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808C" w14:textId="77777777" w:rsidR="00730FF1" w:rsidRPr="006D2277" w:rsidRDefault="00730FF1" w:rsidP="006D2277">
      <w:pPr>
        <w:ind w:right="5484"/>
        <w:rPr>
          <w:rFonts w:asciiTheme="majorBidi" w:hAnsiTheme="majorBidi" w:cstheme="majorBidi"/>
          <w:b/>
          <w:bCs/>
          <w:sz w:val="36"/>
          <w:szCs w:val="36"/>
        </w:rPr>
      </w:pPr>
      <w:r w:rsidRPr="006D2277">
        <w:rPr>
          <w:rFonts w:asciiTheme="majorBidi" w:hAnsiTheme="majorBidi" w:cstheme="majorBidi"/>
          <w:b/>
          <w:bCs/>
          <w:sz w:val="36"/>
          <w:szCs w:val="36"/>
        </w:rPr>
        <w:t>Old World Wine Regions: The Foundation of Global Winemaking</w:t>
      </w:r>
    </w:p>
    <w:p w14:paraId="430E53A6" w14:textId="77777777" w:rsidR="00730FF1" w:rsidRPr="006D2277" w:rsidRDefault="00730FF1" w:rsidP="006D2277">
      <w:pPr>
        <w:ind w:right="5484"/>
        <w:rPr>
          <w:rFonts w:asciiTheme="majorBidi" w:hAnsiTheme="majorBidi" w:cstheme="majorBidi"/>
          <w:sz w:val="36"/>
          <w:szCs w:val="36"/>
        </w:rPr>
      </w:pPr>
      <w:r w:rsidRPr="006D2277">
        <w:rPr>
          <w:rFonts w:asciiTheme="majorBidi" w:hAnsiTheme="majorBidi" w:cstheme="majorBidi"/>
          <w:sz w:val="36"/>
          <w:szCs w:val="36"/>
        </w:rPr>
        <w:t>The term “Old World” in wine refers to more than just geography—it’s about history, tradition, and a philosophy of winemaking that has shaped the way we understand wine today. The vineyards of Europe, cultivated for centuries (and in some cases, millennia), have established the benchmarks of style, quality, and terroir-driven expression. These are the wines that have defined grape varieties, influenced global viticulture, and inspired generations of winemakers around the world.</w:t>
      </w:r>
    </w:p>
    <w:p w14:paraId="17ABEA83" w14:textId="77777777" w:rsidR="00730FF1" w:rsidRPr="006D2277" w:rsidRDefault="00730FF1" w:rsidP="006D2277">
      <w:pPr>
        <w:ind w:right="5484"/>
        <w:rPr>
          <w:rFonts w:asciiTheme="majorBidi" w:hAnsiTheme="majorBidi" w:cstheme="majorBidi"/>
          <w:sz w:val="36"/>
          <w:szCs w:val="36"/>
        </w:rPr>
      </w:pPr>
      <w:r w:rsidRPr="006D2277">
        <w:rPr>
          <w:rFonts w:asciiTheme="majorBidi" w:hAnsiTheme="majorBidi" w:cstheme="majorBidi"/>
          <w:sz w:val="36"/>
          <w:szCs w:val="36"/>
        </w:rPr>
        <w:t>Old World wines are deeply tied to place. Unlike the more varietal-focused approach of the New World, European wine regions emphasize terroir—the unique combination of climate, soil, and tradition that gives a wine its identity. Regulations are strict, classification systems are deeply ingrained, and historical continuity is paramount. Whether it’s the limestone-rich soils of Burgundy, the volcanic slopes of Sicily, or the wind-swept plains of La Mancha, Old World wines tell the story of the land they come from.</w:t>
      </w:r>
    </w:p>
    <w:p w14:paraId="395069F3" w14:textId="77777777" w:rsidR="00730FF1" w:rsidRPr="006D2277" w:rsidRDefault="00730FF1" w:rsidP="006D2277">
      <w:pPr>
        <w:ind w:right="5484"/>
        <w:rPr>
          <w:rFonts w:asciiTheme="majorBidi" w:hAnsiTheme="majorBidi" w:cstheme="majorBidi"/>
          <w:sz w:val="36"/>
          <w:szCs w:val="36"/>
        </w:rPr>
      </w:pPr>
      <w:r w:rsidRPr="006D2277">
        <w:rPr>
          <w:rFonts w:asciiTheme="majorBidi" w:hAnsiTheme="majorBidi" w:cstheme="majorBidi"/>
          <w:sz w:val="36"/>
          <w:szCs w:val="36"/>
        </w:rPr>
        <w:t>This section will explore the most influential Old World wine regions, each with its own signature styles, indigenous grape varieties, and centuries-old traditions. While France, Italy, Spain, and Portugal are among the most recognized, the Old World extends beyond them. The wine cultures of Central and Eastern Europe, as well as the Mediterranean, have long histories that deserve just as much attention.</w:t>
      </w:r>
    </w:p>
    <w:p w14:paraId="5CFD5842" w14:textId="77777777" w:rsidR="00730FF1" w:rsidRPr="006D2277" w:rsidRDefault="00730FF1" w:rsidP="006D2277">
      <w:pPr>
        <w:ind w:right="5484"/>
        <w:rPr>
          <w:rFonts w:asciiTheme="majorBidi" w:hAnsiTheme="majorBidi" w:cstheme="majorBidi"/>
          <w:b/>
          <w:bCs/>
          <w:sz w:val="36"/>
          <w:szCs w:val="36"/>
        </w:rPr>
      </w:pPr>
      <w:r w:rsidRPr="006D2277">
        <w:rPr>
          <w:rFonts w:asciiTheme="majorBidi" w:hAnsiTheme="majorBidi" w:cstheme="majorBidi"/>
          <w:b/>
          <w:bCs/>
          <w:sz w:val="36"/>
          <w:szCs w:val="36"/>
        </w:rPr>
        <w:t xml:space="preserve">The </w:t>
      </w:r>
      <w:proofErr w:type="gramStart"/>
      <w:r w:rsidRPr="006D2277">
        <w:rPr>
          <w:rFonts w:asciiTheme="majorBidi" w:hAnsiTheme="majorBidi" w:cstheme="majorBidi"/>
          <w:b/>
          <w:bCs/>
          <w:sz w:val="36"/>
          <w:szCs w:val="36"/>
        </w:rPr>
        <w:t>Old World</w:t>
      </w:r>
      <w:proofErr w:type="gramEnd"/>
      <w:r w:rsidRPr="006D2277">
        <w:rPr>
          <w:rFonts w:asciiTheme="majorBidi" w:hAnsiTheme="majorBidi" w:cstheme="majorBidi"/>
          <w:b/>
          <w:bCs/>
          <w:sz w:val="36"/>
          <w:szCs w:val="36"/>
        </w:rPr>
        <w:t xml:space="preserve"> regions covered in the following chapters include:</w:t>
      </w:r>
    </w:p>
    <w:p w14:paraId="7E2FB2AA" w14:textId="77777777" w:rsidR="00730FF1" w:rsidRPr="006D2277" w:rsidRDefault="00730FF1" w:rsidP="006D2277">
      <w:pPr>
        <w:numPr>
          <w:ilvl w:val="0"/>
          <w:numId w:val="1"/>
        </w:numPr>
        <w:ind w:right="5484"/>
        <w:rPr>
          <w:rFonts w:asciiTheme="majorBidi" w:hAnsiTheme="majorBidi" w:cstheme="majorBidi"/>
          <w:sz w:val="36"/>
          <w:szCs w:val="36"/>
        </w:rPr>
      </w:pPr>
      <w:r w:rsidRPr="006D2277">
        <w:rPr>
          <w:rFonts w:asciiTheme="majorBidi" w:hAnsiTheme="majorBidi" w:cstheme="majorBidi"/>
          <w:sz w:val="36"/>
          <w:szCs w:val="36"/>
        </w:rPr>
        <w:t>France – The birthplace of many of the world’s most revered wines, from the refined elegance of Burgundy to the structured power of Bordeaux.</w:t>
      </w:r>
    </w:p>
    <w:p w14:paraId="06E62A08" w14:textId="77777777" w:rsidR="00730FF1" w:rsidRPr="006D2277" w:rsidRDefault="00730FF1" w:rsidP="006D2277">
      <w:pPr>
        <w:numPr>
          <w:ilvl w:val="0"/>
          <w:numId w:val="1"/>
        </w:numPr>
        <w:ind w:right="5484"/>
        <w:rPr>
          <w:rFonts w:asciiTheme="majorBidi" w:hAnsiTheme="majorBidi" w:cstheme="majorBidi"/>
          <w:sz w:val="36"/>
          <w:szCs w:val="36"/>
        </w:rPr>
      </w:pPr>
      <w:r w:rsidRPr="006D2277">
        <w:rPr>
          <w:rFonts w:asciiTheme="majorBidi" w:hAnsiTheme="majorBidi" w:cstheme="majorBidi"/>
          <w:sz w:val="36"/>
          <w:szCs w:val="36"/>
        </w:rPr>
        <w:t>Italy – A country with unparalleled grape diversity, where regional traditions shape wines as varied as Barolo, Chianti, and Amarone.</w:t>
      </w:r>
    </w:p>
    <w:p w14:paraId="46E73B90" w14:textId="77777777" w:rsidR="00730FF1" w:rsidRPr="006D2277" w:rsidRDefault="00730FF1" w:rsidP="006D2277">
      <w:pPr>
        <w:numPr>
          <w:ilvl w:val="0"/>
          <w:numId w:val="1"/>
        </w:numPr>
        <w:ind w:right="5484"/>
        <w:rPr>
          <w:rFonts w:asciiTheme="majorBidi" w:hAnsiTheme="majorBidi" w:cstheme="majorBidi"/>
          <w:sz w:val="36"/>
          <w:szCs w:val="36"/>
        </w:rPr>
      </w:pPr>
      <w:r w:rsidRPr="006D2277">
        <w:rPr>
          <w:rFonts w:asciiTheme="majorBidi" w:hAnsiTheme="majorBidi" w:cstheme="majorBidi"/>
          <w:sz w:val="36"/>
          <w:szCs w:val="36"/>
        </w:rPr>
        <w:t>Spain – Home to bold, age-worthy reds, crisp whites, and the legendary fortified wines of Jerez.</w:t>
      </w:r>
    </w:p>
    <w:p w14:paraId="2FE4E82B" w14:textId="77777777" w:rsidR="00730FF1" w:rsidRPr="006D2277" w:rsidRDefault="00730FF1" w:rsidP="006D2277">
      <w:pPr>
        <w:numPr>
          <w:ilvl w:val="0"/>
          <w:numId w:val="1"/>
        </w:numPr>
        <w:ind w:right="5484"/>
        <w:rPr>
          <w:rFonts w:asciiTheme="majorBidi" w:hAnsiTheme="majorBidi" w:cstheme="majorBidi"/>
          <w:sz w:val="36"/>
          <w:szCs w:val="36"/>
        </w:rPr>
      </w:pPr>
      <w:r w:rsidRPr="006D2277">
        <w:rPr>
          <w:rFonts w:asciiTheme="majorBidi" w:hAnsiTheme="majorBidi" w:cstheme="majorBidi"/>
          <w:sz w:val="36"/>
          <w:szCs w:val="36"/>
        </w:rPr>
        <w:t>Portugal – A land of indigenous grapes and unique styles, from the rich reds of the Douro Valley to the refreshing whites of Vinho Verde.</w:t>
      </w:r>
    </w:p>
    <w:p w14:paraId="7BAB7FD3" w14:textId="77777777" w:rsidR="00730FF1" w:rsidRPr="006D2277" w:rsidRDefault="00730FF1" w:rsidP="006D2277">
      <w:pPr>
        <w:numPr>
          <w:ilvl w:val="0"/>
          <w:numId w:val="1"/>
        </w:numPr>
        <w:ind w:right="5484"/>
        <w:rPr>
          <w:rFonts w:asciiTheme="majorBidi" w:hAnsiTheme="majorBidi" w:cstheme="majorBidi"/>
          <w:sz w:val="36"/>
          <w:szCs w:val="36"/>
        </w:rPr>
      </w:pPr>
      <w:r w:rsidRPr="006D2277">
        <w:rPr>
          <w:rFonts w:asciiTheme="majorBidi" w:hAnsiTheme="majorBidi" w:cstheme="majorBidi"/>
          <w:sz w:val="36"/>
          <w:szCs w:val="36"/>
        </w:rPr>
        <w:t>Germany – A country where precision and terroir define world-class Rieslings, as well as elegant Pinot Noir and sparkling Sekt.</w:t>
      </w:r>
    </w:p>
    <w:p w14:paraId="08F894DD" w14:textId="77777777" w:rsidR="00730FF1" w:rsidRPr="006D2277" w:rsidRDefault="00730FF1" w:rsidP="006D2277">
      <w:pPr>
        <w:ind w:right="5484"/>
        <w:rPr>
          <w:rFonts w:asciiTheme="majorBidi" w:hAnsiTheme="majorBidi" w:cstheme="majorBidi"/>
          <w:b/>
          <w:bCs/>
          <w:sz w:val="36"/>
          <w:szCs w:val="36"/>
        </w:rPr>
      </w:pPr>
      <w:proofErr w:type="gramStart"/>
      <w:r w:rsidRPr="006D2277">
        <w:rPr>
          <w:rFonts w:asciiTheme="majorBidi" w:hAnsiTheme="majorBidi" w:cstheme="majorBidi"/>
          <w:b/>
          <w:bCs/>
          <w:sz w:val="36"/>
          <w:szCs w:val="36"/>
        </w:rPr>
        <w:t>Lesser Known</w:t>
      </w:r>
      <w:proofErr w:type="gramEnd"/>
      <w:r w:rsidRPr="006D2277">
        <w:rPr>
          <w:rFonts w:asciiTheme="majorBidi" w:hAnsiTheme="majorBidi" w:cstheme="majorBidi"/>
          <w:b/>
          <w:bCs/>
          <w:sz w:val="36"/>
          <w:szCs w:val="36"/>
        </w:rPr>
        <w:t xml:space="preserve"> Old World Wine Regions:</w:t>
      </w:r>
    </w:p>
    <w:p w14:paraId="43738E0B"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Austria – Known for its structured Grüner Veltliner and refined Rieslings, Austria blends Old World tradition with modern precision.</w:t>
      </w:r>
    </w:p>
    <w:p w14:paraId="431D18D5"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Hungary – A country with a winemaking history dating back over a thousand years, best known for Tokaji, the “wine of kings.”</w:t>
      </w:r>
    </w:p>
    <w:p w14:paraId="4E4E7F3E"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Greece – One of the world’s oldest wine cultures, producing distinctive wines from native grapes like Assyrtiko and Xinomavro.</w:t>
      </w:r>
    </w:p>
    <w:p w14:paraId="34743B86"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Georgia – Often called the cradle of winemaking, Georgia’s ancient qvevri (clay amphora) method continues to influence modern natural wine movements.</w:t>
      </w:r>
    </w:p>
    <w:p w14:paraId="6A1C60E3"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Switzerland – A hidden gem of European winemaking, where cool-climate whites and elegant reds thrive in Alpine conditions.</w:t>
      </w:r>
    </w:p>
    <w:p w14:paraId="5DBDE32B"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Slovenia – A rising star in Old World winemaking, producing refined, terroir-driven wines from native and international varieties.</w:t>
      </w:r>
    </w:p>
    <w:p w14:paraId="58C0C861"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Croatia – A country with diverse wine regions, from coastal Dalmatian reds to crisp, mineral-rich whites of the interior.</w:t>
      </w:r>
    </w:p>
    <w:p w14:paraId="76D41052" w14:textId="77777777" w:rsidR="00730FF1" w:rsidRPr="006D2277" w:rsidRDefault="00730FF1" w:rsidP="006D2277">
      <w:pPr>
        <w:numPr>
          <w:ilvl w:val="0"/>
          <w:numId w:val="2"/>
        </w:numPr>
        <w:ind w:right="5484"/>
        <w:rPr>
          <w:rFonts w:asciiTheme="majorBidi" w:hAnsiTheme="majorBidi" w:cstheme="majorBidi"/>
          <w:sz w:val="36"/>
          <w:szCs w:val="36"/>
        </w:rPr>
      </w:pPr>
      <w:r w:rsidRPr="006D2277">
        <w:rPr>
          <w:rFonts w:asciiTheme="majorBidi" w:hAnsiTheme="majorBidi" w:cstheme="majorBidi"/>
          <w:sz w:val="36"/>
          <w:szCs w:val="36"/>
        </w:rPr>
        <w:t>Lebanon – Though often overlooked, Lebanon’s Bekaa Valley has a winemaking tradition dating back to Phoenician times.</w:t>
      </w:r>
    </w:p>
    <w:p w14:paraId="408306E3" w14:textId="77777777" w:rsidR="00730FF1" w:rsidRPr="006D2277" w:rsidRDefault="00730FF1" w:rsidP="006D2277">
      <w:pPr>
        <w:ind w:right="5484"/>
        <w:rPr>
          <w:rFonts w:asciiTheme="majorBidi" w:hAnsiTheme="majorBidi" w:cstheme="majorBidi"/>
          <w:sz w:val="36"/>
          <w:szCs w:val="36"/>
        </w:rPr>
      </w:pPr>
      <w:r w:rsidRPr="006D2277">
        <w:rPr>
          <w:rFonts w:asciiTheme="majorBidi" w:hAnsiTheme="majorBidi" w:cstheme="majorBidi"/>
          <w:sz w:val="36"/>
          <w:szCs w:val="36"/>
        </w:rPr>
        <w:t>Old World wines are more than just a category—they are the foundation of everything we know about wine today. Their deep-rooted traditions continue to evolve, adapting to modern techniques while maintaining a respect for history and terroir. Understanding these regions is essential for any sommelier or wine lover, as they provide the reference points for winemaking styles across the world.</w:t>
      </w:r>
    </w:p>
    <w:p w14:paraId="7DABF7EC" w14:textId="77777777" w:rsidR="00730FF1" w:rsidRPr="006D2277" w:rsidRDefault="00730FF1" w:rsidP="006D2277">
      <w:pPr>
        <w:ind w:right="5484"/>
        <w:rPr>
          <w:rFonts w:asciiTheme="majorBidi" w:hAnsiTheme="majorBidi" w:cstheme="majorBidi"/>
          <w:sz w:val="36"/>
          <w:szCs w:val="36"/>
        </w:rPr>
      </w:pPr>
      <w:r w:rsidRPr="006D2277">
        <w:rPr>
          <w:rFonts w:asciiTheme="majorBidi" w:hAnsiTheme="majorBidi" w:cstheme="majorBidi"/>
          <w:sz w:val="36"/>
          <w:szCs w:val="36"/>
        </w:rPr>
        <w:t>The next five chapters will take a closer look at the major players—France, Italy, Spain, Portugal, and Germany—before diving into the lesser-known but equally fascinating wine cultures that complete the Old World’s legacy.</w:t>
      </w:r>
    </w:p>
    <w:p w14:paraId="2141E23D" w14:textId="77777777" w:rsidR="00730FF1" w:rsidRPr="006D2277" w:rsidRDefault="00730FF1" w:rsidP="006D2277">
      <w:pPr>
        <w:ind w:right="5484"/>
        <w:rPr>
          <w:rFonts w:asciiTheme="majorBidi" w:hAnsiTheme="majorBidi" w:cstheme="majorBidi"/>
          <w:sz w:val="36"/>
          <w:szCs w:val="36"/>
        </w:rPr>
      </w:pPr>
    </w:p>
    <w:sectPr w:rsidR="00730FF1" w:rsidRPr="006D2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07D05"/>
    <w:multiLevelType w:val="multilevel"/>
    <w:tmpl w:val="0AAA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E1884"/>
    <w:multiLevelType w:val="multilevel"/>
    <w:tmpl w:val="8EE8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164867">
    <w:abstractNumId w:val="0"/>
  </w:num>
  <w:num w:numId="2" w16cid:durableId="2806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F1"/>
    <w:rsid w:val="00021285"/>
    <w:rsid w:val="006D2277"/>
    <w:rsid w:val="00730FF1"/>
    <w:rsid w:val="00987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8327"/>
  <w15:chartTrackingRefBased/>
  <w15:docId w15:val="{45E9AC22-00C6-4912-A3D7-A91742F0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0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FF1"/>
    <w:rPr>
      <w:rFonts w:eastAsiaTheme="majorEastAsia" w:cstheme="majorBidi"/>
      <w:color w:val="272727" w:themeColor="text1" w:themeTint="D8"/>
    </w:rPr>
  </w:style>
  <w:style w:type="paragraph" w:styleId="Title">
    <w:name w:val="Title"/>
    <w:basedOn w:val="Normal"/>
    <w:next w:val="Normal"/>
    <w:link w:val="TitleChar"/>
    <w:uiPriority w:val="10"/>
    <w:qFormat/>
    <w:rsid w:val="0073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FF1"/>
    <w:pPr>
      <w:spacing w:before="160"/>
      <w:jc w:val="center"/>
    </w:pPr>
    <w:rPr>
      <w:i/>
      <w:iCs/>
      <w:color w:val="404040" w:themeColor="text1" w:themeTint="BF"/>
    </w:rPr>
  </w:style>
  <w:style w:type="character" w:customStyle="1" w:styleId="QuoteChar">
    <w:name w:val="Quote Char"/>
    <w:basedOn w:val="DefaultParagraphFont"/>
    <w:link w:val="Quote"/>
    <w:uiPriority w:val="29"/>
    <w:rsid w:val="00730FF1"/>
    <w:rPr>
      <w:i/>
      <w:iCs/>
      <w:color w:val="404040" w:themeColor="text1" w:themeTint="BF"/>
    </w:rPr>
  </w:style>
  <w:style w:type="paragraph" w:styleId="ListParagraph">
    <w:name w:val="List Paragraph"/>
    <w:basedOn w:val="Normal"/>
    <w:uiPriority w:val="34"/>
    <w:qFormat/>
    <w:rsid w:val="00730FF1"/>
    <w:pPr>
      <w:ind w:left="720"/>
      <w:contextualSpacing/>
    </w:pPr>
  </w:style>
  <w:style w:type="character" w:styleId="IntenseEmphasis">
    <w:name w:val="Intense Emphasis"/>
    <w:basedOn w:val="DefaultParagraphFont"/>
    <w:uiPriority w:val="21"/>
    <w:qFormat/>
    <w:rsid w:val="00730FF1"/>
    <w:rPr>
      <w:i/>
      <w:iCs/>
      <w:color w:val="2F5496" w:themeColor="accent1" w:themeShade="BF"/>
    </w:rPr>
  </w:style>
  <w:style w:type="paragraph" w:styleId="IntenseQuote">
    <w:name w:val="Intense Quote"/>
    <w:basedOn w:val="Normal"/>
    <w:next w:val="Normal"/>
    <w:link w:val="IntenseQuoteChar"/>
    <w:uiPriority w:val="30"/>
    <w:qFormat/>
    <w:rsid w:val="00730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FF1"/>
    <w:rPr>
      <w:i/>
      <w:iCs/>
      <w:color w:val="2F5496" w:themeColor="accent1" w:themeShade="BF"/>
    </w:rPr>
  </w:style>
  <w:style w:type="character" w:styleId="IntenseReference">
    <w:name w:val="Intense Reference"/>
    <w:basedOn w:val="DefaultParagraphFont"/>
    <w:uiPriority w:val="32"/>
    <w:qFormat/>
    <w:rsid w:val="00730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6237">
      <w:bodyDiv w:val="1"/>
      <w:marLeft w:val="0"/>
      <w:marRight w:val="0"/>
      <w:marTop w:val="0"/>
      <w:marBottom w:val="0"/>
      <w:divBdr>
        <w:top w:val="none" w:sz="0" w:space="0" w:color="auto"/>
        <w:left w:val="none" w:sz="0" w:space="0" w:color="auto"/>
        <w:bottom w:val="none" w:sz="0" w:space="0" w:color="auto"/>
        <w:right w:val="none" w:sz="0" w:space="0" w:color="auto"/>
      </w:divBdr>
    </w:div>
    <w:div w:id="696928640">
      <w:bodyDiv w:val="1"/>
      <w:marLeft w:val="0"/>
      <w:marRight w:val="0"/>
      <w:marTop w:val="0"/>
      <w:marBottom w:val="0"/>
      <w:divBdr>
        <w:top w:val="none" w:sz="0" w:space="0" w:color="auto"/>
        <w:left w:val="none" w:sz="0" w:space="0" w:color="auto"/>
        <w:bottom w:val="none" w:sz="0" w:space="0" w:color="auto"/>
        <w:right w:val="none" w:sz="0" w:space="0" w:color="auto"/>
      </w:divBdr>
    </w:div>
    <w:div w:id="1339231040">
      <w:bodyDiv w:val="1"/>
      <w:marLeft w:val="0"/>
      <w:marRight w:val="0"/>
      <w:marTop w:val="0"/>
      <w:marBottom w:val="0"/>
      <w:divBdr>
        <w:top w:val="none" w:sz="0" w:space="0" w:color="auto"/>
        <w:left w:val="none" w:sz="0" w:space="0" w:color="auto"/>
        <w:bottom w:val="none" w:sz="0" w:space="0" w:color="auto"/>
        <w:right w:val="none" w:sz="0" w:space="0" w:color="auto"/>
      </w:divBdr>
    </w:div>
    <w:div w:id="15921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2025-03-03T18:29:00Z</dcterms:created>
  <dcterms:modified xsi:type="dcterms:W3CDTF">2026-01-10T18:11:00Z</dcterms:modified>
</cp:coreProperties>
</file>