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4F08"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Niagara-on-the-Lake Region</w:t>
      </w:r>
    </w:p>
    <w:p w14:paraId="3909D733" w14:textId="77777777" w:rsidR="00467325" w:rsidRPr="00B0254C" w:rsidRDefault="00000000" w:rsidP="00467325">
      <w:pPr>
        <w:rPr>
          <w:rFonts w:ascii="Times New Roman" w:hAnsi="Times New Roman" w:cs="Times New Roman"/>
          <w:sz w:val="32"/>
          <w:szCs w:val="32"/>
        </w:rPr>
      </w:pPr>
      <w:r w:rsidRPr="00B0254C">
        <w:rPr>
          <w:rFonts w:ascii="Times New Roman" w:hAnsi="Times New Roman" w:cs="Times New Roman"/>
          <w:sz w:val="32"/>
          <w:szCs w:val="32"/>
        </w:rPr>
        <w:pict w14:anchorId="5DD6AB4F">
          <v:rect id="_x0000_i1025" style="width:0;height:1.5pt" o:hralign="center" o:hrstd="t" o:hr="t" fillcolor="#a0a0a0" stroked="f"/>
        </w:pict>
      </w:r>
    </w:p>
    <w:p w14:paraId="49918B94"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1. Region Overview</w:t>
      </w:r>
    </w:p>
    <w:p w14:paraId="6FA4949D"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sz w:val="32"/>
          <w:szCs w:val="32"/>
        </w:rPr>
        <w:t xml:space="preserve">Nestled at the southern tip of the </w:t>
      </w:r>
      <w:r w:rsidRPr="00B0254C">
        <w:rPr>
          <w:rFonts w:ascii="Times New Roman" w:hAnsi="Times New Roman" w:cs="Times New Roman"/>
          <w:b/>
          <w:bCs/>
          <w:sz w:val="32"/>
          <w:szCs w:val="32"/>
        </w:rPr>
        <w:t>Niagara Peninsula</w:t>
      </w:r>
      <w:r w:rsidRPr="00B0254C">
        <w:rPr>
          <w:rFonts w:ascii="Times New Roman" w:hAnsi="Times New Roman" w:cs="Times New Roman"/>
          <w:sz w:val="32"/>
          <w:szCs w:val="32"/>
        </w:rPr>
        <w:t xml:space="preserve"> in Ontario, Canada, Niagara-on-the-Lake is a premier sub-appellation bordered by Lake Ontario to the north and the Niagara River to the east. The lake’s moderating influence extends the growing season, mitigates frost, and tempers summer heat, while the region’s deep clay-loam and sandy soils provide excellent drainage and minerality. Elevations range from 75 to 100 meters above sea level, with gentle slopes aiding air circulation.</w:t>
      </w:r>
    </w:p>
    <w:p w14:paraId="17E641CD"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sz w:val="32"/>
          <w:szCs w:val="32"/>
        </w:rPr>
        <w:t xml:space="preserve">As Ontario’s largest and most historic wine region, Niagara-on-the-Lake hosts over 50 wineries and accounts for </w:t>
      </w:r>
      <w:r w:rsidRPr="00B0254C">
        <w:rPr>
          <w:rFonts w:ascii="Times New Roman" w:hAnsi="Times New Roman" w:cs="Times New Roman"/>
          <w:b/>
          <w:bCs/>
          <w:sz w:val="32"/>
          <w:szCs w:val="32"/>
        </w:rPr>
        <w:t>40% of Ontario’s VQA (Vintners Quality Alliance) wine production</w:t>
      </w:r>
      <w:r w:rsidRPr="00B0254C">
        <w:rPr>
          <w:rFonts w:ascii="Times New Roman" w:hAnsi="Times New Roman" w:cs="Times New Roman"/>
          <w:sz w:val="32"/>
          <w:szCs w:val="32"/>
        </w:rPr>
        <w:t xml:space="preserve">. Renowned for </w:t>
      </w:r>
      <w:proofErr w:type="spellStart"/>
      <w:r w:rsidRPr="00B0254C">
        <w:rPr>
          <w:rFonts w:ascii="Times New Roman" w:hAnsi="Times New Roman" w:cs="Times New Roman"/>
          <w:b/>
          <w:bCs/>
          <w:sz w:val="32"/>
          <w:szCs w:val="32"/>
        </w:rPr>
        <w:t>Icewine</w:t>
      </w:r>
      <w:proofErr w:type="spellEnd"/>
      <w:r w:rsidRPr="00B0254C">
        <w:rPr>
          <w:rFonts w:ascii="Times New Roman" w:hAnsi="Times New Roman" w:cs="Times New Roman"/>
          <w:sz w:val="32"/>
          <w:szCs w:val="32"/>
        </w:rPr>
        <w:t xml:space="preserve"> and premium Bordeaux-style blends, the region balances Old World elegance with New World innovation. Its reputation is anchored by rigorous VQA standards and a commitment to sustainability, with 25% of vineyards certified under Sustainable Winemaking Ontario.</w:t>
      </w:r>
    </w:p>
    <w:p w14:paraId="77770533" w14:textId="77777777" w:rsidR="00467325" w:rsidRPr="00B0254C" w:rsidRDefault="00000000" w:rsidP="00467325">
      <w:pPr>
        <w:rPr>
          <w:rFonts w:ascii="Times New Roman" w:hAnsi="Times New Roman" w:cs="Times New Roman"/>
          <w:sz w:val="32"/>
          <w:szCs w:val="32"/>
        </w:rPr>
      </w:pPr>
      <w:r w:rsidRPr="00B0254C">
        <w:rPr>
          <w:rFonts w:ascii="Times New Roman" w:hAnsi="Times New Roman" w:cs="Times New Roman"/>
          <w:sz w:val="32"/>
          <w:szCs w:val="32"/>
        </w:rPr>
        <w:pict w14:anchorId="0F76E426">
          <v:rect id="_x0000_i1026" style="width:0;height:1.5pt" o:hralign="center" o:hrstd="t" o:hr="t" fillcolor="#a0a0a0" stroked="f"/>
        </w:pict>
      </w:r>
    </w:p>
    <w:p w14:paraId="2C0F6A6B"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2. Key Grape Varieties</w:t>
      </w:r>
    </w:p>
    <w:p w14:paraId="66724C22"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Primary Red Varieties</w:t>
      </w:r>
      <w:r w:rsidRPr="00B0254C">
        <w:rPr>
          <w:rFonts w:ascii="Times New Roman" w:hAnsi="Times New Roman" w:cs="Times New Roman"/>
          <w:sz w:val="32"/>
          <w:szCs w:val="32"/>
        </w:rPr>
        <w:t>:</w:t>
      </w:r>
    </w:p>
    <w:p w14:paraId="49DF9635" w14:textId="77777777" w:rsidR="00467325" w:rsidRPr="00B0254C" w:rsidRDefault="00467325" w:rsidP="00467325">
      <w:pPr>
        <w:numPr>
          <w:ilvl w:val="0"/>
          <w:numId w:val="1"/>
        </w:numPr>
        <w:rPr>
          <w:rFonts w:ascii="Times New Roman" w:hAnsi="Times New Roman" w:cs="Times New Roman"/>
          <w:sz w:val="32"/>
          <w:szCs w:val="32"/>
        </w:rPr>
      </w:pPr>
      <w:r w:rsidRPr="00B0254C">
        <w:rPr>
          <w:rFonts w:ascii="Times New Roman" w:hAnsi="Times New Roman" w:cs="Times New Roman"/>
          <w:b/>
          <w:bCs/>
          <w:sz w:val="32"/>
          <w:szCs w:val="32"/>
        </w:rPr>
        <w:t>Cabernet Franc</w:t>
      </w:r>
      <w:r w:rsidRPr="00B0254C">
        <w:rPr>
          <w:rFonts w:ascii="Times New Roman" w:hAnsi="Times New Roman" w:cs="Times New Roman"/>
          <w:sz w:val="32"/>
          <w:szCs w:val="32"/>
        </w:rPr>
        <w:t>: The region’s flagship red, offering red cherry, herbal notes, and structured tannins.</w:t>
      </w:r>
    </w:p>
    <w:p w14:paraId="219251A3" w14:textId="77777777" w:rsidR="00467325" w:rsidRPr="00B0254C" w:rsidRDefault="00467325" w:rsidP="00467325">
      <w:pPr>
        <w:numPr>
          <w:ilvl w:val="0"/>
          <w:numId w:val="1"/>
        </w:numPr>
        <w:rPr>
          <w:rFonts w:ascii="Times New Roman" w:hAnsi="Times New Roman" w:cs="Times New Roman"/>
          <w:sz w:val="32"/>
          <w:szCs w:val="32"/>
        </w:rPr>
      </w:pPr>
      <w:r w:rsidRPr="00B0254C">
        <w:rPr>
          <w:rFonts w:ascii="Times New Roman" w:hAnsi="Times New Roman" w:cs="Times New Roman"/>
          <w:b/>
          <w:bCs/>
          <w:sz w:val="32"/>
          <w:szCs w:val="32"/>
        </w:rPr>
        <w:t>Merlot</w:t>
      </w:r>
      <w:r w:rsidRPr="00B0254C">
        <w:rPr>
          <w:rFonts w:ascii="Times New Roman" w:hAnsi="Times New Roman" w:cs="Times New Roman"/>
          <w:sz w:val="32"/>
          <w:szCs w:val="32"/>
        </w:rPr>
        <w:t>: Blended with Cabernet Franc for Bordeaux-style wines with plum and cocoa depth.</w:t>
      </w:r>
    </w:p>
    <w:p w14:paraId="0552A0A7" w14:textId="77777777" w:rsidR="00467325" w:rsidRPr="00B0254C" w:rsidRDefault="00467325" w:rsidP="00467325">
      <w:pPr>
        <w:numPr>
          <w:ilvl w:val="0"/>
          <w:numId w:val="1"/>
        </w:numPr>
        <w:rPr>
          <w:rFonts w:ascii="Times New Roman" w:hAnsi="Times New Roman" w:cs="Times New Roman"/>
          <w:sz w:val="32"/>
          <w:szCs w:val="32"/>
        </w:rPr>
      </w:pPr>
      <w:r w:rsidRPr="00B0254C">
        <w:rPr>
          <w:rFonts w:ascii="Times New Roman" w:hAnsi="Times New Roman" w:cs="Times New Roman"/>
          <w:b/>
          <w:bCs/>
          <w:sz w:val="32"/>
          <w:szCs w:val="32"/>
        </w:rPr>
        <w:t>Pinot Noir</w:t>
      </w:r>
      <w:r w:rsidRPr="00B0254C">
        <w:rPr>
          <w:rFonts w:ascii="Times New Roman" w:hAnsi="Times New Roman" w:cs="Times New Roman"/>
          <w:sz w:val="32"/>
          <w:szCs w:val="32"/>
        </w:rPr>
        <w:t>: Thrives in cooler microclimates, yielding light-bodied wines with raspberry and earth.</w:t>
      </w:r>
    </w:p>
    <w:p w14:paraId="4DE9D041"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lastRenderedPageBreak/>
        <w:t>Primary White Varieties</w:t>
      </w:r>
      <w:r w:rsidRPr="00B0254C">
        <w:rPr>
          <w:rFonts w:ascii="Times New Roman" w:hAnsi="Times New Roman" w:cs="Times New Roman"/>
          <w:sz w:val="32"/>
          <w:szCs w:val="32"/>
        </w:rPr>
        <w:t>:</w:t>
      </w:r>
    </w:p>
    <w:p w14:paraId="1DE72030" w14:textId="77777777" w:rsidR="00467325" w:rsidRPr="00B0254C" w:rsidRDefault="00467325" w:rsidP="00467325">
      <w:pPr>
        <w:numPr>
          <w:ilvl w:val="0"/>
          <w:numId w:val="2"/>
        </w:numPr>
        <w:rPr>
          <w:rFonts w:ascii="Times New Roman" w:hAnsi="Times New Roman" w:cs="Times New Roman"/>
          <w:sz w:val="32"/>
          <w:szCs w:val="32"/>
        </w:rPr>
      </w:pPr>
      <w:r w:rsidRPr="00B0254C">
        <w:rPr>
          <w:rFonts w:ascii="Times New Roman" w:hAnsi="Times New Roman" w:cs="Times New Roman"/>
          <w:b/>
          <w:bCs/>
          <w:sz w:val="32"/>
          <w:szCs w:val="32"/>
        </w:rPr>
        <w:t>Riesling</w:t>
      </w:r>
      <w:r w:rsidRPr="00B0254C">
        <w:rPr>
          <w:rFonts w:ascii="Times New Roman" w:hAnsi="Times New Roman" w:cs="Times New Roman"/>
          <w:sz w:val="32"/>
          <w:szCs w:val="32"/>
        </w:rPr>
        <w:t>: Crisp, mineral-driven styles with lime, peach, and petrol complexity.</w:t>
      </w:r>
    </w:p>
    <w:p w14:paraId="46CA8B5B" w14:textId="77777777" w:rsidR="00467325" w:rsidRPr="00B0254C" w:rsidRDefault="00467325" w:rsidP="00467325">
      <w:pPr>
        <w:numPr>
          <w:ilvl w:val="0"/>
          <w:numId w:val="2"/>
        </w:numPr>
        <w:rPr>
          <w:rFonts w:ascii="Times New Roman" w:hAnsi="Times New Roman" w:cs="Times New Roman"/>
          <w:sz w:val="32"/>
          <w:szCs w:val="32"/>
        </w:rPr>
      </w:pPr>
      <w:r w:rsidRPr="00B0254C">
        <w:rPr>
          <w:rFonts w:ascii="Times New Roman" w:hAnsi="Times New Roman" w:cs="Times New Roman"/>
          <w:b/>
          <w:bCs/>
          <w:sz w:val="32"/>
          <w:szCs w:val="32"/>
        </w:rPr>
        <w:t>Chardonnay</w:t>
      </w:r>
      <w:r w:rsidRPr="00B0254C">
        <w:rPr>
          <w:rFonts w:ascii="Times New Roman" w:hAnsi="Times New Roman" w:cs="Times New Roman"/>
          <w:sz w:val="32"/>
          <w:szCs w:val="32"/>
        </w:rPr>
        <w:t>: Versatile, from lean, citrus-focused to oak-aged, buttery expressions.</w:t>
      </w:r>
    </w:p>
    <w:p w14:paraId="63510B8E" w14:textId="77777777" w:rsidR="00467325" w:rsidRPr="00B0254C" w:rsidRDefault="00467325" w:rsidP="00467325">
      <w:pPr>
        <w:numPr>
          <w:ilvl w:val="0"/>
          <w:numId w:val="2"/>
        </w:numPr>
        <w:rPr>
          <w:rFonts w:ascii="Times New Roman" w:hAnsi="Times New Roman" w:cs="Times New Roman"/>
          <w:sz w:val="32"/>
          <w:szCs w:val="32"/>
        </w:rPr>
      </w:pPr>
      <w:r w:rsidRPr="00B0254C">
        <w:rPr>
          <w:rFonts w:ascii="Times New Roman" w:hAnsi="Times New Roman" w:cs="Times New Roman"/>
          <w:b/>
          <w:bCs/>
          <w:sz w:val="32"/>
          <w:szCs w:val="32"/>
        </w:rPr>
        <w:t>Vidal Blanc</w:t>
      </w:r>
      <w:r w:rsidRPr="00B0254C">
        <w:rPr>
          <w:rFonts w:ascii="Times New Roman" w:hAnsi="Times New Roman" w:cs="Times New Roman"/>
          <w:sz w:val="32"/>
          <w:szCs w:val="32"/>
        </w:rPr>
        <w:t xml:space="preserve">: The backbone of </w:t>
      </w:r>
      <w:proofErr w:type="spellStart"/>
      <w:r w:rsidRPr="00B0254C">
        <w:rPr>
          <w:rFonts w:ascii="Times New Roman" w:hAnsi="Times New Roman" w:cs="Times New Roman"/>
          <w:sz w:val="32"/>
          <w:szCs w:val="32"/>
        </w:rPr>
        <w:t>Icewine</w:t>
      </w:r>
      <w:proofErr w:type="spellEnd"/>
      <w:r w:rsidRPr="00B0254C">
        <w:rPr>
          <w:rFonts w:ascii="Times New Roman" w:hAnsi="Times New Roman" w:cs="Times New Roman"/>
          <w:sz w:val="32"/>
          <w:szCs w:val="32"/>
        </w:rPr>
        <w:t>, producing tropical fruit and honeyed richness.</w:t>
      </w:r>
    </w:p>
    <w:p w14:paraId="37353D33"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Heritage/Notable Varieties</w:t>
      </w:r>
      <w:r w:rsidRPr="00B0254C">
        <w:rPr>
          <w:rFonts w:ascii="Times New Roman" w:hAnsi="Times New Roman" w:cs="Times New Roman"/>
          <w:sz w:val="32"/>
          <w:szCs w:val="32"/>
        </w:rPr>
        <w:t>:</w:t>
      </w:r>
    </w:p>
    <w:p w14:paraId="1079959D" w14:textId="77777777" w:rsidR="00467325" w:rsidRPr="00B0254C" w:rsidRDefault="00467325" w:rsidP="00467325">
      <w:pPr>
        <w:numPr>
          <w:ilvl w:val="0"/>
          <w:numId w:val="3"/>
        </w:numPr>
        <w:rPr>
          <w:rFonts w:ascii="Times New Roman" w:hAnsi="Times New Roman" w:cs="Times New Roman"/>
          <w:sz w:val="32"/>
          <w:szCs w:val="32"/>
        </w:rPr>
      </w:pPr>
      <w:r w:rsidRPr="00B0254C">
        <w:rPr>
          <w:rFonts w:ascii="Times New Roman" w:hAnsi="Times New Roman" w:cs="Times New Roman"/>
          <w:b/>
          <w:bCs/>
          <w:sz w:val="32"/>
          <w:szCs w:val="32"/>
        </w:rPr>
        <w:t>Baco Noir</w:t>
      </w:r>
      <w:r w:rsidRPr="00B0254C">
        <w:rPr>
          <w:rFonts w:ascii="Times New Roman" w:hAnsi="Times New Roman" w:cs="Times New Roman"/>
          <w:sz w:val="32"/>
          <w:szCs w:val="32"/>
        </w:rPr>
        <w:t>: A hybrid revived for smoky, dark fruit-driven reds.</w:t>
      </w:r>
    </w:p>
    <w:p w14:paraId="236D5179"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International Varieties</w:t>
      </w:r>
      <w:r w:rsidRPr="00B0254C">
        <w:rPr>
          <w:rFonts w:ascii="Times New Roman" w:hAnsi="Times New Roman" w:cs="Times New Roman"/>
          <w:sz w:val="32"/>
          <w:szCs w:val="32"/>
        </w:rPr>
        <w:t>:</w:t>
      </w:r>
      <w:r w:rsidRPr="00B0254C">
        <w:rPr>
          <w:rFonts w:ascii="Times New Roman" w:hAnsi="Times New Roman" w:cs="Times New Roman"/>
          <w:sz w:val="32"/>
          <w:szCs w:val="32"/>
        </w:rPr>
        <w:br/>
        <w:t>Cabernet Sauvignon, Sauvignon Blanc, and Gamay are emerging in experimental plots.</w:t>
      </w:r>
    </w:p>
    <w:p w14:paraId="33DB5398" w14:textId="77777777" w:rsidR="00467325" w:rsidRPr="00B0254C" w:rsidRDefault="00000000" w:rsidP="00467325">
      <w:pPr>
        <w:rPr>
          <w:rFonts w:ascii="Times New Roman" w:hAnsi="Times New Roman" w:cs="Times New Roman"/>
          <w:sz w:val="32"/>
          <w:szCs w:val="32"/>
        </w:rPr>
      </w:pPr>
      <w:r w:rsidRPr="00B0254C">
        <w:rPr>
          <w:rFonts w:ascii="Times New Roman" w:hAnsi="Times New Roman" w:cs="Times New Roman"/>
          <w:sz w:val="32"/>
          <w:szCs w:val="32"/>
        </w:rPr>
        <w:pict w14:anchorId="5F1B2F3D">
          <v:rect id="_x0000_i1027" style="width:0;height:1.5pt" o:hralign="center" o:hrstd="t" o:hr="t" fillcolor="#a0a0a0" stroked="f"/>
        </w:pict>
      </w:r>
    </w:p>
    <w:p w14:paraId="0022B062"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3. Wine Classification System</w:t>
      </w:r>
    </w:p>
    <w:p w14:paraId="4DD561FD"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sz w:val="32"/>
          <w:szCs w:val="32"/>
        </w:rPr>
        <w:t xml:space="preserve">Niagara-on-the-Lake operates under Ontario’s </w:t>
      </w:r>
      <w:r w:rsidRPr="00B0254C">
        <w:rPr>
          <w:rFonts w:ascii="Times New Roman" w:hAnsi="Times New Roman" w:cs="Times New Roman"/>
          <w:b/>
          <w:bCs/>
          <w:sz w:val="32"/>
          <w:szCs w:val="32"/>
        </w:rPr>
        <w:t>VQA system</w:t>
      </w:r>
      <w:r w:rsidRPr="00B0254C">
        <w:rPr>
          <w:rFonts w:ascii="Times New Roman" w:hAnsi="Times New Roman" w:cs="Times New Roman"/>
          <w:sz w:val="32"/>
          <w:szCs w:val="32"/>
        </w:rPr>
        <w:t>, which mandates:</w:t>
      </w:r>
    </w:p>
    <w:p w14:paraId="0E1CFE35" w14:textId="77777777" w:rsidR="00467325" w:rsidRPr="00B0254C" w:rsidRDefault="00467325" w:rsidP="00467325">
      <w:pPr>
        <w:numPr>
          <w:ilvl w:val="0"/>
          <w:numId w:val="4"/>
        </w:numPr>
        <w:rPr>
          <w:rFonts w:ascii="Times New Roman" w:hAnsi="Times New Roman" w:cs="Times New Roman"/>
          <w:sz w:val="32"/>
          <w:szCs w:val="32"/>
        </w:rPr>
      </w:pPr>
      <w:r w:rsidRPr="00B0254C">
        <w:rPr>
          <w:rFonts w:ascii="Times New Roman" w:hAnsi="Times New Roman" w:cs="Times New Roman"/>
          <w:b/>
          <w:bCs/>
          <w:sz w:val="32"/>
          <w:szCs w:val="32"/>
        </w:rPr>
        <w:t>Geographic Integrity</w:t>
      </w:r>
      <w:r w:rsidRPr="00B0254C">
        <w:rPr>
          <w:rFonts w:ascii="Times New Roman" w:hAnsi="Times New Roman" w:cs="Times New Roman"/>
          <w:sz w:val="32"/>
          <w:szCs w:val="32"/>
        </w:rPr>
        <w:t>: 100% of grapes must originate from the designated sub-appellation.</w:t>
      </w:r>
    </w:p>
    <w:p w14:paraId="0950EA35" w14:textId="77777777" w:rsidR="00467325" w:rsidRPr="00B0254C" w:rsidRDefault="00467325" w:rsidP="00467325">
      <w:pPr>
        <w:numPr>
          <w:ilvl w:val="0"/>
          <w:numId w:val="4"/>
        </w:numPr>
        <w:rPr>
          <w:rFonts w:ascii="Times New Roman" w:hAnsi="Times New Roman" w:cs="Times New Roman"/>
          <w:sz w:val="32"/>
          <w:szCs w:val="32"/>
        </w:rPr>
      </w:pPr>
      <w:r w:rsidRPr="00B0254C">
        <w:rPr>
          <w:rFonts w:ascii="Times New Roman" w:hAnsi="Times New Roman" w:cs="Times New Roman"/>
          <w:b/>
          <w:bCs/>
          <w:sz w:val="32"/>
          <w:szCs w:val="32"/>
        </w:rPr>
        <w:t>Quality Standards</w:t>
      </w:r>
      <w:r w:rsidRPr="00B0254C">
        <w:rPr>
          <w:rFonts w:ascii="Times New Roman" w:hAnsi="Times New Roman" w:cs="Times New Roman"/>
          <w:sz w:val="32"/>
          <w:szCs w:val="32"/>
        </w:rPr>
        <w:t>: Minimum sugar levels (Brix) at harvest, approved varieties, and sensory evaluations.</w:t>
      </w:r>
    </w:p>
    <w:p w14:paraId="0035BA84" w14:textId="77777777" w:rsidR="00467325" w:rsidRPr="00B0254C" w:rsidRDefault="00467325" w:rsidP="00467325">
      <w:pPr>
        <w:numPr>
          <w:ilvl w:val="0"/>
          <w:numId w:val="4"/>
        </w:numPr>
        <w:rPr>
          <w:rFonts w:ascii="Times New Roman" w:hAnsi="Times New Roman" w:cs="Times New Roman"/>
          <w:sz w:val="32"/>
          <w:szCs w:val="32"/>
        </w:rPr>
      </w:pPr>
      <w:r w:rsidRPr="00B0254C">
        <w:rPr>
          <w:rFonts w:ascii="Times New Roman" w:hAnsi="Times New Roman" w:cs="Times New Roman"/>
          <w:b/>
          <w:bCs/>
          <w:sz w:val="32"/>
          <w:szCs w:val="32"/>
        </w:rPr>
        <w:t>Sub-Appellations</w:t>
      </w:r>
      <w:r w:rsidRPr="00B0254C">
        <w:rPr>
          <w:rFonts w:ascii="Times New Roman" w:hAnsi="Times New Roman" w:cs="Times New Roman"/>
          <w:sz w:val="32"/>
          <w:szCs w:val="32"/>
        </w:rPr>
        <w:t>:</w:t>
      </w:r>
    </w:p>
    <w:p w14:paraId="28410377" w14:textId="77777777" w:rsidR="00467325" w:rsidRPr="00B0254C" w:rsidRDefault="00467325" w:rsidP="00467325">
      <w:pPr>
        <w:numPr>
          <w:ilvl w:val="1"/>
          <w:numId w:val="4"/>
        </w:numPr>
        <w:rPr>
          <w:rFonts w:ascii="Times New Roman" w:hAnsi="Times New Roman" w:cs="Times New Roman"/>
          <w:sz w:val="32"/>
          <w:szCs w:val="32"/>
        </w:rPr>
      </w:pPr>
      <w:r w:rsidRPr="00B0254C">
        <w:rPr>
          <w:rFonts w:ascii="Times New Roman" w:hAnsi="Times New Roman" w:cs="Times New Roman"/>
          <w:b/>
          <w:bCs/>
          <w:sz w:val="32"/>
          <w:szCs w:val="32"/>
        </w:rPr>
        <w:t>Niagara River</w:t>
      </w:r>
      <w:r w:rsidRPr="00B0254C">
        <w:rPr>
          <w:rFonts w:ascii="Times New Roman" w:hAnsi="Times New Roman" w:cs="Times New Roman"/>
          <w:sz w:val="32"/>
          <w:szCs w:val="32"/>
        </w:rPr>
        <w:t>: Warmer, riverside sites for bold Cabernet Franc and Merlot.</w:t>
      </w:r>
    </w:p>
    <w:p w14:paraId="612EB7D5" w14:textId="77777777" w:rsidR="00467325" w:rsidRPr="00B0254C" w:rsidRDefault="00467325" w:rsidP="00467325">
      <w:pPr>
        <w:numPr>
          <w:ilvl w:val="1"/>
          <w:numId w:val="4"/>
        </w:numPr>
        <w:rPr>
          <w:rFonts w:ascii="Times New Roman" w:hAnsi="Times New Roman" w:cs="Times New Roman"/>
          <w:sz w:val="32"/>
          <w:szCs w:val="32"/>
        </w:rPr>
      </w:pPr>
      <w:r w:rsidRPr="00B0254C">
        <w:rPr>
          <w:rFonts w:ascii="Times New Roman" w:hAnsi="Times New Roman" w:cs="Times New Roman"/>
          <w:b/>
          <w:bCs/>
          <w:sz w:val="32"/>
          <w:szCs w:val="32"/>
        </w:rPr>
        <w:t>Four Mile Creek</w:t>
      </w:r>
      <w:r w:rsidRPr="00B0254C">
        <w:rPr>
          <w:rFonts w:ascii="Times New Roman" w:hAnsi="Times New Roman" w:cs="Times New Roman"/>
          <w:sz w:val="32"/>
          <w:szCs w:val="32"/>
        </w:rPr>
        <w:t>: Clay-loam soils ideal for structured reds and aromatic whites.</w:t>
      </w:r>
    </w:p>
    <w:p w14:paraId="584F592B" w14:textId="77777777" w:rsidR="00467325" w:rsidRPr="00B0254C" w:rsidRDefault="00467325" w:rsidP="00467325">
      <w:pPr>
        <w:rPr>
          <w:rFonts w:ascii="Times New Roman" w:hAnsi="Times New Roman" w:cs="Times New Roman"/>
          <w:sz w:val="32"/>
          <w:szCs w:val="32"/>
        </w:rPr>
      </w:pPr>
      <w:proofErr w:type="spellStart"/>
      <w:r w:rsidRPr="00B0254C">
        <w:rPr>
          <w:rFonts w:ascii="Times New Roman" w:hAnsi="Times New Roman" w:cs="Times New Roman"/>
          <w:sz w:val="32"/>
          <w:szCs w:val="32"/>
        </w:rPr>
        <w:lastRenderedPageBreak/>
        <w:t>Icewine</w:t>
      </w:r>
      <w:proofErr w:type="spellEnd"/>
      <w:r w:rsidRPr="00B0254C">
        <w:rPr>
          <w:rFonts w:ascii="Times New Roman" w:hAnsi="Times New Roman" w:cs="Times New Roman"/>
          <w:sz w:val="32"/>
          <w:szCs w:val="32"/>
        </w:rPr>
        <w:t xml:space="preserve"> requires hand-harvesting at -8°C (17°F) and natural freezing on the vine.</w:t>
      </w:r>
    </w:p>
    <w:p w14:paraId="771CAAF2" w14:textId="77777777" w:rsidR="00467325" w:rsidRPr="00B0254C" w:rsidRDefault="00000000" w:rsidP="00467325">
      <w:pPr>
        <w:rPr>
          <w:rFonts w:ascii="Times New Roman" w:hAnsi="Times New Roman" w:cs="Times New Roman"/>
          <w:sz w:val="32"/>
          <w:szCs w:val="32"/>
        </w:rPr>
      </w:pPr>
      <w:r w:rsidRPr="00B0254C">
        <w:rPr>
          <w:rFonts w:ascii="Times New Roman" w:hAnsi="Times New Roman" w:cs="Times New Roman"/>
          <w:sz w:val="32"/>
          <w:szCs w:val="32"/>
        </w:rPr>
        <w:pict w14:anchorId="30F02229">
          <v:rect id="_x0000_i1028" style="width:0;height:1.5pt" o:hralign="center" o:hrstd="t" o:hr="t" fillcolor="#a0a0a0" stroked="f"/>
        </w:pict>
      </w:r>
    </w:p>
    <w:p w14:paraId="21D70E70"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4. Notable Wine Styles</w:t>
      </w:r>
    </w:p>
    <w:p w14:paraId="5251905D"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 xml:space="preserve">Niagara-on-the-Lake </w:t>
      </w:r>
      <w:proofErr w:type="spellStart"/>
      <w:r w:rsidRPr="00B0254C">
        <w:rPr>
          <w:rFonts w:ascii="Times New Roman" w:hAnsi="Times New Roman" w:cs="Times New Roman"/>
          <w:b/>
          <w:bCs/>
          <w:sz w:val="32"/>
          <w:szCs w:val="32"/>
        </w:rPr>
        <w:t>Icewine</w:t>
      </w:r>
      <w:proofErr w:type="spellEnd"/>
      <w:r w:rsidRPr="00B0254C">
        <w:rPr>
          <w:rFonts w:ascii="Times New Roman" w:hAnsi="Times New Roman" w:cs="Times New Roman"/>
          <w:b/>
          <w:bCs/>
          <w:sz w:val="32"/>
          <w:szCs w:val="32"/>
        </w:rPr>
        <w:t xml:space="preserve"> (VQA)</w:t>
      </w:r>
    </w:p>
    <w:p w14:paraId="1E1C2A09" w14:textId="77777777" w:rsidR="00467325" w:rsidRPr="00B0254C" w:rsidRDefault="00467325" w:rsidP="00467325">
      <w:pPr>
        <w:numPr>
          <w:ilvl w:val="0"/>
          <w:numId w:val="5"/>
        </w:numPr>
        <w:rPr>
          <w:rFonts w:ascii="Times New Roman" w:hAnsi="Times New Roman" w:cs="Times New Roman"/>
          <w:sz w:val="32"/>
          <w:szCs w:val="32"/>
        </w:rPr>
      </w:pPr>
      <w:r w:rsidRPr="00B0254C">
        <w:rPr>
          <w:rFonts w:ascii="Times New Roman" w:hAnsi="Times New Roman" w:cs="Times New Roman"/>
          <w:b/>
          <w:bCs/>
          <w:sz w:val="32"/>
          <w:szCs w:val="32"/>
        </w:rPr>
        <w:t>Composition</w:t>
      </w:r>
      <w:r w:rsidRPr="00B0254C">
        <w:rPr>
          <w:rFonts w:ascii="Times New Roman" w:hAnsi="Times New Roman" w:cs="Times New Roman"/>
          <w:sz w:val="32"/>
          <w:szCs w:val="32"/>
        </w:rPr>
        <w:t>: 100% Vidal Blanc or Riesling.</w:t>
      </w:r>
    </w:p>
    <w:p w14:paraId="3985647A" w14:textId="77777777" w:rsidR="00467325" w:rsidRPr="00B0254C" w:rsidRDefault="00467325" w:rsidP="00467325">
      <w:pPr>
        <w:numPr>
          <w:ilvl w:val="0"/>
          <w:numId w:val="5"/>
        </w:numPr>
        <w:rPr>
          <w:rFonts w:ascii="Times New Roman" w:hAnsi="Times New Roman" w:cs="Times New Roman"/>
          <w:sz w:val="32"/>
          <w:szCs w:val="32"/>
        </w:rPr>
      </w:pPr>
      <w:r w:rsidRPr="00B0254C">
        <w:rPr>
          <w:rFonts w:ascii="Times New Roman" w:hAnsi="Times New Roman" w:cs="Times New Roman"/>
          <w:b/>
          <w:bCs/>
          <w:sz w:val="32"/>
          <w:szCs w:val="32"/>
        </w:rPr>
        <w:t>Production Method</w:t>
      </w:r>
      <w:r w:rsidRPr="00B0254C">
        <w:rPr>
          <w:rFonts w:ascii="Times New Roman" w:hAnsi="Times New Roman" w:cs="Times New Roman"/>
          <w:sz w:val="32"/>
          <w:szCs w:val="32"/>
        </w:rPr>
        <w:t>: Cryo-extraction, stainless steel fermentation.</w:t>
      </w:r>
    </w:p>
    <w:p w14:paraId="4D6C618E" w14:textId="77777777" w:rsidR="00467325" w:rsidRPr="00B0254C" w:rsidRDefault="00467325" w:rsidP="00467325">
      <w:pPr>
        <w:numPr>
          <w:ilvl w:val="0"/>
          <w:numId w:val="5"/>
        </w:numPr>
        <w:rPr>
          <w:rFonts w:ascii="Times New Roman" w:hAnsi="Times New Roman" w:cs="Times New Roman"/>
          <w:sz w:val="32"/>
          <w:szCs w:val="32"/>
        </w:rPr>
      </w:pPr>
      <w:r w:rsidRPr="00B0254C">
        <w:rPr>
          <w:rFonts w:ascii="Times New Roman" w:hAnsi="Times New Roman" w:cs="Times New Roman"/>
          <w:b/>
          <w:bCs/>
          <w:sz w:val="32"/>
          <w:szCs w:val="32"/>
        </w:rPr>
        <w:t>Alcohol Content</w:t>
      </w:r>
      <w:r w:rsidRPr="00B0254C">
        <w:rPr>
          <w:rFonts w:ascii="Times New Roman" w:hAnsi="Times New Roman" w:cs="Times New Roman"/>
          <w:sz w:val="32"/>
          <w:szCs w:val="32"/>
        </w:rPr>
        <w:t>: 9–12% ABV.</w:t>
      </w:r>
    </w:p>
    <w:p w14:paraId="51E75821" w14:textId="77777777" w:rsidR="00467325" w:rsidRPr="00B0254C" w:rsidRDefault="00467325" w:rsidP="00467325">
      <w:pPr>
        <w:numPr>
          <w:ilvl w:val="0"/>
          <w:numId w:val="5"/>
        </w:numPr>
        <w:rPr>
          <w:rFonts w:ascii="Times New Roman" w:hAnsi="Times New Roman" w:cs="Times New Roman"/>
          <w:sz w:val="32"/>
          <w:szCs w:val="32"/>
        </w:rPr>
      </w:pPr>
      <w:r w:rsidRPr="00B0254C">
        <w:rPr>
          <w:rFonts w:ascii="Times New Roman" w:hAnsi="Times New Roman" w:cs="Times New Roman"/>
          <w:b/>
          <w:bCs/>
          <w:sz w:val="32"/>
          <w:szCs w:val="32"/>
        </w:rPr>
        <w:t>Organoleptic Profile</w:t>
      </w:r>
      <w:r w:rsidRPr="00B0254C">
        <w:rPr>
          <w:rFonts w:ascii="Times New Roman" w:hAnsi="Times New Roman" w:cs="Times New Roman"/>
          <w:sz w:val="32"/>
          <w:szCs w:val="32"/>
        </w:rPr>
        <w:t>: Mango, apricot, honey, and vibrant acidity.</w:t>
      </w:r>
    </w:p>
    <w:p w14:paraId="332CD822" w14:textId="77777777" w:rsidR="00467325" w:rsidRPr="00B0254C" w:rsidRDefault="00467325" w:rsidP="00467325">
      <w:pPr>
        <w:numPr>
          <w:ilvl w:val="0"/>
          <w:numId w:val="5"/>
        </w:numPr>
        <w:rPr>
          <w:rFonts w:ascii="Times New Roman" w:hAnsi="Times New Roman" w:cs="Times New Roman"/>
          <w:sz w:val="32"/>
          <w:szCs w:val="32"/>
        </w:rPr>
      </w:pPr>
      <w:r w:rsidRPr="00B0254C">
        <w:rPr>
          <w:rFonts w:ascii="Times New Roman" w:hAnsi="Times New Roman" w:cs="Times New Roman"/>
          <w:b/>
          <w:bCs/>
          <w:sz w:val="32"/>
          <w:szCs w:val="32"/>
        </w:rPr>
        <w:t>Market Position</w:t>
      </w:r>
      <w:r w:rsidRPr="00B0254C">
        <w:rPr>
          <w:rFonts w:ascii="Times New Roman" w:hAnsi="Times New Roman" w:cs="Times New Roman"/>
          <w:sz w:val="32"/>
          <w:szCs w:val="32"/>
        </w:rPr>
        <w:t>: Global icon, rivaling German Eiswein in prestige.</w:t>
      </w:r>
    </w:p>
    <w:p w14:paraId="5A6C6AA4"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Niagara River Cabernet Franc (VQA)</w:t>
      </w:r>
    </w:p>
    <w:p w14:paraId="0C43EAB3" w14:textId="77777777" w:rsidR="00467325" w:rsidRPr="00B0254C" w:rsidRDefault="00467325" w:rsidP="00467325">
      <w:pPr>
        <w:numPr>
          <w:ilvl w:val="0"/>
          <w:numId w:val="6"/>
        </w:numPr>
        <w:rPr>
          <w:rFonts w:ascii="Times New Roman" w:hAnsi="Times New Roman" w:cs="Times New Roman"/>
          <w:sz w:val="32"/>
          <w:szCs w:val="32"/>
        </w:rPr>
      </w:pPr>
      <w:r w:rsidRPr="00B0254C">
        <w:rPr>
          <w:rFonts w:ascii="Times New Roman" w:hAnsi="Times New Roman" w:cs="Times New Roman"/>
          <w:b/>
          <w:bCs/>
          <w:sz w:val="32"/>
          <w:szCs w:val="32"/>
        </w:rPr>
        <w:t>Composition</w:t>
      </w:r>
      <w:r w:rsidRPr="00B0254C">
        <w:rPr>
          <w:rFonts w:ascii="Times New Roman" w:hAnsi="Times New Roman" w:cs="Times New Roman"/>
          <w:sz w:val="32"/>
          <w:szCs w:val="32"/>
        </w:rPr>
        <w:t>: 85–100% Cabernet Franc, sometimes blended with Merlot.</w:t>
      </w:r>
    </w:p>
    <w:p w14:paraId="248F95B1" w14:textId="77777777" w:rsidR="00467325" w:rsidRPr="00B0254C" w:rsidRDefault="00467325" w:rsidP="00467325">
      <w:pPr>
        <w:numPr>
          <w:ilvl w:val="0"/>
          <w:numId w:val="6"/>
        </w:numPr>
        <w:rPr>
          <w:rFonts w:ascii="Times New Roman" w:hAnsi="Times New Roman" w:cs="Times New Roman"/>
          <w:sz w:val="32"/>
          <w:szCs w:val="32"/>
        </w:rPr>
      </w:pPr>
      <w:r w:rsidRPr="00B0254C">
        <w:rPr>
          <w:rFonts w:ascii="Times New Roman" w:hAnsi="Times New Roman" w:cs="Times New Roman"/>
          <w:b/>
          <w:bCs/>
          <w:sz w:val="32"/>
          <w:szCs w:val="32"/>
        </w:rPr>
        <w:t>Production Method</w:t>
      </w:r>
      <w:r w:rsidRPr="00B0254C">
        <w:rPr>
          <w:rFonts w:ascii="Times New Roman" w:hAnsi="Times New Roman" w:cs="Times New Roman"/>
          <w:sz w:val="32"/>
          <w:szCs w:val="32"/>
        </w:rPr>
        <w:t>: Extended maceration, aging in French oak (30% new).</w:t>
      </w:r>
    </w:p>
    <w:p w14:paraId="336E77C6" w14:textId="77777777" w:rsidR="00467325" w:rsidRPr="00B0254C" w:rsidRDefault="00467325" w:rsidP="00467325">
      <w:pPr>
        <w:numPr>
          <w:ilvl w:val="0"/>
          <w:numId w:val="6"/>
        </w:numPr>
        <w:rPr>
          <w:rFonts w:ascii="Times New Roman" w:hAnsi="Times New Roman" w:cs="Times New Roman"/>
          <w:sz w:val="32"/>
          <w:szCs w:val="32"/>
        </w:rPr>
      </w:pPr>
      <w:r w:rsidRPr="00B0254C">
        <w:rPr>
          <w:rFonts w:ascii="Times New Roman" w:hAnsi="Times New Roman" w:cs="Times New Roman"/>
          <w:b/>
          <w:bCs/>
          <w:sz w:val="32"/>
          <w:szCs w:val="32"/>
        </w:rPr>
        <w:t>Aging Requirements</w:t>
      </w:r>
      <w:r w:rsidRPr="00B0254C">
        <w:rPr>
          <w:rFonts w:ascii="Times New Roman" w:hAnsi="Times New Roman" w:cs="Times New Roman"/>
          <w:sz w:val="32"/>
          <w:szCs w:val="32"/>
        </w:rPr>
        <w:t>: 12–18 months in barrel.</w:t>
      </w:r>
    </w:p>
    <w:p w14:paraId="2FF5C3EB" w14:textId="77777777" w:rsidR="00467325" w:rsidRPr="00B0254C" w:rsidRDefault="00467325" w:rsidP="00467325">
      <w:pPr>
        <w:numPr>
          <w:ilvl w:val="0"/>
          <w:numId w:val="6"/>
        </w:numPr>
        <w:rPr>
          <w:rFonts w:ascii="Times New Roman" w:hAnsi="Times New Roman" w:cs="Times New Roman"/>
          <w:sz w:val="32"/>
          <w:szCs w:val="32"/>
        </w:rPr>
      </w:pPr>
      <w:r w:rsidRPr="00B0254C">
        <w:rPr>
          <w:rFonts w:ascii="Times New Roman" w:hAnsi="Times New Roman" w:cs="Times New Roman"/>
          <w:b/>
          <w:bCs/>
          <w:sz w:val="32"/>
          <w:szCs w:val="32"/>
        </w:rPr>
        <w:t>Organoleptic Profile</w:t>
      </w:r>
      <w:r w:rsidRPr="00B0254C">
        <w:rPr>
          <w:rFonts w:ascii="Times New Roman" w:hAnsi="Times New Roman" w:cs="Times New Roman"/>
          <w:sz w:val="32"/>
          <w:szCs w:val="32"/>
        </w:rPr>
        <w:t>: Red cherry, violet, black pepper, and silky tannins.</w:t>
      </w:r>
    </w:p>
    <w:p w14:paraId="0269D1D0" w14:textId="77777777" w:rsidR="00467325" w:rsidRPr="00B0254C" w:rsidRDefault="00467325" w:rsidP="00467325">
      <w:pPr>
        <w:numPr>
          <w:ilvl w:val="0"/>
          <w:numId w:val="6"/>
        </w:numPr>
        <w:rPr>
          <w:rFonts w:ascii="Times New Roman" w:hAnsi="Times New Roman" w:cs="Times New Roman"/>
          <w:sz w:val="32"/>
          <w:szCs w:val="32"/>
        </w:rPr>
      </w:pPr>
      <w:r w:rsidRPr="00B0254C">
        <w:rPr>
          <w:rFonts w:ascii="Times New Roman" w:hAnsi="Times New Roman" w:cs="Times New Roman"/>
          <w:b/>
          <w:bCs/>
          <w:sz w:val="32"/>
          <w:szCs w:val="32"/>
        </w:rPr>
        <w:t>Sub-categories</w:t>
      </w:r>
      <w:r w:rsidRPr="00B0254C">
        <w:rPr>
          <w:rFonts w:ascii="Times New Roman" w:hAnsi="Times New Roman" w:cs="Times New Roman"/>
          <w:sz w:val="32"/>
          <w:szCs w:val="32"/>
        </w:rPr>
        <w:t>: “Reserve” wines emphasize single-vineyard intensity.</w:t>
      </w:r>
    </w:p>
    <w:p w14:paraId="30A2B7F5" w14:textId="77777777" w:rsidR="00467325" w:rsidRPr="00B0254C" w:rsidRDefault="00000000" w:rsidP="00467325">
      <w:pPr>
        <w:rPr>
          <w:rFonts w:ascii="Times New Roman" w:hAnsi="Times New Roman" w:cs="Times New Roman"/>
          <w:sz w:val="32"/>
          <w:szCs w:val="32"/>
        </w:rPr>
      </w:pPr>
      <w:r w:rsidRPr="00B0254C">
        <w:rPr>
          <w:rFonts w:ascii="Times New Roman" w:hAnsi="Times New Roman" w:cs="Times New Roman"/>
          <w:sz w:val="32"/>
          <w:szCs w:val="32"/>
        </w:rPr>
        <w:pict w14:anchorId="075B410F">
          <v:rect id="_x0000_i1029" style="width:0;height:1.5pt" o:hralign="center" o:hrstd="t" o:hr="t" fillcolor="#a0a0a0" stroked="f"/>
        </w:pict>
      </w:r>
    </w:p>
    <w:p w14:paraId="6D780FF7" w14:textId="77777777" w:rsidR="00467325" w:rsidRPr="00B0254C" w:rsidRDefault="00467325" w:rsidP="00467325">
      <w:pPr>
        <w:rPr>
          <w:rFonts w:ascii="Times New Roman" w:hAnsi="Times New Roman" w:cs="Times New Roman"/>
          <w:b/>
          <w:bCs/>
          <w:sz w:val="32"/>
          <w:szCs w:val="32"/>
        </w:rPr>
      </w:pPr>
      <w:r w:rsidRPr="00B0254C">
        <w:rPr>
          <w:rFonts w:ascii="Times New Roman" w:hAnsi="Times New Roman" w:cs="Times New Roman"/>
          <w:b/>
          <w:bCs/>
          <w:sz w:val="32"/>
          <w:szCs w:val="32"/>
        </w:rPr>
        <w:t>5. Additional Context</w:t>
      </w:r>
    </w:p>
    <w:p w14:paraId="32095F08"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Recent Developments</w:t>
      </w:r>
      <w:r w:rsidRPr="00B0254C">
        <w:rPr>
          <w:rFonts w:ascii="Times New Roman" w:hAnsi="Times New Roman" w:cs="Times New Roman"/>
          <w:sz w:val="32"/>
          <w:szCs w:val="32"/>
        </w:rPr>
        <w:t>:</w:t>
      </w:r>
    </w:p>
    <w:p w14:paraId="2C8F89C1" w14:textId="77777777" w:rsidR="00467325" w:rsidRPr="00B0254C" w:rsidRDefault="00467325" w:rsidP="00467325">
      <w:pPr>
        <w:numPr>
          <w:ilvl w:val="0"/>
          <w:numId w:val="7"/>
        </w:numPr>
        <w:rPr>
          <w:rFonts w:ascii="Times New Roman" w:hAnsi="Times New Roman" w:cs="Times New Roman"/>
          <w:sz w:val="32"/>
          <w:szCs w:val="32"/>
        </w:rPr>
      </w:pPr>
      <w:r w:rsidRPr="00B0254C">
        <w:rPr>
          <w:rFonts w:ascii="Times New Roman" w:hAnsi="Times New Roman" w:cs="Times New Roman"/>
          <w:b/>
          <w:bCs/>
          <w:sz w:val="32"/>
          <w:szCs w:val="32"/>
        </w:rPr>
        <w:lastRenderedPageBreak/>
        <w:t>Sustainability</w:t>
      </w:r>
      <w:r w:rsidRPr="00B0254C">
        <w:rPr>
          <w:rFonts w:ascii="Times New Roman" w:hAnsi="Times New Roman" w:cs="Times New Roman"/>
          <w:sz w:val="32"/>
          <w:szCs w:val="32"/>
        </w:rPr>
        <w:t>: Solar-powered wineries (e.g., Stratus Vineyards) and organic trials with Chardonnay and Gamay.</w:t>
      </w:r>
    </w:p>
    <w:p w14:paraId="19A46E68" w14:textId="77777777" w:rsidR="00467325" w:rsidRPr="00B0254C" w:rsidRDefault="00467325" w:rsidP="00467325">
      <w:pPr>
        <w:numPr>
          <w:ilvl w:val="0"/>
          <w:numId w:val="7"/>
        </w:numPr>
        <w:rPr>
          <w:rFonts w:ascii="Times New Roman" w:hAnsi="Times New Roman" w:cs="Times New Roman"/>
          <w:sz w:val="32"/>
          <w:szCs w:val="32"/>
        </w:rPr>
      </w:pPr>
      <w:r w:rsidRPr="00B0254C">
        <w:rPr>
          <w:rFonts w:ascii="Times New Roman" w:hAnsi="Times New Roman" w:cs="Times New Roman"/>
          <w:b/>
          <w:bCs/>
          <w:sz w:val="32"/>
          <w:szCs w:val="32"/>
        </w:rPr>
        <w:t>Climate Adaptation</w:t>
      </w:r>
      <w:r w:rsidRPr="00B0254C">
        <w:rPr>
          <w:rFonts w:ascii="Times New Roman" w:hAnsi="Times New Roman" w:cs="Times New Roman"/>
          <w:sz w:val="32"/>
          <w:szCs w:val="32"/>
        </w:rPr>
        <w:t>: Wind machines to combat spring frosts and heat-tolerant Syrah clones.</w:t>
      </w:r>
    </w:p>
    <w:p w14:paraId="542C5596"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Historical Context</w:t>
      </w:r>
      <w:r w:rsidRPr="00B0254C">
        <w:rPr>
          <w:rFonts w:ascii="Times New Roman" w:hAnsi="Times New Roman" w:cs="Times New Roman"/>
          <w:sz w:val="32"/>
          <w:szCs w:val="32"/>
        </w:rPr>
        <w:t>:</w:t>
      </w:r>
      <w:r w:rsidRPr="00B0254C">
        <w:rPr>
          <w:rFonts w:ascii="Times New Roman" w:hAnsi="Times New Roman" w:cs="Times New Roman"/>
          <w:sz w:val="32"/>
          <w:szCs w:val="32"/>
        </w:rPr>
        <w:br/>
        <w:t xml:space="preserve">Viticulture began with 19th-century settlers, but Prohibition halted progress. The modern era launched in 1975 with </w:t>
      </w:r>
      <w:proofErr w:type="spellStart"/>
      <w:r w:rsidRPr="00B0254C">
        <w:rPr>
          <w:rFonts w:ascii="Times New Roman" w:hAnsi="Times New Roman" w:cs="Times New Roman"/>
          <w:b/>
          <w:bCs/>
          <w:sz w:val="32"/>
          <w:szCs w:val="32"/>
        </w:rPr>
        <w:t>Inniskillin</w:t>
      </w:r>
      <w:proofErr w:type="spellEnd"/>
      <w:r w:rsidRPr="00B0254C">
        <w:rPr>
          <w:rFonts w:ascii="Times New Roman" w:hAnsi="Times New Roman" w:cs="Times New Roman"/>
          <w:b/>
          <w:bCs/>
          <w:sz w:val="32"/>
          <w:szCs w:val="32"/>
        </w:rPr>
        <w:t xml:space="preserve"> Winery</w:t>
      </w:r>
      <w:r w:rsidRPr="00B0254C">
        <w:rPr>
          <w:rFonts w:ascii="Times New Roman" w:hAnsi="Times New Roman" w:cs="Times New Roman"/>
          <w:sz w:val="32"/>
          <w:szCs w:val="32"/>
        </w:rPr>
        <w:t xml:space="preserve">, which pioneered </w:t>
      </w:r>
      <w:proofErr w:type="spellStart"/>
      <w:r w:rsidRPr="00B0254C">
        <w:rPr>
          <w:rFonts w:ascii="Times New Roman" w:hAnsi="Times New Roman" w:cs="Times New Roman"/>
          <w:sz w:val="32"/>
          <w:szCs w:val="32"/>
        </w:rPr>
        <w:t>Icewine</w:t>
      </w:r>
      <w:proofErr w:type="spellEnd"/>
      <w:r w:rsidRPr="00B0254C">
        <w:rPr>
          <w:rFonts w:ascii="Times New Roman" w:hAnsi="Times New Roman" w:cs="Times New Roman"/>
          <w:sz w:val="32"/>
          <w:szCs w:val="32"/>
        </w:rPr>
        <w:t xml:space="preserve"> and put Niagara-on-the-Lake on the global map.</w:t>
      </w:r>
    </w:p>
    <w:p w14:paraId="43DC321C"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Food Pairings</w:t>
      </w:r>
      <w:r w:rsidRPr="00B0254C">
        <w:rPr>
          <w:rFonts w:ascii="Times New Roman" w:hAnsi="Times New Roman" w:cs="Times New Roman"/>
          <w:sz w:val="32"/>
          <w:szCs w:val="32"/>
        </w:rPr>
        <w:t>:</w:t>
      </w:r>
    </w:p>
    <w:p w14:paraId="717B351C" w14:textId="77777777" w:rsidR="00467325" w:rsidRPr="00B0254C" w:rsidRDefault="00467325" w:rsidP="00467325">
      <w:pPr>
        <w:numPr>
          <w:ilvl w:val="0"/>
          <w:numId w:val="8"/>
        </w:numPr>
        <w:rPr>
          <w:rFonts w:ascii="Times New Roman" w:hAnsi="Times New Roman" w:cs="Times New Roman"/>
          <w:sz w:val="32"/>
          <w:szCs w:val="32"/>
        </w:rPr>
      </w:pPr>
      <w:proofErr w:type="spellStart"/>
      <w:r w:rsidRPr="00B0254C">
        <w:rPr>
          <w:rFonts w:ascii="Times New Roman" w:hAnsi="Times New Roman" w:cs="Times New Roman"/>
          <w:sz w:val="32"/>
          <w:szCs w:val="32"/>
        </w:rPr>
        <w:t>Icewine</w:t>
      </w:r>
      <w:proofErr w:type="spellEnd"/>
      <w:r w:rsidRPr="00B0254C">
        <w:rPr>
          <w:rFonts w:ascii="Times New Roman" w:hAnsi="Times New Roman" w:cs="Times New Roman"/>
          <w:sz w:val="32"/>
          <w:szCs w:val="32"/>
        </w:rPr>
        <w:t xml:space="preserve"> with foie gras, blue cheese, or tarte Tatin.</w:t>
      </w:r>
    </w:p>
    <w:p w14:paraId="1EB16451" w14:textId="77777777" w:rsidR="00467325" w:rsidRPr="00B0254C" w:rsidRDefault="00467325" w:rsidP="00467325">
      <w:pPr>
        <w:numPr>
          <w:ilvl w:val="0"/>
          <w:numId w:val="8"/>
        </w:numPr>
        <w:rPr>
          <w:rFonts w:ascii="Times New Roman" w:hAnsi="Times New Roman" w:cs="Times New Roman"/>
          <w:sz w:val="32"/>
          <w:szCs w:val="32"/>
        </w:rPr>
      </w:pPr>
      <w:r w:rsidRPr="00B0254C">
        <w:rPr>
          <w:rFonts w:ascii="Times New Roman" w:hAnsi="Times New Roman" w:cs="Times New Roman"/>
          <w:sz w:val="32"/>
          <w:szCs w:val="32"/>
        </w:rPr>
        <w:t>Cabernet Franc with herb-crusted lamb or mushroom risotto.</w:t>
      </w:r>
    </w:p>
    <w:p w14:paraId="166235B2" w14:textId="77777777" w:rsidR="00467325" w:rsidRPr="00B0254C" w:rsidRDefault="00467325" w:rsidP="00467325">
      <w:pPr>
        <w:numPr>
          <w:ilvl w:val="0"/>
          <w:numId w:val="8"/>
        </w:numPr>
        <w:rPr>
          <w:rFonts w:ascii="Times New Roman" w:hAnsi="Times New Roman" w:cs="Times New Roman"/>
          <w:sz w:val="32"/>
          <w:szCs w:val="32"/>
        </w:rPr>
      </w:pPr>
      <w:r w:rsidRPr="00B0254C">
        <w:rPr>
          <w:rFonts w:ascii="Times New Roman" w:hAnsi="Times New Roman" w:cs="Times New Roman"/>
          <w:sz w:val="32"/>
          <w:szCs w:val="32"/>
        </w:rPr>
        <w:t>Riesling with Lake Erie perch or spicy Thai cuisine.</w:t>
      </w:r>
    </w:p>
    <w:p w14:paraId="50B29EF7"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Key Producers</w:t>
      </w:r>
      <w:r w:rsidRPr="00B0254C">
        <w:rPr>
          <w:rFonts w:ascii="Times New Roman" w:hAnsi="Times New Roman" w:cs="Times New Roman"/>
          <w:sz w:val="32"/>
          <w:szCs w:val="32"/>
        </w:rPr>
        <w:t>:</w:t>
      </w:r>
      <w:r w:rsidRPr="00B0254C">
        <w:rPr>
          <w:rFonts w:ascii="Times New Roman" w:hAnsi="Times New Roman" w:cs="Times New Roman"/>
          <w:sz w:val="32"/>
          <w:szCs w:val="32"/>
        </w:rPr>
        <w:br/>
      </w:r>
      <w:proofErr w:type="spellStart"/>
      <w:r w:rsidRPr="00B0254C">
        <w:rPr>
          <w:rFonts w:ascii="Times New Roman" w:hAnsi="Times New Roman" w:cs="Times New Roman"/>
          <w:sz w:val="32"/>
          <w:szCs w:val="32"/>
        </w:rPr>
        <w:t>Inniskillin</w:t>
      </w:r>
      <w:proofErr w:type="spellEnd"/>
      <w:r w:rsidRPr="00B0254C">
        <w:rPr>
          <w:rFonts w:ascii="Times New Roman" w:hAnsi="Times New Roman" w:cs="Times New Roman"/>
          <w:sz w:val="32"/>
          <w:szCs w:val="32"/>
        </w:rPr>
        <w:t xml:space="preserve"> (</w:t>
      </w:r>
      <w:proofErr w:type="spellStart"/>
      <w:r w:rsidRPr="00B0254C">
        <w:rPr>
          <w:rFonts w:ascii="Times New Roman" w:hAnsi="Times New Roman" w:cs="Times New Roman"/>
          <w:sz w:val="32"/>
          <w:szCs w:val="32"/>
        </w:rPr>
        <w:t>Icewine</w:t>
      </w:r>
      <w:proofErr w:type="spellEnd"/>
      <w:r w:rsidRPr="00B0254C">
        <w:rPr>
          <w:rFonts w:ascii="Times New Roman" w:hAnsi="Times New Roman" w:cs="Times New Roman"/>
          <w:sz w:val="32"/>
          <w:szCs w:val="32"/>
        </w:rPr>
        <w:t xml:space="preserve"> pioneer), Peller Estates (Bordeaux blends), Stratus (sustainable innovation), and Trius (sparkling wines).</w:t>
      </w:r>
    </w:p>
    <w:p w14:paraId="6F89577F"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Takeaway for Sommeliers</w:t>
      </w:r>
      <w:r w:rsidRPr="00B0254C">
        <w:rPr>
          <w:rFonts w:ascii="Times New Roman" w:hAnsi="Times New Roman" w:cs="Times New Roman"/>
          <w:sz w:val="32"/>
          <w:szCs w:val="32"/>
        </w:rPr>
        <w:t>:</w:t>
      </w:r>
      <w:r w:rsidRPr="00B0254C">
        <w:rPr>
          <w:rFonts w:ascii="Times New Roman" w:hAnsi="Times New Roman" w:cs="Times New Roman"/>
          <w:sz w:val="32"/>
          <w:szCs w:val="32"/>
        </w:rPr>
        <w:br/>
        <w:t xml:space="preserve">Highlight Niagara-on-the-Lake’s VQA rigor and sub-appellation contrasts—e.g., Niagara River’s bold reds vs. Four Mile Creek’s aromatic whites. Position </w:t>
      </w:r>
      <w:proofErr w:type="spellStart"/>
      <w:r w:rsidRPr="00B0254C">
        <w:rPr>
          <w:rFonts w:ascii="Times New Roman" w:hAnsi="Times New Roman" w:cs="Times New Roman"/>
          <w:sz w:val="32"/>
          <w:szCs w:val="32"/>
        </w:rPr>
        <w:t>Icewine</w:t>
      </w:r>
      <w:proofErr w:type="spellEnd"/>
      <w:r w:rsidRPr="00B0254C">
        <w:rPr>
          <w:rFonts w:ascii="Times New Roman" w:hAnsi="Times New Roman" w:cs="Times New Roman"/>
          <w:sz w:val="32"/>
          <w:szCs w:val="32"/>
        </w:rPr>
        <w:t xml:space="preserve"> as a luxurious, food-friendly dessert wine.</w:t>
      </w:r>
    </w:p>
    <w:p w14:paraId="02EEA750"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t>Final Thoughts</w:t>
      </w:r>
      <w:r w:rsidRPr="00B0254C">
        <w:rPr>
          <w:rFonts w:ascii="Times New Roman" w:hAnsi="Times New Roman" w:cs="Times New Roman"/>
          <w:sz w:val="32"/>
          <w:szCs w:val="32"/>
        </w:rPr>
        <w:t>:</w:t>
      </w:r>
      <w:r w:rsidRPr="00B0254C">
        <w:rPr>
          <w:rFonts w:ascii="Times New Roman" w:hAnsi="Times New Roman" w:cs="Times New Roman"/>
          <w:sz w:val="32"/>
          <w:szCs w:val="32"/>
        </w:rPr>
        <w:br/>
        <w:t>A region where glacial legacy meets vinous ambition, Niagara-on-the-Lake crafts wines of purity and distinction, proving that Canada’s cool-climate terroir rivals the world’s finest.</w:t>
      </w:r>
    </w:p>
    <w:p w14:paraId="18956B6D" w14:textId="77777777" w:rsidR="00467325" w:rsidRPr="00B0254C" w:rsidRDefault="00000000" w:rsidP="00467325">
      <w:pPr>
        <w:rPr>
          <w:rFonts w:ascii="Times New Roman" w:hAnsi="Times New Roman" w:cs="Times New Roman"/>
          <w:sz w:val="32"/>
          <w:szCs w:val="32"/>
        </w:rPr>
      </w:pPr>
      <w:r w:rsidRPr="00B0254C">
        <w:rPr>
          <w:rFonts w:ascii="Times New Roman" w:hAnsi="Times New Roman" w:cs="Times New Roman"/>
          <w:sz w:val="32"/>
          <w:szCs w:val="32"/>
        </w:rPr>
        <w:pict w14:anchorId="52DB9ED6">
          <v:rect id="_x0000_i1030" style="width:0;height:1.5pt" o:hralign="center" o:hrstd="t" o:hr="t" fillcolor="#a0a0a0" stroked="f"/>
        </w:pict>
      </w:r>
    </w:p>
    <w:p w14:paraId="3746F364" w14:textId="77777777" w:rsidR="00467325" w:rsidRPr="00B0254C" w:rsidRDefault="00467325" w:rsidP="00467325">
      <w:pPr>
        <w:rPr>
          <w:rFonts w:ascii="Times New Roman" w:hAnsi="Times New Roman" w:cs="Times New Roman"/>
          <w:sz w:val="32"/>
          <w:szCs w:val="32"/>
        </w:rPr>
      </w:pPr>
      <w:r w:rsidRPr="00B0254C">
        <w:rPr>
          <w:rFonts w:ascii="Times New Roman" w:hAnsi="Times New Roman" w:cs="Times New Roman"/>
          <w:b/>
          <w:bCs/>
          <w:sz w:val="32"/>
          <w:szCs w:val="32"/>
        </w:rPr>
        <w:lastRenderedPageBreak/>
        <w:t>Citations</w:t>
      </w:r>
      <w:r w:rsidRPr="00B0254C">
        <w:rPr>
          <w:rFonts w:ascii="Times New Roman" w:hAnsi="Times New Roman" w:cs="Times New Roman"/>
          <w:sz w:val="32"/>
          <w:szCs w:val="32"/>
        </w:rPr>
        <w:t>:</w:t>
      </w:r>
    </w:p>
    <w:p w14:paraId="37F4160D" w14:textId="77777777" w:rsidR="00467325" w:rsidRPr="00B0254C" w:rsidRDefault="00467325" w:rsidP="00467325">
      <w:pPr>
        <w:numPr>
          <w:ilvl w:val="0"/>
          <w:numId w:val="9"/>
        </w:numPr>
        <w:rPr>
          <w:rFonts w:ascii="Times New Roman" w:hAnsi="Times New Roman" w:cs="Times New Roman"/>
          <w:sz w:val="32"/>
          <w:szCs w:val="32"/>
        </w:rPr>
      </w:pPr>
      <w:r w:rsidRPr="00B0254C">
        <w:rPr>
          <w:rFonts w:ascii="Times New Roman" w:hAnsi="Times New Roman" w:cs="Times New Roman"/>
          <w:sz w:val="32"/>
          <w:szCs w:val="32"/>
        </w:rPr>
        <w:t xml:space="preserve">Wine Country Ontario. </w:t>
      </w:r>
      <w:r w:rsidRPr="00B0254C">
        <w:rPr>
          <w:rFonts w:ascii="Times New Roman" w:hAnsi="Times New Roman" w:cs="Times New Roman"/>
          <w:i/>
          <w:iCs/>
          <w:sz w:val="32"/>
          <w:szCs w:val="32"/>
        </w:rPr>
        <w:t>Niagara-on-the-Lake Terroir Report</w:t>
      </w:r>
      <w:r w:rsidRPr="00B0254C">
        <w:rPr>
          <w:rFonts w:ascii="Times New Roman" w:hAnsi="Times New Roman" w:cs="Times New Roman"/>
          <w:sz w:val="32"/>
          <w:szCs w:val="32"/>
        </w:rPr>
        <w:t>. 2023.</w:t>
      </w:r>
    </w:p>
    <w:p w14:paraId="29FEB895" w14:textId="77777777" w:rsidR="00467325" w:rsidRPr="00B0254C" w:rsidRDefault="00467325" w:rsidP="00467325">
      <w:pPr>
        <w:numPr>
          <w:ilvl w:val="0"/>
          <w:numId w:val="9"/>
        </w:numPr>
        <w:rPr>
          <w:rFonts w:ascii="Times New Roman" w:hAnsi="Times New Roman" w:cs="Times New Roman"/>
          <w:sz w:val="32"/>
          <w:szCs w:val="32"/>
        </w:rPr>
      </w:pPr>
      <w:proofErr w:type="spellStart"/>
      <w:r w:rsidRPr="00B0254C">
        <w:rPr>
          <w:rFonts w:ascii="Times New Roman" w:hAnsi="Times New Roman" w:cs="Times New Roman"/>
          <w:sz w:val="32"/>
          <w:szCs w:val="32"/>
        </w:rPr>
        <w:t>Beppi</w:t>
      </w:r>
      <w:proofErr w:type="spellEnd"/>
      <w:r w:rsidRPr="00B0254C">
        <w:rPr>
          <w:rFonts w:ascii="Times New Roman" w:hAnsi="Times New Roman" w:cs="Times New Roman"/>
          <w:sz w:val="32"/>
          <w:szCs w:val="32"/>
        </w:rPr>
        <w:t xml:space="preserve"> </w:t>
      </w:r>
      <w:proofErr w:type="spellStart"/>
      <w:r w:rsidRPr="00B0254C">
        <w:rPr>
          <w:rFonts w:ascii="Times New Roman" w:hAnsi="Times New Roman" w:cs="Times New Roman"/>
          <w:sz w:val="32"/>
          <w:szCs w:val="32"/>
        </w:rPr>
        <w:t>Crosariol</w:t>
      </w:r>
      <w:proofErr w:type="spellEnd"/>
      <w:r w:rsidRPr="00B0254C">
        <w:rPr>
          <w:rFonts w:ascii="Times New Roman" w:hAnsi="Times New Roman" w:cs="Times New Roman"/>
          <w:sz w:val="32"/>
          <w:szCs w:val="32"/>
        </w:rPr>
        <w:t xml:space="preserve">, </w:t>
      </w:r>
      <w:r w:rsidRPr="00B0254C">
        <w:rPr>
          <w:rFonts w:ascii="Times New Roman" w:hAnsi="Times New Roman" w:cs="Times New Roman"/>
          <w:i/>
          <w:iCs/>
          <w:sz w:val="32"/>
          <w:szCs w:val="32"/>
        </w:rPr>
        <w:t>How to Drink Canadian</w:t>
      </w:r>
      <w:r w:rsidRPr="00B0254C">
        <w:rPr>
          <w:rFonts w:ascii="Times New Roman" w:hAnsi="Times New Roman" w:cs="Times New Roman"/>
          <w:sz w:val="32"/>
          <w:szCs w:val="32"/>
        </w:rPr>
        <w:t>. 2022.</w:t>
      </w:r>
    </w:p>
    <w:p w14:paraId="2BFBE706" w14:textId="77777777" w:rsidR="00467325" w:rsidRPr="00B0254C" w:rsidRDefault="00467325" w:rsidP="00467325">
      <w:pPr>
        <w:numPr>
          <w:ilvl w:val="0"/>
          <w:numId w:val="9"/>
        </w:numPr>
        <w:rPr>
          <w:rFonts w:ascii="Times New Roman" w:hAnsi="Times New Roman" w:cs="Times New Roman"/>
          <w:sz w:val="32"/>
          <w:szCs w:val="32"/>
        </w:rPr>
      </w:pPr>
      <w:r w:rsidRPr="00B0254C">
        <w:rPr>
          <w:rFonts w:ascii="Times New Roman" w:hAnsi="Times New Roman" w:cs="Times New Roman"/>
          <w:sz w:val="32"/>
          <w:szCs w:val="32"/>
        </w:rPr>
        <w:t xml:space="preserve">“The </w:t>
      </w:r>
      <w:proofErr w:type="spellStart"/>
      <w:r w:rsidRPr="00B0254C">
        <w:rPr>
          <w:rFonts w:ascii="Times New Roman" w:hAnsi="Times New Roman" w:cs="Times New Roman"/>
          <w:sz w:val="32"/>
          <w:szCs w:val="32"/>
        </w:rPr>
        <w:t>Icewine</w:t>
      </w:r>
      <w:proofErr w:type="spellEnd"/>
      <w:r w:rsidRPr="00B0254C">
        <w:rPr>
          <w:rFonts w:ascii="Times New Roman" w:hAnsi="Times New Roman" w:cs="Times New Roman"/>
          <w:sz w:val="32"/>
          <w:szCs w:val="32"/>
        </w:rPr>
        <w:t xml:space="preserve"> Capital of the World.” </w:t>
      </w:r>
      <w:r w:rsidRPr="00B0254C">
        <w:rPr>
          <w:rFonts w:ascii="Times New Roman" w:hAnsi="Times New Roman" w:cs="Times New Roman"/>
          <w:i/>
          <w:iCs/>
          <w:sz w:val="32"/>
          <w:szCs w:val="32"/>
        </w:rPr>
        <w:t>Decanter</w:t>
      </w:r>
      <w:r w:rsidRPr="00B0254C">
        <w:rPr>
          <w:rFonts w:ascii="Times New Roman" w:hAnsi="Times New Roman" w:cs="Times New Roman"/>
          <w:sz w:val="32"/>
          <w:szCs w:val="32"/>
        </w:rPr>
        <w:t>, 2021.</w:t>
      </w:r>
    </w:p>
    <w:sectPr w:rsidR="00467325" w:rsidRPr="00B02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6456"/>
    <w:multiLevelType w:val="multilevel"/>
    <w:tmpl w:val="FEE4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55DFF"/>
    <w:multiLevelType w:val="multilevel"/>
    <w:tmpl w:val="8C1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B1D07"/>
    <w:multiLevelType w:val="multilevel"/>
    <w:tmpl w:val="7606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64C47"/>
    <w:multiLevelType w:val="multilevel"/>
    <w:tmpl w:val="E41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C22D0"/>
    <w:multiLevelType w:val="multilevel"/>
    <w:tmpl w:val="7A0C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E78B1"/>
    <w:multiLevelType w:val="multilevel"/>
    <w:tmpl w:val="E31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D311F"/>
    <w:multiLevelType w:val="multilevel"/>
    <w:tmpl w:val="41802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800E0"/>
    <w:multiLevelType w:val="multilevel"/>
    <w:tmpl w:val="A29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346A5"/>
    <w:multiLevelType w:val="multilevel"/>
    <w:tmpl w:val="B9C2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038884">
    <w:abstractNumId w:val="0"/>
  </w:num>
  <w:num w:numId="2" w16cid:durableId="1525053651">
    <w:abstractNumId w:val="3"/>
  </w:num>
  <w:num w:numId="3" w16cid:durableId="1626882834">
    <w:abstractNumId w:val="1"/>
  </w:num>
  <w:num w:numId="4" w16cid:durableId="201792578">
    <w:abstractNumId w:val="6"/>
  </w:num>
  <w:num w:numId="5" w16cid:durableId="2090496256">
    <w:abstractNumId w:val="5"/>
  </w:num>
  <w:num w:numId="6" w16cid:durableId="513737104">
    <w:abstractNumId w:val="7"/>
  </w:num>
  <w:num w:numId="7" w16cid:durableId="1592616035">
    <w:abstractNumId w:val="4"/>
  </w:num>
  <w:num w:numId="8" w16cid:durableId="1082801709">
    <w:abstractNumId w:val="8"/>
  </w:num>
  <w:num w:numId="9" w16cid:durableId="57864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25"/>
    <w:rsid w:val="00467325"/>
    <w:rsid w:val="007F1395"/>
    <w:rsid w:val="00A90D54"/>
    <w:rsid w:val="00B0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FAD1"/>
  <w15:chartTrackingRefBased/>
  <w15:docId w15:val="{E41BB3E9-209C-4B9F-A17B-6C462652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7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73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73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73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7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3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73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73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73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73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7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325"/>
    <w:rPr>
      <w:rFonts w:eastAsiaTheme="majorEastAsia" w:cstheme="majorBidi"/>
      <w:color w:val="272727" w:themeColor="text1" w:themeTint="D8"/>
    </w:rPr>
  </w:style>
  <w:style w:type="paragraph" w:styleId="Title">
    <w:name w:val="Title"/>
    <w:basedOn w:val="Normal"/>
    <w:next w:val="Normal"/>
    <w:link w:val="TitleChar"/>
    <w:uiPriority w:val="10"/>
    <w:qFormat/>
    <w:rsid w:val="0046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325"/>
    <w:pPr>
      <w:spacing w:before="160"/>
      <w:jc w:val="center"/>
    </w:pPr>
    <w:rPr>
      <w:i/>
      <w:iCs/>
      <w:color w:val="404040" w:themeColor="text1" w:themeTint="BF"/>
    </w:rPr>
  </w:style>
  <w:style w:type="character" w:customStyle="1" w:styleId="QuoteChar">
    <w:name w:val="Quote Char"/>
    <w:basedOn w:val="DefaultParagraphFont"/>
    <w:link w:val="Quote"/>
    <w:uiPriority w:val="29"/>
    <w:rsid w:val="00467325"/>
    <w:rPr>
      <w:i/>
      <w:iCs/>
      <w:color w:val="404040" w:themeColor="text1" w:themeTint="BF"/>
    </w:rPr>
  </w:style>
  <w:style w:type="paragraph" w:styleId="ListParagraph">
    <w:name w:val="List Paragraph"/>
    <w:basedOn w:val="Normal"/>
    <w:uiPriority w:val="34"/>
    <w:qFormat/>
    <w:rsid w:val="00467325"/>
    <w:pPr>
      <w:ind w:left="720"/>
      <w:contextualSpacing/>
    </w:pPr>
  </w:style>
  <w:style w:type="character" w:styleId="IntenseEmphasis">
    <w:name w:val="Intense Emphasis"/>
    <w:basedOn w:val="DefaultParagraphFont"/>
    <w:uiPriority w:val="21"/>
    <w:qFormat/>
    <w:rsid w:val="00467325"/>
    <w:rPr>
      <w:i/>
      <w:iCs/>
      <w:color w:val="2F5496" w:themeColor="accent1" w:themeShade="BF"/>
    </w:rPr>
  </w:style>
  <w:style w:type="paragraph" w:styleId="IntenseQuote">
    <w:name w:val="Intense Quote"/>
    <w:basedOn w:val="Normal"/>
    <w:next w:val="Normal"/>
    <w:link w:val="IntenseQuoteChar"/>
    <w:uiPriority w:val="30"/>
    <w:qFormat/>
    <w:rsid w:val="00467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7325"/>
    <w:rPr>
      <w:i/>
      <w:iCs/>
      <w:color w:val="2F5496" w:themeColor="accent1" w:themeShade="BF"/>
    </w:rPr>
  </w:style>
  <w:style w:type="character" w:styleId="IntenseReference">
    <w:name w:val="Intense Reference"/>
    <w:basedOn w:val="DefaultParagraphFont"/>
    <w:uiPriority w:val="32"/>
    <w:qFormat/>
    <w:rsid w:val="00467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07088">
      <w:bodyDiv w:val="1"/>
      <w:marLeft w:val="0"/>
      <w:marRight w:val="0"/>
      <w:marTop w:val="0"/>
      <w:marBottom w:val="0"/>
      <w:divBdr>
        <w:top w:val="none" w:sz="0" w:space="0" w:color="auto"/>
        <w:left w:val="none" w:sz="0" w:space="0" w:color="auto"/>
        <w:bottom w:val="none" w:sz="0" w:space="0" w:color="auto"/>
        <w:right w:val="none" w:sz="0" w:space="0" w:color="auto"/>
      </w:divBdr>
      <w:divsChild>
        <w:div w:id="2092576339">
          <w:marLeft w:val="0"/>
          <w:marRight w:val="0"/>
          <w:marTop w:val="0"/>
          <w:marBottom w:val="0"/>
          <w:divBdr>
            <w:top w:val="none" w:sz="0" w:space="0" w:color="auto"/>
            <w:left w:val="none" w:sz="0" w:space="0" w:color="auto"/>
            <w:bottom w:val="none" w:sz="0" w:space="0" w:color="auto"/>
            <w:right w:val="none" w:sz="0" w:space="0" w:color="auto"/>
          </w:divBdr>
        </w:div>
      </w:divsChild>
    </w:div>
    <w:div w:id="1101338613">
      <w:bodyDiv w:val="1"/>
      <w:marLeft w:val="0"/>
      <w:marRight w:val="0"/>
      <w:marTop w:val="0"/>
      <w:marBottom w:val="0"/>
      <w:divBdr>
        <w:top w:val="none" w:sz="0" w:space="0" w:color="auto"/>
        <w:left w:val="none" w:sz="0" w:space="0" w:color="auto"/>
        <w:bottom w:val="none" w:sz="0" w:space="0" w:color="auto"/>
        <w:right w:val="none" w:sz="0" w:space="0" w:color="auto"/>
      </w:divBdr>
      <w:divsChild>
        <w:div w:id="1016544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2025-03-06T00:22:00Z</dcterms:created>
  <dcterms:modified xsi:type="dcterms:W3CDTF">2025-03-06T22:16:00Z</dcterms:modified>
</cp:coreProperties>
</file>