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B6E9"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t>Navarra: Spain’s Diverse Wine Landscape</w:t>
      </w:r>
    </w:p>
    <w:p w14:paraId="22A1B681"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t>Region Overview</w:t>
      </w:r>
    </w:p>
    <w:p w14:paraId="30E32CA3"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t>Navarra, located in northeastern Spain, is one of the country’s most diverse and dynamic wine regions. Nestled between the Pyrenees to the north and the Ebro River basin to the south, Navarra serves as a geographic and cultural bridge between the Basque Country, La Rioja, and Aragón. This unique positioning results in a wide array of microclimates and soil compositions, which contribute to the region’s distinctive and varied wine styles.</w:t>
      </w:r>
    </w:p>
    <w:p w14:paraId="1634356B"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t>Navarra’s climate is a blend of Atlantic, Continental, and Mediterranean influences, creating a mosaic of terroirs. The northern zones receive cooler, wetter Atlantic air, while the central and southern areas experience warmer, drier conditions ideal for ripening red varieties. Soils range from limestone and clay in the north to gravel and sandy loam in the south, allowing for a wide variety of grape expressions.</w:t>
      </w:r>
    </w:p>
    <w:p w14:paraId="6BF2194B"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t>Historically, Navarra was renowned for its rosé wines, but in recent decades, the region has undergone a transformation, producing high-quality reds, whites, and modern blends. Navarra’s ability to integrate both native and international grape varieties has solidified its reputation as one of Spain’s most innovative wine regions.</w:t>
      </w:r>
    </w:p>
    <w:p w14:paraId="41C140C4"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pict w14:anchorId="50C1590D">
          <v:rect id="_x0000_i1073" style="width:0;height:1.5pt" o:hralign="center" o:hrstd="t" o:hr="t" fillcolor="#a0a0a0" stroked="f"/>
        </w:pict>
      </w:r>
    </w:p>
    <w:p w14:paraId="2DDE760C"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t>Key Grape Varieties</w:t>
      </w:r>
    </w:p>
    <w:p w14:paraId="4A6371D7" w14:textId="77777777" w:rsidR="00846487" w:rsidRPr="00846487" w:rsidRDefault="00846487" w:rsidP="00846487">
      <w:pPr>
        <w:numPr>
          <w:ilvl w:val="0"/>
          <w:numId w:val="22"/>
        </w:numPr>
        <w:rPr>
          <w:rFonts w:ascii="Times New Roman" w:hAnsi="Times New Roman" w:cs="Times New Roman"/>
          <w:b/>
          <w:bCs/>
          <w:sz w:val="32"/>
          <w:szCs w:val="32"/>
        </w:rPr>
      </w:pPr>
      <w:r w:rsidRPr="00846487">
        <w:rPr>
          <w:rFonts w:ascii="Times New Roman" w:hAnsi="Times New Roman" w:cs="Times New Roman"/>
          <w:b/>
          <w:bCs/>
          <w:sz w:val="32"/>
          <w:szCs w:val="32"/>
        </w:rPr>
        <w:t>Primary Red Varieties:</w:t>
      </w:r>
    </w:p>
    <w:p w14:paraId="641329E2" w14:textId="77777777" w:rsidR="00846487" w:rsidRPr="00846487" w:rsidRDefault="00846487" w:rsidP="00846487">
      <w:pPr>
        <w:numPr>
          <w:ilvl w:val="1"/>
          <w:numId w:val="22"/>
        </w:numPr>
        <w:rPr>
          <w:rFonts w:ascii="Times New Roman" w:hAnsi="Times New Roman" w:cs="Times New Roman"/>
          <w:sz w:val="32"/>
          <w:szCs w:val="32"/>
        </w:rPr>
      </w:pPr>
      <w:r w:rsidRPr="00846487">
        <w:rPr>
          <w:rFonts w:ascii="Times New Roman" w:hAnsi="Times New Roman" w:cs="Times New Roman"/>
          <w:i/>
          <w:iCs/>
          <w:sz w:val="32"/>
          <w:szCs w:val="32"/>
        </w:rPr>
        <w:t>Garnacha (Grenache)</w:t>
      </w:r>
      <w:r w:rsidRPr="00846487">
        <w:rPr>
          <w:rFonts w:ascii="Times New Roman" w:hAnsi="Times New Roman" w:cs="Times New Roman"/>
          <w:sz w:val="32"/>
          <w:szCs w:val="32"/>
        </w:rPr>
        <w:t xml:space="preserve"> – Historically dominant, used for both robust reds and acclaimed rosés.</w:t>
      </w:r>
    </w:p>
    <w:p w14:paraId="4E3AA8B4" w14:textId="77777777" w:rsidR="00846487" w:rsidRPr="00846487" w:rsidRDefault="00846487" w:rsidP="00846487">
      <w:pPr>
        <w:numPr>
          <w:ilvl w:val="1"/>
          <w:numId w:val="22"/>
        </w:numPr>
        <w:rPr>
          <w:rFonts w:ascii="Times New Roman" w:hAnsi="Times New Roman" w:cs="Times New Roman"/>
          <w:sz w:val="32"/>
          <w:szCs w:val="32"/>
        </w:rPr>
      </w:pPr>
      <w:r w:rsidRPr="00846487">
        <w:rPr>
          <w:rFonts w:ascii="Times New Roman" w:hAnsi="Times New Roman" w:cs="Times New Roman"/>
          <w:i/>
          <w:iCs/>
          <w:sz w:val="32"/>
          <w:szCs w:val="32"/>
        </w:rPr>
        <w:t>Tempranillo</w:t>
      </w:r>
      <w:r w:rsidRPr="00846487">
        <w:rPr>
          <w:rFonts w:ascii="Times New Roman" w:hAnsi="Times New Roman" w:cs="Times New Roman"/>
          <w:sz w:val="32"/>
          <w:szCs w:val="32"/>
        </w:rPr>
        <w:t xml:space="preserve"> – Spain’s flagship variety, known for structure, aging potential, and balance.</w:t>
      </w:r>
    </w:p>
    <w:p w14:paraId="3B66E6EB" w14:textId="77777777" w:rsidR="00846487" w:rsidRPr="00846487" w:rsidRDefault="00846487" w:rsidP="00846487">
      <w:pPr>
        <w:numPr>
          <w:ilvl w:val="1"/>
          <w:numId w:val="22"/>
        </w:numPr>
        <w:rPr>
          <w:rFonts w:ascii="Times New Roman" w:hAnsi="Times New Roman" w:cs="Times New Roman"/>
          <w:sz w:val="32"/>
          <w:szCs w:val="32"/>
        </w:rPr>
      </w:pPr>
      <w:r w:rsidRPr="00846487">
        <w:rPr>
          <w:rFonts w:ascii="Times New Roman" w:hAnsi="Times New Roman" w:cs="Times New Roman"/>
          <w:i/>
          <w:iCs/>
          <w:sz w:val="32"/>
          <w:szCs w:val="32"/>
        </w:rPr>
        <w:lastRenderedPageBreak/>
        <w:t>Cabernet Sauvignon &amp; Merlot</w:t>
      </w:r>
      <w:r w:rsidRPr="00846487">
        <w:rPr>
          <w:rFonts w:ascii="Times New Roman" w:hAnsi="Times New Roman" w:cs="Times New Roman"/>
          <w:sz w:val="32"/>
          <w:szCs w:val="32"/>
        </w:rPr>
        <w:t xml:space="preserve"> – International grapes that add complexity and structure to blends.</w:t>
      </w:r>
    </w:p>
    <w:p w14:paraId="75B5A3ED" w14:textId="77777777" w:rsidR="00846487" w:rsidRPr="00846487" w:rsidRDefault="00846487" w:rsidP="00846487">
      <w:pPr>
        <w:numPr>
          <w:ilvl w:val="0"/>
          <w:numId w:val="22"/>
        </w:numPr>
        <w:rPr>
          <w:rFonts w:ascii="Times New Roman" w:hAnsi="Times New Roman" w:cs="Times New Roman"/>
          <w:b/>
          <w:bCs/>
          <w:sz w:val="32"/>
          <w:szCs w:val="32"/>
        </w:rPr>
      </w:pPr>
      <w:r w:rsidRPr="00846487">
        <w:rPr>
          <w:rFonts w:ascii="Times New Roman" w:hAnsi="Times New Roman" w:cs="Times New Roman"/>
          <w:b/>
          <w:bCs/>
          <w:sz w:val="32"/>
          <w:szCs w:val="32"/>
        </w:rPr>
        <w:t>Primary White Varieties:</w:t>
      </w:r>
    </w:p>
    <w:p w14:paraId="545EC424" w14:textId="77777777" w:rsidR="00846487" w:rsidRPr="00846487" w:rsidRDefault="00846487" w:rsidP="00846487">
      <w:pPr>
        <w:numPr>
          <w:ilvl w:val="1"/>
          <w:numId w:val="22"/>
        </w:numPr>
        <w:rPr>
          <w:rFonts w:ascii="Times New Roman" w:hAnsi="Times New Roman" w:cs="Times New Roman"/>
          <w:sz w:val="32"/>
          <w:szCs w:val="32"/>
        </w:rPr>
      </w:pPr>
      <w:r w:rsidRPr="00846487">
        <w:rPr>
          <w:rFonts w:ascii="Times New Roman" w:hAnsi="Times New Roman" w:cs="Times New Roman"/>
          <w:i/>
          <w:iCs/>
          <w:sz w:val="32"/>
          <w:szCs w:val="32"/>
        </w:rPr>
        <w:t>Chardonnay</w:t>
      </w:r>
      <w:r w:rsidRPr="00846487">
        <w:rPr>
          <w:rFonts w:ascii="Times New Roman" w:hAnsi="Times New Roman" w:cs="Times New Roman"/>
          <w:sz w:val="32"/>
          <w:szCs w:val="32"/>
        </w:rPr>
        <w:t xml:space="preserve"> – Produces fresh and aromatic whites, thriving in cooler northern zones.</w:t>
      </w:r>
    </w:p>
    <w:p w14:paraId="52977B75" w14:textId="77777777" w:rsidR="00846487" w:rsidRPr="00846487" w:rsidRDefault="00846487" w:rsidP="00846487">
      <w:pPr>
        <w:numPr>
          <w:ilvl w:val="1"/>
          <w:numId w:val="22"/>
        </w:numPr>
        <w:rPr>
          <w:rFonts w:ascii="Times New Roman" w:hAnsi="Times New Roman" w:cs="Times New Roman"/>
          <w:sz w:val="32"/>
          <w:szCs w:val="32"/>
        </w:rPr>
      </w:pPr>
      <w:proofErr w:type="spellStart"/>
      <w:r w:rsidRPr="00846487">
        <w:rPr>
          <w:rFonts w:ascii="Times New Roman" w:hAnsi="Times New Roman" w:cs="Times New Roman"/>
          <w:i/>
          <w:iCs/>
          <w:sz w:val="32"/>
          <w:szCs w:val="32"/>
        </w:rPr>
        <w:t>Viura</w:t>
      </w:r>
      <w:proofErr w:type="spellEnd"/>
      <w:r w:rsidRPr="00846487">
        <w:rPr>
          <w:rFonts w:ascii="Times New Roman" w:hAnsi="Times New Roman" w:cs="Times New Roman"/>
          <w:i/>
          <w:iCs/>
          <w:sz w:val="32"/>
          <w:szCs w:val="32"/>
        </w:rPr>
        <w:t xml:space="preserve"> (Macabeo)</w:t>
      </w:r>
      <w:r w:rsidRPr="00846487">
        <w:rPr>
          <w:rFonts w:ascii="Times New Roman" w:hAnsi="Times New Roman" w:cs="Times New Roman"/>
          <w:sz w:val="32"/>
          <w:szCs w:val="32"/>
        </w:rPr>
        <w:t xml:space="preserve"> – A key variety for light, crisp whites.</w:t>
      </w:r>
    </w:p>
    <w:p w14:paraId="1868244D" w14:textId="77777777" w:rsidR="00846487" w:rsidRPr="00846487" w:rsidRDefault="00846487" w:rsidP="00846487">
      <w:pPr>
        <w:numPr>
          <w:ilvl w:val="1"/>
          <w:numId w:val="22"/>
        </w:numPr>
        <w:rPr>
          <w:rFonts w:ascii="Times New Roman" w:hAnsi="Times New Roman" w:cs="Times New Roman"/>
          <w:sz w:val="32"/>
          <w:szCs w:val="32"/>
        </w:rPr>
      </w:pPr>
      <w:r w:rsidRPr="00846487">
        <w:rPr>
          <w:rFonts w:ascii="Times New Roman" w:hAnsi="Times New Roman" w:cs="Times New Roman"/>
          <w:i/>
          <w:iCs/>
          <w:sz w:val="32"/>
          <w:szCs w:val="32"/>
        </w:rPr>
        <w:t>Sauvignon Blanc</w:t>
      </w:r>
      <w:r w:rsidRPr="00846487">
        <w:rPr>
          <w:rFonts w:ascii="Times New Roman" w:hAnsi="Times New Roman" w:cs="Times New Roman"/>
          <w:sz w:val="32"/>
          <w:szCs w:val="32"/>
        </w:rPr>
        <w:t xml:space="preserve"> – Increasingly popular, offering aromatic intensity and lively acidity.</w:t>
      </w:r>
    </w:p>
    <w:p w14:paraId="6E456DEB" w14:textId="77777777" w:rsidR="00846487" w:rsidRPr="00846487" w:rsidRDefault="00846487" w:rsidP="00846487">
      <w:pPr>
        <w:numPr>
          <w:ilvl w:val="0"/>
          <w:numId w:val="22"/>
        </w:numPr>
        <w:rPr>
          <w:rFonts w:ascii="Times New Roman" w:hAnsi="Times New Roman" w:cs="Times New Roman"/>
          <w:b/>
          <w:bCs/>
          <w:sz w:val="32"/>
          <w:szCs w:val="32"/>
        </w:rPr>
      </w:pPr>
      <w:r w:rsidRPr="00846487">
        <w:rPr>
          <w:rFonts w:ascii="Times New Roman" w:hAnsi="Times New Roman" w:cs="Times New Roman"/>
          <w:b/>
          <w:bCs/>
          <w:sz w:val="32"/>
          <w:szCs w:val="32"/>
        </w:rPr>
        <w:t>Indigenous/Regional Varieties:</w:t>
      </w:r>
    </w:p>
    <w:p w14:paraId="7896C94D" w14:textId="77777777" w:rsidR="00846487" w:rsidRPr="00846487" w:rsidRDefault="00846487" w:rsidP="00846487">
      <w:pPr>
        <w:numPr>
          <w:ilvl w:val="1"/>
          <w:numId w:val="22"/>
        </w:numPr>
        <w:rPr>
          <w:rFonts w:ascii="Times New Roman" w:hAnsi="Times New Roman" w:cs="Times New Roman"/>
          <w:sz w:val="32"/>
          <w:szCs w:val="32"/>
        </w:rPr>
      </w:pPr>
      <w:r w:rsidRPr="00846487">
        <w:rPr>
          <w:rFonts w:ascii="Times New Roman" w:hAnsi="Times New Roman" w:cs="Times New Roman"/>
          <w:i/>
          <w:iCs/>
          <w:sz w:val="32"/>
          <w:szCs w:val="32"/>
        </w:rPr>
        <w:t xml:space="preserve">Graciano &amp; </w:t>
      </w:r>
      <w:proofErr w:type="spellStart"/>
      <w:r w:rsidRPr="00846487">
        <w:rPr>
          <w:rFonts w:ascii="Times New Roman" w:hAnsi="Times New Roman" w:cs="Times New Roman"/>
          <w:i/>
          <w:iCs/>
          <w:sz w:val="32"/>
          <w:szCs w:val="32"/>
        </w:rPr>
        <w:t>Mazuelo</w:t>
      </w:r>
      <w:proofErr w:type="spellEnd"/>
      <w:r w:rsidRPr="00846487">
        <w:rPr>
          <w:rFonts w:ascii="Times New Roman" w:hAnsi="Times New Roman" w:cs="Times New Roman"/>
          <w:i/>
          <w:iCs/>
          <w:sz w:val="32"/>
          <w:szCs w:val="32"/>
        </w:rPr>
        <w:t xml:space="preserve"> (Carignan)</w:t>
      </w:r>
      <w:r w:rsidRPr="00846487">
        <w:rPr>
          <w:rFonts w:ascii="Times New Roman" w:hAnsi="Times New Roman" w:cs="Times New Roman"/>
          <w:sz w:val="32"/>
          <w:szCs w:val="32"/>
        </w:rPr>
        <w:t xml:space="preserve"> – Native reds that enhance blends with structure and aromatic intensity.</w:t>
      </w:r>
    </w:p>
    <w:p w14:paraId="4BB595C5" w14:textId="77777777" w:rsidR="00846487" w:rsidRPr="00846487" w:rsidRDefault="00846487" w:rsidP="00846487">
      <w:pPr>
        <w:numPr>
          <w:ilvl w:val="1"/>
          <w:numId w:val="22"/>
        </w:numPr>
        <w:rPr>
          <w:rFonts w:ascii="Times New Roman" w:hAnsi="Times New Roman" w:cs="Times New Roman"/>
          <w:sz w:val="32"/>
          <w:szCs w:val="32"/>
        </w:rPr>
      </w:pPr>
      <w:r w:rsidRPr="00846487">
        <w:rPr>
          <w:rFonts w:ascii="Times New Roman" w:hAnsi="Times New Roman" w:cs="Times New Roman"/>
          <w:i/>
          <w:iCs/>
          <w:sz w:val="32"/>
          <w:szCs w:val="32"/>
        </w:rPr>
        <w:t xml:space="preserve">Garnacha Blanca &amp; </w:t>
      </w:r>
      <w:proofErr w:type="spellStart"/>
      <w:r w:rsidRPr="00846487">
        <w:rPr>
          <w:rFonts w:ascii="Times New Roman" w:hAnsi="Times New Roman" w:cs="Times New Roman"/>
          <w:i/>
          <w:iCs/>
          <w:sz w:val="32"/>
          <w:szCs w:val="32"/>
        </w:rPr>
        <w:t>Malvasía</w:t>
      </w:r>
      <w:proofErr w:type="spellEnd"/>
      <w:r w:rsidRPr="00846487">
        <w:rPr>
          <w:rFonts w:ascii="Times New Roman" w:hAnsi="Times New Roman" w:cs="Times New Roman"/>
          <w:sz w:val="32"/>
          <w:szCs w:val="32"/>
        </w:rPr>
        <w:t xml:space="preserve"> – Local white varieties contributing texture and floral notes.</w:t>
      </w:r>
    </w:p>
    <w:p w14:paraId="103F77B8"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t>Navarra’s diversity of grape varieties allows it to compete with Rioja in red wine production while also excelling in whites and rosés.</w:t>
      </w:r>
    </w:p>
    <w:p w14:paraId="6DE07674"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pict w14:anchorId="2482192C">
          <v:rect id="_x0000_i1074" style="width:0;height:1.5pt" o:hralign="center" o:hrstd="t" o:hr="t" fillcolor="#a0a0a0" stroked="f"/>
        </w:pict>
      </w:r>
    </w:p>
    <w:p w14:paraId="572D2B36"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t>Wine Classification System</w:t>
      </w:r>
    </w:p>
    <w:p w14:paraId="7ADFA62F"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t xml:space="preserve">Navarra operates under Spain’s </w:t>
      </w:r>
      <w:proofErr w:type="spellStart"/>
      <w:r w:rsidRPr="00846487">
        <w:rPr>
          <w:rFonts w:ascii="Times New Roman" w:hAnsi="Times New Roman" w:cs="Times New Roman"/>
          <w:sz w:val="32"/>
          <w:szCs w:val="32"/>
        </w:rPr>
        <w:t>Denominación</w:t>
      </w:r>
      <w:proofErr w:type="spellEnd"/>
      <w:r w:rsidRPr="00846487">
        <w:rPr>
          <w:rFonts w:ascii="Times New Roman" w:hAnsi="Times New Roman" w:cs="Times New Roman"/>
          <w:sz w:val="32"/>
          <w:szCs w:val="32"/>
        </w:rPr>
        <w:t xml:space="preserve"> de Origen (DO) classification, ensuring high-quality production. The region is divided into five distinct sub-zones, each with its own climate and soil characteristics:</w:t>
      </w:r>
    </w:p>
    <w:p w14:paraId="70F744AB" w14:textId="77777777" w:rsidR="00846487" w:rsidRPr="00846487" w:rsidRDefault="00846487" w:rsidP="00846487">
      <w:pPr>
        <w:numPr>
          <w:ilvl w:val="0"/>
          <w:numId w:val="23"/>
        </w:numPr>
        <w:rPr>
          <w:rFonts w:ascii="Times New Roman" w:hAnsi="Times New Roman" w:cs="Times New Roman"/>
          <w:sz w:val="32"/>
          <w:szCs w:val="32"/>
        </w:rPr>
      </w:pPr>
      <w:r w:rsidRPr="00846487">
        <w:rPr>
          <w:rFonts w:ascii="Times New Roman" w:hAnsi="Times New Roman" w:cs="Times New Roman"/>
          <w:sz w:val="32"/>
          <w:szCs w:val="32"/>
        </w:rPr>
        <w:t>Tierra Estella – Located in the northwest, influenced by Atlantic breezes, producing fresh, elegant wines.</w:t>
      </w:r>
    </w:p>
    <w:p w14:paraId="59124E07" w14:textId="77777777" w:rsidR="00846487" w:rsidRPr="00846487" w:rsidRDefault="00846487" w:rsidP="00846487">
      <w:pPr>
        <w:numPr>
          <w:ilvl w:val="0"/>
          <w:numId w:val="23"/>
        </w:numPr>
        <w:rPr>
          <w:rFonts w:ascii="Times New Roman" w:hAnsi="Times New Roman" w:cs="Times New Roman"/>
          <w:sz w:val="32"/>
          <w:szCs w:val="32"/>
        </w:rPr>
      </w:pPr>
      <w:proofErr w:type="spellStart"/>
      <w:r w:rsidRPr="00846487">
        <w:rPr>
          <w:rFonts w:ascii="Times New Roman" w:hAnsi="Times New Roman" w:cs="Times New Roman"/>
          <w:sz w:val="32"/>
          <w:szCs w:val="32"/>
        </w:rPr>
        <w:t>Valdizarbe</w:t>
      </w:r>
      <w:proofErr w:type="spellEnd"/>
      <w:r w:rsidRPr="00846487">
        <w:rPr>
          <w:rFonts w:ascii="Times New Roman" w:hAnsi="Times New Roman" w:cs="Times New Roman"/>
          <w:sz w:val="32"/>
          <w:szCs w:val="32"/>
        </w:rPr>
        <w:t xml:space="preserve"> – A central region balancing Atlantic and Continental influences, known for versatile wines.</w:t>
      </w:r>
    </w:p>
    <w:p w14:paraId="2E4850C4" w14:textId="77777777" w:rsidR="00846487" w:rsidRPr="00846487" w:rsidRDefault="00846487" w:rsidP="00846487">
      <w:pPr>
        <w:numPr>
          <w:ilvl w:val="0"/>
          <w:numId w:val="23"/>
        </w:numPr>
        <w:rPr>
          <w:rFonts w:ascii="Times New Roman" w:hAnsi="Times New Roman" w:cs="Times New Roman"/>
          <w:sz w:val="32"/>
          <w:szCs w:val="32"/>
        </w:rPr>
      </w:pPr>
      <w:r w:rsidRPr="00846487">
        <w:rPr>
          <w:rFonts w:ascii="Times New Roman" w:hAnsi="Times New Roman" w:cs="Times New Roman"/>
          <w:sz w:val="32"/>
          <w:szCs w:val="32"/>
        </w:rPr>
        <w:lastRenderedPageBreak/>
        <w:t>Baja Montaña – In the northeast, experiencing a Continental climate, producing robust, structured wines.</w:t>
      </w:r>
    </w:p>
    <w:p w14:paraId="274F2A19" w14:textId="77777777" w:rsidR="00846487" w:rsidRPr="00846487" w:rsidRDefault="00846487" w:rsidP="00846487">
      <w:pPr>
        <w:numPr>
          <w:ilvl w:val="0"/>
          <w:numId w:val="23"/>
        </w:numPr>
        <w:rPr>
          <w:rFonts w:ascii="Times New Roman" w:hAnsi="Times New Roman" w:cs="Times New Roman"/>
          <w:sz w:val="32"/>
          <w:szCs w:val="32"/>
        </w:rPr>
      </w:pPr>
      <w:r w:rsidRPr="00846487">
        <w:rPr>
          <w:rFonts w:ascii="Times New Roman" w:hAnsi="Times New Roman" w:cs="Times New Roman"/>
          <w:sz w:val="32"/>
          <w:szCs w:val="32"/>
        </w:rPr>
        <w:t>Ribera Alta – Central-southern Navarra, enjoying a Mediterranean climate, yielding ripe, full-bodied wines.</w:t>
      </w:r>
    </w:p>
    <w:p w14:paraId="230ED215" w14:textId="77777777" w:rsidR="00846487" w:rsidRPr="00846487" w:rsidRDefault="00846487" w:rsidP="00846487">
      <w:pPr>
        <w:numPr>
          <w:ilvl w:val="0"/>
          <w:numId w:val="23"/>
        </w:numPr>
        <w:rPr>
          <w:rFonts w:ascii="Times New Roman" w:hAnsi="Times New Roman" w:cs="Times New Roman"/>
          <w:sz w:val="32"/>
          <w:szCs w:val="32"/>
        </w:rPr>
      </w:pPr>
      <w:r w:rsidRPr="00846487">
        <w:rPr>
          <w:rFonts w:ascii="Times New Roman" w:hAnsi="Times New Roman" w:cs="Times New Roman"/>
          <w:sz w:val="32"/>
          <w:szCs w:val="32"/>
        </w:rPr>
        <w:t>Ribera Baja – The southernmost and warmest area, producing rich, concentrated wines.</w:t>
      </w:r>
    </w:p>
    <w:p w14:paraId="0A9E30AC"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t xml:space="preserve">Navarra also has Vino de Pago designations, which highlight single estates producing exceptional terroir-driven wines. Pago de </w:t>
      </w:r>
      <w:proofErr w:type="spellStart"/>
      <w:r w:rsidRPr="00846487">
        <w:rPr>
          <w:rFonts w:ascii="Times New Roman" w:hAnsi="Times New Roman" w:cs="Times New Roman"/>
          <w:sz w:val="32"/>
          <w:szCs w:val="32"/>
        </w:rPr>
        <w:t>Arínzano</w:t>
      </w:r>
      <w:proofErr w:type="spellEnd"/>
      <w:r w:rsidRPr="00846487">
        <w:rPr>
          <w:rFonts w:ascii="Times New Roman" w:hAnsi="Times New Roman" w:cs="Times New Roman"/>
          <w:sz w:val="32"/>
          <w:szCs w:val="32"/>
        </w:rPr>
        <w:t xml:space="preserve"> and Pago de </w:t>
      </w:r>
      <w:proofErr w:type="spellStart"/>
      <w:r w:rsidRPr="00846487">
        <w:rPr>
          <w:rFonts w:ascii="Times New Roman" w:hAnsi="Times New Roman" w:cs="Times New Roman"/>
          <w:sz w:val="32"/>
          <w:szCs w:val="32"/>
        </w:rPr>
        <w:t>Otazu</w:t>
      </w:r>
      <w:proofErr w:type="spellEnd"/>
      <w:r w:rsidRPr="00846487">
        <w:rPr>
          <w:rFonts w:ascii="Times New Roman" w:hAnsi="Times New Roman" w:cs="Times New Roman"/>
          <w:sz w:val="32"/>
          <w:szCs w:val="32"/>
        </w:rPr>
        <w:t xml:space="preserve"> are two notable examples of this elite classification.</w:t>
      </w:r>
    </w:p>
    <w:p w14:paraId="71BDDD12"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pict w14:anchorId="2E0C7178">
          <v:rect id="_x0000_i1075" style="width:0;height:1.5pt" o:hralign="center" o:hrstd="t" o:hr="t" fillcolor="#a0a0a0" stroked="f"/>
        </w:pict>
      </w:r>
    </w:p>
    <w:p w14:paraId="1BD6EA49"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t>Notable Wine Styles</w:t>
      </w:r>
    </w:p>
    <w:p w14:paraId="1EE6B7FB" w14:textId="77777777" w:rsidR="00846487" w:rsidRPr="00846487" w:rsidRDefault="00846487" w:rsidP="00846487">
      <w:pPr>
        <w:numPr>
          <w:ilvl w:val="0"/>
          <w:numId w:val="24"/>
        </w:numPr>
        <w:rPr>
          <w:rFonts w:ascii="Times New Roman" w:hAnsi="Times New Roman" w:cs="Times New Roman"/>
          <w:sz w:val="32"/>
          <w:szCs w:val="32"/>
        </w:rPr>
      </w:pPr>
      <w:r w:rsidRPr="00846487">
        <w:rPr>
          <w:rFonts w:ascii="Times New Roman" w:hAnsi="Times New Roman" w:cs="Times New Roman"/>
          <w:sz w:val="32"/>
          <w:szCs w:val="32"/>
        </w:rPr>
        <w:t>Rosado (Rosé Wines) – Navarra’s Signature Style</w:t>
      </w:r>
    </w:p>
    <w:p w14:paraId="142CDA46"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Classification Level:</w:t>
      </w:r>
      <w:r w:rsidRPr="00846487">
        <w:rPr>
          <w:rFonts w:ascii="Times New Roman" w:hAnsi="Times New Roman" w:cs="Times New Roman"/>
          <w:sz w:val="32"/>
          <w:szCs w:val="32"/>
        </w:rPr>
        <w:t xml:space="preserve"> DO Navarra.</w:t>
      </w:r>
    </w:p>
    <w:p w14:paraId="17BE6ADA"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Composition:</w:t>
      </w:r>
      <w:r w:rsidRPr="00846487">
        <w:rPr>
          <w:rFonts w:ascii="Times New Roman" w:hAnsi="Times New Roman" w:cs="Times New Roman"/>
          <w:sz w:val="32"/>
          <w:szCs w:val="32"/>
        </w:rPr>
        <w:t xml:space="preserve"> Predominantly Garnacha, sometimes blended with Tempranillo.</w:t>
      </w:r>
    </w:p>
    <w:p w14:paraId="7F15E23E"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Production Method:</w:t>
      </w:r>
      <w:r w:rsidRPr="00846487">
        <w:rPr>
          <w:rFonts w:ascii="Times New Roman" w:hAnsi="Times New Roman" w:cs="Times New Roman"/>
          <w:sz w:val="32"/>
          <w:szCs w:val="32"/>
        </w:rPr>
        <w:t xml:space="preserve"> Short maceration to extract color without excessive tannins.</w:t>
      </w:r>
    </w:p>
    <w:p w14:paraId="05955572"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Organoleptic Profile:</w:t>
      </w:r>
      <w:r w:rsidRPr="00846487">
        <w:rPr>
          <w:rFonts w:ascii="Times New Roman" w:hAnsi="Times New Roman" w:cs="Times New Roman"/>
          <w:sz w:val="32"/>
          <w:szCs w:val="32"/>
        </w:rPr>
        <w:t xml:space="preserve"> Bright pink hue, aromas of red berries, and a crisp, refreshing palate.</w:t>
      </w:r>
    </w:p>
    <w:p w14:paraId="4CFB9FB3"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Food Pairing:</w:t>
      </w:r>
      <w:r w:rsidRPr="00846487">
        <w:rPr>
          <w:rFonts w:ascii="Times New Roman" w:hAnsi="Times New Roman" w:cs="Times New Roman"/>
          <w:sz w:val="32"/>
          <w:szCs w:val="32"/>
        </w:rPr>
        <w:t xml:space="preserve"> Ideal with vegetable dishes, seafood, and light tapas.</w:t>
      </w:r>
    </w:p>
    <w:p w14:paraId="6C2A7316" w14:textId="77777777" w:rsidR="00846487" w:rsidRPr="00846487" w:rsidRDefault="00846487" w:rsidP="00846487">
      <w:pPr>
        <w:numPr>
          <w:ilvl w:val="0"/>
          <w:numId w:val="24"/>
        </w:numPr>
        <w:rPr>
          <w:rFonts w:ascii="Times New Roman" w:hAnsi="Times New Roman" w:cs="Times New Roman"/>
          <w:sz w:val="32"/>
          <w:szCs w:val="32"/>
        </w:rPr>
      </w:pPr>
      <w:r w:rsidRPr="00846487">
        <w:rPr>
          <w:rFonts w:ascii="Times New Roman" w:hAnsi="Times New Roman" w:cs="Times New Roman"/>
          <w:sz w:val="32"/>
          <w:szCs w:val="32"/>
        </w:rPr>
        <w:t>Red Wines – Balanced and Expressive</w:t>
      </w:r>
    </w:p>
    <w:p w14:paraId="338E03C3"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Classification Level:</w:t>
      </w:r>
      <w:r w:rsidRPr="00846487">
        <w:rPr>
          <w:rFonts w:ascii="Times New Roman" w:hAnsi="Times New Roman" w:cs="Times New Roman"/>
          <w:sz w:val="32"/>
          <w:szCs w:val="32"/>
        </w:rPr>
        <w:t xml:space="preserve"> DO Navarra.</w:t>
      </w:r>
    </w:p>
    <w:p w14:paraId="6A33118D"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Composition:</w:t>
      </w:r>
      <w:r w:rsidRPr="00846487">
        <w:rPr>
          <w:rFonts w:ascii="Times New Roman" w:hAnsi="Times New Roman" w:cs="Times New Roman"/>
          <w:sz w:val="32"/>
          <w:szCs w:val="32"/>
        </w:rPr>
        <w:t xml:space="preserve"> Tempranillo, Garnacha, Cabernet Sauvignon, Merlot.</w:t>
      </w:r>
    </w:p>
    <w:p w14:paraId="44353387"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lastRenderedPageBreak/>
        <w:t>Aging Requirements:</w:t>
      </w:r>
    </w:p>
    <w:p w14:paraId="48068BB3" w14:textId="77777777" w:rsidR="00846487" w:rsidRPr="00846487" w:rsidRDefault="00846487" w:rsidP="00846487">
      <w:pPr>
        <w:numPr>
          <w:ilvl w:val="2"/>
          <w:numId w:val="24"/>
        </w:numPr>
        <w:rPr>
          <w:rFonts w:ascii="Times New Roman" w:hAnsi="Times New Roman" w:cs="Times New Roman"/>
          <w:sz w:val="32"/>
          <w:szCs w:val="32"/>
        </w:rPr>
      </w:pPr>
      <w:r w:rsidRPr="00846487">
        <w:rPr>
          <w:rFonts w:ascii="Times New Roman" w:hAnsi="Times New Roman" w:cs="Times New Roman"/>
          <w:i/>
          <w:iCs/>
          <w:sz w:val="32"/>
          <w:szCs w:val="32"/>
        </w:rPr>
        <w:t>Joven</w:t>
      </w:r>
      <w:r w:rsidRPr="00846487">
        <w:rPr>
          <w:rFonts w:ascii="Times New Roman" w:hAnsi="Times New Roman" w:cs="Times New Roman"/>
          <w:sz w:val="32"/>
          <w:szCs w:val="32"/>
        </w:rPr>
        <w:t xml:space="preserve"> – Minimal or no oak aging, youthful and fruit-driven.</w:t>
      </w:r>
    </w:p>
    <w:p w14:paraId="3E2A1AB5" w14:textId="77777777" w:rsidR="00846487" w:rsidRPr="00846487" w:rsidRDefault="00846487" w:rsidP="00846487">
      <w:pPr>
        <w:numPr>
          <w:ilvl w:val="2"/>
          <w:numId w:val="24"/>
        </w:numPr>
        <w:rPr>
          <w:rFonts w:ascii="Times New Roman" w:hAnsi="Times New Roman" w:cs="Times New Roman"/>
          <w:sz w:val="32"/>
          <w:szCs w:val="32"/>
        </w:rPr>
      </w:pPr>
      <w:r w:rsidRPr="00846487">
        <w:rPr>
          <w:rFonts w:ascii="Times New Roman" w:hAnsi="Times New Roman" w:cs="Times New Roman"/>
          <w:i/>
          <w:iCs/>
          <w:sz w:val="32"/>
          <w:szCs w:val="32"/>
        </w:rPr>
        <w:t>Crianza</w:t>
      </w:r>
      <w:r w:rsidRPr="00846487">
        <w:rPr>
          <w:rFonts w:ascii="Times New Roman" w:hAnsi="Times New Roman" w:cs="Times New Roman"/>
          <w:sz w:val="32"/>
          <w:szCs w:val="32"/>
        </w:rPr>
        <w:t xml:space="preserve"> – Aged 24 months, with at least 9 months in oak.</w:t>
      </w:r>
    </w:p>
    <w:p w14:paraId="704F72EF" w14:textId="77777777" w:rsidR="00846487" w:rsidRPr="00846487" w:rsidRDefault="00846487" w:rsidP="00846487">
      <w:pPr>
        <w:numPr>
          <w:ilvl w:val="2"/>
          <w:numId w:val="24"/>
        </w:numPr>
        <w:rPr>
          <w:rFonts w:ascii="Times New Roman" w:hAnsi="Times New Roman" w:cs="Times New Roman"/>
          <w:sz w:val="32"/>
          <w:szCs w:val="32"/>
        </w:rPr>
      </w:pPr>
      <w:proofErr w:type="spellStart"/>
      <w:r w:rsidRPr="00846487">
        <w:rPr>
          <w:rFonts w:ascii="Times New Roman" w:hAnsi="Times New Roman" w:cs="Times New Roman"/>
          <w:i/>
          <w:iCs/>
          <w:sz w:val="32"/>
          <w:szCs w:val="32"/>
        </w:rPr>
        <w:t>Reserva</w:t>
      </w:r>
      <w:proofErr w:type="spellEnd"/>
      <w:r w:rsidRPr="00846487">
        <w:rPr>
          <w:rFonts w:ascii="Times New Roman" w:hAnsi="Times New Roman" w:cs="Times New Roman"/>
          <w:sz w:val="32"/>
          <w:szCs w:val="32"/>
        </w:rPr>
        <w:t xml:space="preserve"> – Aged 36 months, including 12 months in oak.</w:t>
      </w:r>
    </w:p>
    <w:p w14:paraId="32F92B38" w14:textId="77777777" w:rsidR="00846487" w:rsidRPr="00846487" w:rsidRDefault="00846487" w:rsidP="00846487">
      <w:pPr>
        <w:numPr>
          <w:ilvl w:val="2"/>
          <w:numId w:val="24"/>
        </w:numPr>
        <w:rPr>
          <w:rFonts w:ascii="Times New Roman" w:hAnsi="Times New Roman" w:cs="Times New Roman"/>
          <w:sz w:val="32"/>
          <w:szCs w:val="32"/>
        </w:rPr>
      </w:pPr>
      <w:r w:rsidRPr="00846487">
        <w:rPr>
          <w:rFonts w:ascii="Times New Roman" w:hAnsi="Times New Roman" w:cs="Times New Roman"/>
          <w:i/>
          <w:iCs/>
          <w:sz w:val="32"/>
          <w:szCs w:val="32"/>
        </w:rPr>
        <w:t xml:space="preserve">Gran </w:t>
      </w:r>
      <w:proofErr w:type="spellStart"/>
      <w:r w:rsidRPr="00846487">
        <w:rPr>
          <w:rFonts w:ascii="Times New Roman" w:hAnsi="Times New Roman" w:cs="Times New Roman"/>
          <w:i/>
          <w:iCs/>
          <w:sz w:val="32"/>
          <w:szCs w:val="32"/>
        </w:rPr>
        <w:t>Reserva</w:t>
      </w:r>
      <w:proofErr w:type="spellEnd"/>
      <w:r w:rsidRPr="00846487">
        <w:rPr>
          <w:rFonts w:ascii="Times New Roman" w:hAnsi="Times New Roman" w:cs="Times New Roman"/>
          <w:sz w:val="32"/>
          <w:szCs w:val="32"/>
        </w:rPr>
        <w:t xml:space="preserve"> – Aged 60 months, with at least 18 months in oak.</w:t>
      </w:r>
    </w:p>
    <w:p w14:paraId="1BFBC881"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Organoleptic Profile:</w:t>
      </w:r>
    </w:p>
    <w:p w14:paraId="2547C971" w14:textId="77777777" w:rsidR="00846487" w:rsidRPr="00846487" w:rsidRDefault="00846487" w:rsidP="00846487">
      <w:pPr>
        <w:numPr>
          <w:ilvl w:val="2"/>
          <w:numId w:val="24"/>
        </w:numPr>
        <w:rPr>
          <w:rFonts w:ascii="Times New Roman" w:hAnsi="Times New Roman" w:cs="Times New Roman"/>
          <w:sz w:val="32"/>
          <w:szCs w:val="32"/>
        </w:rPr>
      </w:pPr>
      <w:r w:rsidRPr="00846487">
        <w:rPr>
          <w:rFonts w:ascii="Times New Roman" w:hAnsi="Times New Roman" w:cs="Times New Roman"/>
          <w:sz w:val="32"/>
          <w:szCs w:val="32"/>
        </w:rPr>
        <w:t>Tempranillo-led wines – Red fruit, tobacco, medium-full body.</w:t>
      </w:r>
    </w:p>
    <w:p w14:paraId="4E07BFF4" w14:textId="77777777" w:rsidR="00846487" w:rsidRPr="00846487" w:rsidRDefault="00846487" w:rsidP="00846487">
      <w:pPr>
        <w:numPr>
          <w:ilvl w:val="2"/>
          <w:numId w:val="24"/>
        </w:numPr>
        <w:rPr>
          <w:rFonts w:ascii="Times New Roman" w:hAnsi="Times New Roman" w:cs="Times New Roman"/>
          <w:sz w:val="32"/>
          <w:szCs w:val="32"/>
        </w:rPr>
      </w:pPr>
      <w:r w:rsidRPr="00846487">
        <w:rPr>
          <w:rFonts w:ascii="Times New Roman" w:hAnsi="Times New Roman" w:cs="Times New Roman"/>
          <w:sz w:val="32"/>
          <w:szCs w:val="32"/>
        </w:rPr>
        <w:t>Garnacha-based wines – Ripe red berries, spice, smooth tannins.</w:t>
      </w:r>
    </w:p>
    <w:p w14:paraId="1A5BCD8F" w14:textId="77777777" w:rsidR="00846487" w:rsidRPr="00846487" w:rsidRDefault="00846487" w:rsidP="00846487">
      <w:pPr>
        <w:numPr>
          <w:ilvl w:val="2"/>
          <w:numId w:val="24"/>
        </w:numPr>
        <w:rPr>
          <w:rFonts w:ascii="Times New Roman" w:hAnsi="Times New Roman" w:cs="Times New Roman"/>
          <w:sz w:val="32"/>
          <w:szCs w:val="32"/>
        </w:rPr>
      </w:pPr>
      <w:r w:rsidRPr="00846487">
        <w:rPr>
          <w:rFonts w:ascii="Times New Roman" w:hAnsi="Times New Roman" w:cs="Times New Roman"/>
          <w:sz w:val="32"/>
          <w:szCs w:val="32"/>
        </w:rPr>
        <w:t>International blends – Black fruit, cedar, full-bodied texture.</w:t>
      </w:r>
    </w:p>
    <w:p w14:paraId="4EE9993A"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Food Pairing:</w:t>
      </w:r>
      <w:r w:rsidRPr="00846487">
        <w:rPr>
          <w:rFonts w:ascii="Times New Roman" w:hAnsi="Times New Roman" w:cs="Times New Roman"/>
          <w:sz w:val="32"/>
          <w:szCs w:val="32"/>
        </w:rPr>
        <w:t xml:space="preserve"> Pair well with grilled meats, aged cheeses, and hearty stews.</w:t>
      </w:r>
    </w:p>
    <w:p w14:paraId="72A81B56" w14:textId="77777777" w:rsidR="00846487" w:rsidRPr="00846487" w:rsidRDefault="00846487" w:rsidP="00846487">
      <w:pPr>
        <w:numPr>
          <w:ilvl w:val="0"/>
          <w:numId w:val="24"/>
        </w:numPr>
        <w:rPr>
          <w:rFonts w:ascii="Times New Roman" w:hAnsi="Times New Roman" w:cs="Times New Roman"/>
          <w:sz w:val="32"/>
          <w:szCs w:val="32"/>
        </w:rPr>
      </w:pPr>
      <w:r w:rsidRPr="00846487">
        <w:rPr>
          <w:rFonts w:ascii="Times New Roman" w:hAnsi="Times New Roman" w:cs="Times New Roman"/>
          <w:sz w:val="32"/>
          <w:szCs w:val="32"/>
        </w:rPr>
        <w:t>White Wines – Crisp and Vibrant</w:t>
      </w:r>
    </w:p>
    <w:p w14:paraId="362DA735"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Classification Level:</w:t>
      </w:r>
      <w:r w:rsidRPr="00846487">
        <w:rPr>
          <w:rFonts w:ascii="Times New Roman" w:hAnsi="Times New Roman" w:cs="Times New Roman"/>
          <w:sz w:val="32"/>
          <w:szCs w:val="32"/>
        </w:rPr>
        <w:t xml:space="preserve"> DO Navarra.</w:t>
      </w:r>
    </w:p>
    <w:p w14:paraId="10746490"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Composition:</w:t>
      </w:r>
      <w:r w:rsidRPr="00846487">
        <w:rPr>
          <w:rFonts w:ascii="Times New Roman" w:hAnsi="Times New Roman" w:cs="Times New Roman"/>
          <w:sz w:val="32"/>
          <w:szCs w:val="32"/>
        </w:rPr>
        <w:t xml:space="preserve"> </w:t>
      </w:r>
      <w:proofErr w:type="spellStart"/>
      <w:r w:rsidRPr="00846487">
        <w:rPr>
          <w:rFonts w:ascii="Times New Roman" w:hAnsi="Times New Roman" w:cs="Times New Roman"/>
          <w:sz w:val="32"/>
          <w:szCs w:val="32"/>
        </w:rPr>
        <w:t>Viura</w:t>
      </w:r>
      <w:proofErr w:type="spellEnd"/>
      <w:r w:rsidRPr="00846487">
        <w:rPr>
          <w:rFonts w:ascii="Times New Roman" w:hAnsi="Times New Roman" w:cs="Times New Roman"/>
          <w:sz w:val="32"/>
          <w:szCs w:val="32"/>
        </w:rPr>
        <w:t>, Chardonnay, Sauvignon Blanc.</w:t>
      </w:r>
    </w:p>
    <w:p w14:paraId="5C42A6A7"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Organoleptic Profile:</w:t>
      </w:r>
    </w:p>
    <w:p w14:paraId="0400334E" w14:textId="77777777" w:rsidR="00846487" w:rsidRPr="00846487" w:rsidRDefault="00846487" w:rsidP="00846487">
      <w:pPr>
        <w:numPr>
          <w:ilvl w:val="2"/>
          <w:numId w:val="24"/>
        </w:numPr>
        <w:rPr>
          <w:rFonts w:ascii="Times New Roman" w:hAnsi="Times New Roman" w:cs="Times New Roman"/>
          <w:sz w:val="32"/>
          <w:szCs w:val="32"/>
        </w:rPr>
      </w:pPr>
      <w:proofErr w:type="spellStart"/>
      <w:r w:rsidRPr="00846487">
        <w:rPr>
          <w:rFonts w:ascii="Times New Roman" w:hAnsi="Times New Roman" w:cs="Times New Roman"/>
          <w:i/>
          <w:iCs/>
          <w:sz w:val="32"/>
          <w:szCs w:val="32"/>
        </w:rPr>
        <w:t>Viura</w:t>
      </w:r>
      <w:proofErr w:type="spellEnd"/>
      <w:r w:rsidRPr="00846487">
        <w:rPr>
          <w:rFonts w:ascii="Times New Roman" w:hAnsi="Times New Roman" w:cs="Times New Roman"/>
          <w:sz w:val="32"/>
          <w:szCs w:val="32"/>
        </w:rPr>
        <w:t xml:space="preserve"> – Delicate citrus, green apple, and floral notes.</w:t>
      </w:r>
    </w:p>
    <w:p w14:paraId="16BCFAA0" w14:textId="77777777" w:rsidR="00846487" w:rsidRPr="00846487" w:rsidRDefault="00846487" w:rsidP="00846487">
      <w:pPr>
        <w:numPr>
          <w:ilvl w:val="2"/>
          <w:numId w:val="24"/>
        </w:numPr>
        <w:rPr>
          <w:rFonts w:ascii="Times New Roman" w:hAnsi="Times New Roman" w:cs="Times New Roman"/>
          <w:sz w:val="32"/>
          <w:szCs w:val="32"/>
        </w:rPr>
      </w:pPr>
      <w:r w:rsidRPr="00846487">
        <w:rPr>
          <w:rFonts w:ascii="Times New Roman" w:hAnsi="Times New Roman" w:cs="Times New Roman"/>
          <w:i/>
          <w:iCs/>
          <w:sz w:val="32"/>
          <w:szCs w:val="32"/>
        </w:rPr>
        <w:t>Chardonnay</w:t>
      </w:r>
      <w:r w:rsidRPr="00846487">
        <w:rPr>
          <w:rFonts w:ascii="Times New Roman" w:hAnsi="Times New Roman" w:cs="Times New Roman"/>
          <w:sz w:val="32"/>
          <w:szCs w:val="32"/>
        </w:rPr>
        <w:t xml:space="preserve"> – Tropical fruits, medium body, some barrel-aged versions.</w:t>
      </w:r>
    </w:p>
    <w:p w14:paraId="6AE783F2" w14:textId="77777777" w:rsidR="00846487" w:rsidRPr="00846487" w:rsidRDefault="00846487" w:rsidP="00846487">
      <w:pPr>
        <w:numPr>
          <w:ilvl w:val="2"/>
          <w:numId w:val="24"/>
        </w:numPr>
        <w:rPr>
          <w:rFonts w:ascii="Times New Roman" w:hAnsi="Times New Roman" w:cs="Times New Roman"/>
          <w:sz w:val="32"/>
          <w:szCs w:val="32"/>
        </w:rPr>
      </w:pPr>
      <w:r w:rsidRPr="00846487">
        <w:rPr>
          <w:rFonts w:ascii="Times New Roman" w:hAnsi="Times New Roman" w:cs="Times New Roman"/>
          <w:i/>
          <w:iCs/>
          <w:sz w:val="32"/>
          <w:szCs w:val="32"/>
        </w:rPr>
        <w:lastRenderedPageBreak/>
        <w:t>Sauvignon Blanc</w:t>
      </w:r>
      <w:r w:rsidRPr="00846487">
        <w:rPr>
          <w:rFonts w:ascii="Times New Roman" w:hAnsi="Times New Roman" w:cs="Times New Roman"/>
          <w:sz w:val="32"/>
          <w:szCs w:val="32"/>
        </w:rPr>
        <w:t xml:space="preserve"> – Crisp acidity, grapefruit, and herbal aromatics.</w:t>
      </w:r>
    </w:p>
    <w:p w14:paraId="4EBDC11E" w14:textId="77777777" w:rsidR="00846487" w:rsidRPr="00846487" w:rsidRDefault="00846487" w:rsidP="00846487">
      <w:pPr>
        <w:numPr>
          <w:ilvl w:val="1"/>
          <w:numId w:val="24"/>
        </w:numPr>
        <w:rPr>
          <w:rFonts w:ascii="Times New Roman" w:hAnsi="Times New Roman" w:cs="Times New Roman"/>
          <w:sz w:val="32"/>
          <w:szCs w:val="32"/>
        </w:rPr>
      </w:pPr>
      <w:r w:rsidRPr="00846487">
        <w:rPr>
          <w:rFonts w:ascii="Times New Roman" w:hAnsi="Times New Roman" w:cs="Times New Roman"/>
          <w:i/>
          <w:iCs/>
          <w:sz w:val="32"/>
          <w:szCs w:val="32"/>
        </w:rPr>
        <w:t>Food Pairing:</w:t>
      </w:r>
      <w:r w:rsidRPr="00846487">
        <w:rPr>
          <w:rFonts w:ascii="Times New Roman" w:hAnsi="Times New Roman" w:cs="Times New Roman"/>
          <w:sz w:val="32"/>
          <w:szCs w:val="32"/>
        </w:rPr>
        <w:t xml:space="preserve"> Excellent with seafood, pasta, and grilled vegetables.</w:t>
      </w:r>
    </w:p>
    <w:p w14:paraId="60A66C72"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pict w14:anchorId="2E69E32F">
          <v:rect id="_x0000_i1076" style="width:0;height:1.5pt" o:hralign="center" o:hrstd="t" o:hr="t" fillcolor="#a0a0a0" stroked="f"/>
        </w:pict>
      </w:r>
    </w:p>
    <w:p w14:paraId="6B9B355E"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t>Notable Wineries</w:t>
      </w:r>
    </w:p>
    <w:p w14:paraId="3C5B3CD4" w14:textId="77777777" w:rsidR="00846487" w:rsidRPr="00846487" w:rsidRDefault="00846487" w:rsidP="00846487">
      <w:pPr>
        <w:numPr>
          <w:ilvl w:val="0"/>
          <w:numId w:val="25"/>
        </w:numPr>
        <w:rPr>
          <w:rFonts w:ascii="Times New Roman" w:hAnsi="Times New Roman" w:cs="Times New Roman"/>
          <w:sz w:val="32"/>
          <w:szCs w:val="32"/>
        </w:rPr>
      </w:pPr>
      <w:r w:rsidRPr="00846487">
        <w:rPr>
          <w:rFonts w:ascii="Times New Roman" w:hAnsi="Times New Roman" w:cs="Times New Roman"/>
          <w:i/>
          <w:iCs/>
          <w:sz w:val="32"/>
          <w:szCs w:val="32"/>
        </w:rPr>
        <w:t>Bodegas Ochoa</w:t>
      </w:r>
      <w:r w:rsidRPr="00846487">
        <w:rPr>
          <w:rFonts w:ascii="Times New Roman" w:hAnsi="Times New Roman" w:cs="Times New Roman"/>
          <w:sz w:val="32"/>
          <w:szCs w:val="32"/>
        </w:rPr>
        <w:t xml:space="preserve"> – A historic winery producing traditional yet innovative reds and whites.</w:t>
      </w:r>
    </w:p>
    <w:p w14:paraId="1339573A" w14:textId="77777777" w:rsidR="00846487" w:rsidRPr="00846487" w:rsidRDefault="00846487" w:rsidP="00846487">
      <w:pPr>
        <w:numPr>
          <w:ilvl w:val="0"/>
          <w:numId w:val="25"/>
        </w:numPr>
        <w:rPr>
          <w:rFonts w:ascii="Times New Roman" w:hAnsi="Times New Roman" w:cs="Times New Roman"/>
          <w:sz w:val="32"/>
          <w:szCs w:val="32"/>
        </w:rPr>
      </w:pPr>
      <w:r w:rsidRPr="00846487">
        <w:rPr>
          <w:rFonts w:ascii="Times New Roman" w:hAnsi="Times New Roman" w:cs="Times New Roman"/>
          <w:i/>
          <w:iCs/>
          <w:sz w:val="32"/>
          <w:szCs w:val="32"/>
        </w:rPr>
        <w:t xml:space="preserve">Bodegas </w:t>
      </w:r>
      <w:proofErr w:type="spellStart"/>
      <w:r w:rsidRPr="00846487">
        <w:rPr>
          <w:rFonts w:ascii="Times New Roman" w:hAnsi="Times New Roman" w:cs="Times New Roman"/>
          <w:i/>
          <w:iCs/>
          <w:sz w:val="32"/>
          <w:szCs w:val="32"/>
        </w:rPr>
        <w:t>Chivite</w:t>
      </w:r>
      <w:proofErr w:type="spellEnd"/>
      <w:r w:rsidRPr="00846487">
        <w:rPr>
          <w:rFonts w:ascii="Times New Roman" w:hAnsi="Times New Roman" w:cs="Times New Roman"/>
          <w:sz w:val="32"/>
          <w:szCs w:val="32"/>
        </w:rPr>
        <w:t xml:space="preserve"> – One of Navarra’s oldest producers, known for top-tier wines, including the </w:t>
      </w:r>
      <w:proofErr w:type="spellStart"/>
      <w:r w:rsidRPr="00846487">
        <w:rPr>
          <w:rFonts w:ascii="Times New Roman" w:hAnsi="Times New Roman" w:cs="Times New Roman"/>
          <w:sz w:val="32"/>
          <w:szCs w:val="32"/>
        </w:rPr>
        <w:t>Colección</w:t>
      </w:r>
      <w:proofErr w:type="spellEnd"/>
      <w:r w:rsidRPr="00846487">
        <w:rPr>
          <w:rFonts w:ascii="Times New Roman" w:hAnsi="Times New Roman" w:cs="Times New Roman"/>
          <w:sz w:val="32"/>
          <w:szCs w:val="32"/>
        </w:rPr>
        <w:t xml:space="preserve"> 125 range.</w:t>
      </w:r>
    </w:p>
    <w:p w14:paraId="19D4071E" w14:textId="77777777" w:rsidR="00846487" w:rsidRPr="00846487" w:rsidRDefault="00846487" w:rsidP="00846487">
      <w:pPr>
        <w:numPr>
          <w:ilvl w:val="0"/>
          <w:numId w:val="25"/>
        </w:numPr>
        <w:rPr>
          <w:rFonts w:ascii="Times New Roman" w:hAnsi="Times New Roman" w:cs="Times New Roman"/>
          <w:sz w:val="32"/>
          <w:szCs w:val="32"/>
        </w:rPr>
      </w:pPr>
      <w:r w:rsidRPr="00846487">
        <w:rPr>
          <w:rFonts w:ascii="Times New Roman" w:hAnsi="Times New Roman" w:cs="Times New Roman"/>
          <w:i/>
          <w:iCs/>
          <w:sz w:val="32"/>
          <w:szCs w:val="32"/>
        </w:rPr>
        <w:t xml:space="preserve">Bodega </w:t>
      </w:r>
      <w:proofErr w:type="spellStart"/>
      <w:r w:rsidRPr="00846487">
        <w:rPr>
          <w:rFonts w:ascii="Times New Roman" w:hAnsi="Times New Roman" w:cs="Times New Roman"/>
          <w:i/>
          <w:iCs/>
          <w:sz w:val="32"/>
          <w:szCs w:val="32"/>
        </w:rPr>
        <w:t>Inurrieta</w:t>
      </w:r>
      <w:proofErr w:type="spellEnd"/>
      <w:r w:rsidRPr="00846487">
        <w:rPr>
          <w:rFonts w:ascii="Times New Roman" w:hAnsi="Times New Roman" w:cs="Times New Roman"/>
          <w:sz w:val="32"/>
          <w:szCs w:val="32"/>
        </w:rPr>
        <w:t xml:space="preserve"> – A modern winery specializing in expressive, fruit-forward reds.</w:t>
      </w:r>
    </w:p>
    <w:p w14:paraId="7621C277" w14:textId="77777777" w:rsidR="00846487" w:rsidRPr="00846487" w:rsidRDefault="00846487" w:rsidP="00846487">
      <w:pPr>
        <w:numPr>
          <w:ilvl w:val="0"/>
          <w:numId w:val="25"/>
        </w:numPr>
        <w:rPr>
          <w:rFonts w:ascii="Times New Roman" w:hAnsi="Times New Roman" w:cs="Times New Roman"/>
          <w:sz w:val="32"/>
          <w:szCs w:val="32"/>
        </w:rPr>
      </w:pPr>
      <w:r w:rsidRPr="00846487">
        <w:rPr>
          <w:rFonts w:ascii="Times New Roman" w:hAnsi="Times New Roman" w:cs="Times New Roman"/>
          <w:i/>
          <w:iCs/>
          <w:sz w:val="32"/>
          <w:szCs w:val="32"/>
        </w:rPr>
        <w:t xml:space="preserve">Bodegas </w:t>
      </w:r>
      <w:proofErr w:type="spellStart"/>
      <w:r w:rsidRPr="00846487">
        <w:rPr>
          <w:rFonts w:ascii="Times New Roman" w:hAnsi="Times New Roman" w:cs="Times New Roman"/>
          <w:i/>
          <w:iCs/>
          <w:sz w:val="32"/>
          <w:szCs w:val="32"/>
        </w:rPr>
        <w:t>Nekeas</w:t>
      </w:r>
      <w:proofErr w:type="spellEnd"/>
      <w:r w:rsidRPr="00846487">
        <w:rPr>
          <w:rFonts w:ascii="Times New Roman" w:hAnsi="Times New Roman" w:cs="Times New Roman"/>
          <w:sz w:val="32"/>
          <w:szCs w:val="32"/>
        </w:rPr>
        <w:t xml:space="preserve"> – Located in </w:t>
      </w:r>
      <w:proofErr w:type="spellStart"/>
      <w:r w:rsidRPr="00846487">
        <w:rPr>
          <w:rFonts w:ascii="Times New Roman" w:hAnsi="Times New Roman" w:cs="Times New Roman"/>
          <w:sz w:val="32"/>
          <w:szCs w:val="32"/>
        </w:rPr>
        <w:t>Valdizarbe</w:t>
      </w:r>
      <w:proofErr w:type="spellEnd"/>
      <w:r w:rsidRPr="00846487">
        <w:rPr>
          <w:rFonts w:ascii="Times New Roman" w:hAnsi="Times New Roman" w:cs="Times New Roman"/>
          <w:sz w:val="32"/>
          <w:szCs w:val="32"/>
        </w:rPr>
        <w:t>, excelling with high-altitude vineyards and fresh, elegant wines.</w:t>
      </w:r>
    </w:p>
    <w:p w14:paraId="082E54C2"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pict w14:anchorId="2F3D4CB4">
          <v:rect id="_x0000_i1077" style="width:0;height:1.5pt" o:hralign="center" o:hrstd="t" o:hr="t" fillcolor="#a0a0a0" stroked="f"/>
        </w:pict>
      </w:r>
    </w:p>
    <w:p w14:paraId="74763DF6"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t>Additional Context</w:t>
      </w:r>
    </w:p>
    <w:p w14:paraId="7733FC00" w14:textId="77777777" w:rsidR="00846487" w:rsidRPr="00846487" w:rsidRDefault="00846487" w:rsidP="00846487">
      <w:pPr>
        <w:numPr>
          <w:ilvl w:val="0"/>
          <w:numId w:val="26"/>
        </w:numPr>
        <w:rPr>
          <w:rFonts w:ascii="Times New Roman" w:hAnsi="Times New Roman" w:cs="Times New Roman"/>
          <w:sz w:val="32"/>
          <w:szCs w:val="32"/>
        </w:rPr>
      </w:pPr>
      <w:r w:rsidRPr="00846487">
        <w:rPr>
          <w:rFonts w:ascii="Times New Roman" w:hAnsi="Times New Roman" w:cs="Times New Roman"/>
          <w:i/>
          <w:iCs/>
          <w:sz w:val="32"/>
          <w:szCs w:val="32"/>
        </w:rPr>
        <w:t>Recent Developments:</w:t>
      </w:r>
      <w:r w:rsidRPr="00846487">
        <w:rPr>
          <w:rFonts w:ascii="Times New Roman" w:hAnsi="Times New Roman" w:cs="Times New Roman"/>
          <w:sz w:val="32"/>
          <w:szCs w:val="32"/>
        </w:rPr>
        <w:t xml:space="preserve"> Increased organic and sustainable viticulture.</w:t>
      </w:r>
    </w:p>
    <w:p w14:paraId="20579319" w14:textId="77777777" w:rsidR="00846487" w:rsidRPr="00846487" w:rsidRDefault="00846487" w:rsidP="00846487">
      <w:pPr>
        <w:numPr>
          <w:ilvl w:val="0"/>
          <w:numId w:val="26"/>
        </w:numPr>
        <w:rPr>
          <w:rFonts w:ascii="Times New Roman" w:hAnsi="Times New Roman" w:cs="Times New Roman"/>
          <w:sz w:val="32"/>
          <w:szCs w:val="32"/>
        </w:rPr>
      </w:pPr>
      <w:r w:rsidRPr="00846487">
        <w:rPr>
          <w:rFonts w:ascii="Times New Roman" w:hAnsi="Times New Roman" w:cs="Times New Roman"/>
          <w:i/>
          <w:iCs/>
          <w:sz w:val="32"/>
          <w:szCs w:val="32"/>
        </w:rPr>
        <w:t>Historical Evolution:</w:t>
      </w:r>
      <w:r w:rsidRPr="00846487">
        <w:rPr>
          <w:rFonts w:ascii="Times New Roman" w:hAnsi="Times New Roman" w:cs="Times New Roman"/>
          <w:sz w:val="32"/>
          <w:szCs w:val="32"/>
        </w:rPr>
        <w:t xml:space="preserve"> Transition from bulk rosé production to premium red and white wines.</w:t>
      </w:r>
    </w:p>
    <w:p w14:paraId="5AB2ECBD" w14:textId="77777777" w:rsidR="00846487" w:rsidRPr="00846487" w:rsidRDefault="00846487" w:rsidP="00846487">
      <w:pPr>
        <w:numPr>
          <w:ilvl w:val="0"/>
          <w:numId w:val="26"/>
        </w:numPr>
        <w:rPr>
          <w:rFonts w:ascii="Times New Roman" w:hAnsi="Times New Roman" w:cs="Times New Roman"/>
          <w:sz w:val="32"/>
          <w:szCs w:val="32"/>
        </w:rPr>
      </w:pPr>
      <w:r w:rsidRPr="00846487">
        <w:rPr>
          <w:rFonts w:ascii="Times New Roman" w:hAnsi="Times New Roman" w:cs="Times New Roman"/>
          <w:i/>
          <w:iCs/>
          <w:sz w:val="32"/>
          <w:szCs w:val="32"/>
        </w:rPr>
        <w:t>Food Pairing Notes:</w:t>
      </w:r>
      <w:r w:rsidRPr="00846487">
        <w:rPr>
          <w:rFonts w:ascii="Times New Roman" w:hAnsi="Times New Roman" w:cs="Times New Roman"/>
          <w:sz w:val="32"/>
          <w:szCs w:val="32"/>
        </w:rPr>
        <w:t xml:space="preserve"> Navarra wines are incredibly versatile, pairing well with both local Spanish cuisine and international dishes.</w:t>
      </w:r>
    </w:p>
    <w:p w14:paraId="1D30F384"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pict w14:anchorId="5DB46BEE">
          <v:rect id="_x0000_i1078" style="width:0;height:1.5pt" o:hralign="center" o:hrstd="t" o:hr="t" fillcolor="#a0a0a0" stroked="f"/>
        </w:pict>
      </w:r>
    </w:p>
    <w:p w14:paraId="79FAD528"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t>Key Takeaways for Sommeliers</w:t>
      </w:r>
    </w:p>
    <w:p w14:paraId="26D0674E" w14:textId="77777777" w:rsidR="00846487" w:rsidRPr="00846487" w:rsidRDefault="00846487" w:rsidP="00846487">
      <w:pPr>
        <w:numPr>
          <w:ilvl w:val="0"/>
          <w:numId w:val="27"/>
        </w:numPr>
        <w:rPr>
          <w:rFonts w:ascii="Times New Roman" w:hAnsi="Times New Roman" w:cs="Times New Roman"/>
          <w:sz w:val="32"/>
          <w:szCs w:val="32"/>
        </w:rPr>
      </w:pPr>
      <w:r w:rsidRPr="00846487">
        <w:rPr>
          <w:rFonts w:ascii="Times New Roman" w:hAnsi="Times New Roman" w:cs="Times New Roman"/>
          <w:sz w:val="32"/>
          <w:szCs w:val="32"/>
        </w:rPr>
        <w:lastRenderedPageBreak/>
        <w:t>Navarra is one of Spain’s most diverse wine regions, producing high-quality reds, whites, and rosés.</w:t>
      </w:r>
    </w:p>
    <w:p w14:paraId="2417D3E9" w14:textId="77777777" w:rsidR="00846487" w:rsidRPr="00846487" w:rsidRDefault="00846487" w:rsidP="00846487">
      <w:pPr>
        <w:numPr>
          <w:ilvl w:val="0"/>
          <w:numId w:val="27"/>
        </w:numPr>
        <w:rPr>
          <w:rFonts w:ascii="Times New Roman" w:hAnsi="Times New Roman" w:cs="Times New Roman"/>
          <w:sz w:val="32"/>
          <w:szCs w:val="32"/>
        </w:rPr>
      </w:pPr>
      <w:r w:rsidRPr="00846487">
        <w:rPr>
          <w:rFonts w:ascii="Times New Roman" w:hAnsi="Times New Roman" w:cs="Times New Roman"/>
          <w:sz w:val="32"/>
          <w:szCs w:val="32"/>
        </w:rPr>
        <w:t xml:space="preserve">Garnacha and Tempranillo dominate the reds, while </w:t>
      </w:r>
      <w:proofErr w:type="spellStart"/>
      <w:r w:rsidRPr="00846487">
        <w:rPr>
          <w:rFonts w:ascii="Times New Roman" w:hAnsi="Times New Roman" w:cs="Times New Roman"/>
          <w:sz w:val="32"/>
          <w:szCs w:val="32"/>
        </w:rPr>
        <w:t>Viura</w:t>
      </w:r>
      <w:proofErr w:type="spellEnd"/>
      <w:r w:rsidRPr="00846487">
        <w:rPr>
          <w:rFonts w:ascii="Times New Roman" w:hAnsi="Times New Roman" w:cs="Times New Roman"/>
          <w:sz w:val="32"/>
          <w:szCs w:val="32"/>
        </w:rPr>
        <w:t xml:space="preserve"> and Chardonnay lead among whites.</w:t>
      </w:r>
    </w:p>
    <w:p w14:paraId="41294A71" w14:textId="77777777" w:rsidR="00846487" w:rsidRPr="00846487" w:rsidRDefault="00846487" w:rsidP="00846487">
      <w:pPr>
        <w:numPr>
          <w:ilvl w:val="0"/>
          <w:numId w:val="27"/>
        </w:numPr>
        <w:rPr>
          <w:rFonts w:ascii="Times New Roman" w:hAnsi="Times New Roman" w:cs="Times New Roman"/>
          <w:sz w:val="32"/>
          <w:szCs w:val="32"/>
        </w:rPr>
      </w:pPr>
      <w:r w:rsidRPr="00846487">
        <w:rPr>
          <w:rFonts w:ascii="Times New Roman" w:hAnsi="Times New Roman" w:cs="Times New Roman"/>
          <w:sz w:val="32"/>
          <w:szCs w:val="32"/>
        </w:rPr>
        <w:t>The region embraces both tradition and innovation, successfully integrating international varieties.</w:t>
      </w:r>
    </w:p>
    <w:p w14:paraId="68199EC0" w14:textId="77777777" w:rsidR="00846487" w:rsidRPr="00846487" w:rsidRDefault="00846487" w:rsidP="00846487">
      <w:pPr>
        <w:numPr>
          <w:ilvl w:val="0"/>
          <w:numId w:val="27"/>
        </w:numPr>
        <w:rPr>
          <w:rFonts w:ascii="Times New Roman" w:hAnsi="Times New Roman" w:cs="Times New Roman"/>
          <w:sz w:val="32"/>
          <w:szCs w:val="32"/>
        </w:rPr>
      </w:pPr>
      <w:r w:rsidRPr="00846487">
        <w:rPr>
          <w:rFonts w:ascii="Times New Roman" w:hAnsi="Times New Roman" w:cs="Times New Roman"/>
          <w:sz w:val="32"/>
          <w:szCs w:val="32"/>
        </w:rPr>
        <w:t>Rosé wines remain a key strength, but Navarra’s complex, oak-aged reds are gaining international recognition.</w:t>
      </w:r>
    </w:p>
    <w:p w14:paraId="39EC1374" w14:textId="77777777" w:rsidR="00846487" w:rsidRPr="00846487" w:rsidRDefault="00846487" w:rsidP="00846487">
      <w:pPr>
        <w:numPr>
          <w:ilvl w:val="0"/>
          <w:numId w:val="27"/>
        </w:numPr>
        <w:rPr>
          <w:rFonts w:ascii="Times New Roman" w:hAnsi="Times New Roman" w:cs="Times New Roman"/>
          <w:sz w:val="32"/>
          <w:szCs w:val="32"/>
        </w:rPr>
      </w:pPr>
      <w:r w:rsidRPr="00846487">
        <w:rPr>
          <w:rFonts w:ascii="Times New Roman" w:hAnsi="Times New Roman" w:cs="Times New Roman"/>
          <w:sz w:val="32"/>
          <w:szCs w:val="32"/>
        </w:rPr>
        <w:t>Navarra provides outstanding value compared to neighboring Rioja, making it a strong recommendation for wine lists.</w:t>
      </w:r>
    </w:p>
    <w:p w14:paraId="30B30B9A"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pict w14:anchorId="6D9D81CB">
          <v:rect id="_x0000_i1079" style="width:0;height:1.5pt" o:hralign="center" o:hrstd="t" o:hr="t" fillcolor="#a0a0a0" stroked="f"/>
        </w:pict>
      </w:r>
    </w:p>
    <w:p w14:paraId="5FD0F134"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t>Final Thoughts</w:t>
      </w:r>
    </w:p>
    <w:p w14:paraId="6DC2450F"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t>Navarra is an exciting and evolving wine region, blending historical winemaking traditions with modern innovation. With its diverse climate, terroirs, and grape varieties, Navarra offers a broad spectrum of high-quality wines that continue to gain global recognition. Whether for its renowned rosés or increasingly complex reds and whites, Navarra is a must-know region for sommeliers and wine professionals.</w:t>
      </w:r>
    </w:p>
    <w:p w14:paraId="50E0433D" w14:textId="77777777" w:rsidR="00846487" w:rsidRPr="00846487" w:rsidRDefault="00846487" w:rsidP="00846487">
      <w:pPr>
        <w:rPr>
          <w:rFonts w:ascii="Times New Roman" w:hAnsi="Times New Roman" w:cs="Times New Roman"/>
          <w:sz w:val="32"/>
          <w:szCs w:val="32"/>
        </w:rPr>
      </w:pPr>
      <w:r w:rsidRPr="00846487">
        <w:rPr>
          <w:rFonts w:ascii="Times New Roman" w:hAnsi="Times New Roman" w:cs="Times New Roman"/>
          <w:sz w:val="32"/>
          <w:szCs w:val="32"/>
        </w:rPr>
        <w:pict w14:anchorId="4E893E02">
          <v:rect id="_x0000_i1080" style="width:0;height:1.5pt" o:hralign="center" o:hrstd="t" o:hr="t" fillcolor="#a0a0a0" stroked="f"/>
        </w:pict>
      </w:r>
    </w:p>
    <w:p w14:paraId="46805F7D" w14:textId="77777777" w:rsidR="00846487" w:rsidRPr="00846487" w:rsidRDefault="00846487" w:rsidP="00846487">
      <w:pPr>
        <w:rPr>
          <w:rFonts w:ascii="Times New Roman" w:hAnsi="Times New Roman" w:cs="Times New Roman"/>
          <w:b/>
          <w:bCs/>
          <w:sz w:val="32"/>
          <w:szCs w:val="32"/>
        </w:rPr>
      </w:pPr>
      <w:r w:rsidRPr="00846487">
        <w:rPr>
          <w:rFonts w:ascii="Times New Roman" w:hAnsi="Times New Roman" w:cs="Times New Roman"/>
          <w:b/>
          <w:bCs/>
          <w:sz w:val="32"/>
          <w:szCs w:val="32"/>
        </w:rPr>
        <w:t>References</w:t>
      </w:r>
    </w:p>
    <w:p w14:paraId="45DC2091" w14:textId="77777777" w:rsidR="00846487" w:rsidRPr="00846487" w:rsidRDefault="00846487" w:rsidP="00846487">
      <w:pPr>
        <w:numPr>
          <w:ilvl w:val="0"/>
          <w:numId w:val="28"/>
        </w:numPr>
        <w:rPr>
          <w:rFonts w:ascii="Times New Roman" w:hAnsi="Times New Roman" w:cs="Times New Roman"/>
          <w:sz w:val="32"/>
          <w:szCs w:val="32"/>
        </w:rPr>
      </w:pPr>
      <w:r w:rsidRPr="00846487">
        <w:rPr>
          <w:rFonts w:ascii="Times New Roman" w:hAnsi="Times New Roman" w:cs="Times New Roman"/>
          <w:sz w:val="32"/>
          <w:szCs w:val="32"/>
        </w:rPr>
        <w:t xml:space="preserve">Consejo </w:t>
      </w:r>
      <w:proofErr w:type="spellStart"/>
      <w:r w:rsidRPr="00846487">
        <w:rPr>
          <w:rFonts w:ascii="Times New Roman" w:hAnsi="Times New Roman" w:cs="Times New Roman"/>
          <w:sz w:val="32"/>
          <w:szCs w:val="32"/>
        </w:rPr>
        <w:t>Regulador</w:t>
      </w:r>
      <w:proofErr w:type="spellEnd"/>
      <w:r w:rsidRPr="00846487">
        <w:rPr>
          <w:rFonts w:ascii="Times New Roman" w:hAnsi="Times New Roman" w:cs="Times New Roman"/>
          <w:sz w:val="32"/>
          <w:szCs w:val="32"/>
        </w:rPr>
        <w:t xml:space="preserve"> de la DO Navarra – www.navarrawine.com</w:t>
      </w:r>
    </w:p>
    <w:p w14:paraId="28DA3292" w14:textId="77777777" w:rsidR="00846487" w:rsidRPr="00846487" w:rsidRDefault="00846487" w:rsidP="00846487">
      <w:pPr>
        <w:numPr>
          <w:ilvl w:val="0"/>
          <w:numId w:val="28"/>
        </w:numPr>
        <w:rPr>
          <w:rFonts w:ascii="Times New Roman" w:hAnsi="Times New Roman" w:cs="Times New Roman"/>
          <w:sz w:val="32"/>
          <w:szCs w:val="32"/>
        </w:rPr>
      </w:pPr>
      <w:r w:rsidRPr="00846487">
        <w:rPr>
          <w:rFonts w:ascii="Times New Roman" w:hAnsi="Times New Roman" w:cs="Times New Roman"/>
          <w:sz w:val="32"/>
          <w:szCs w:val="32"/>
        </w:rPr>
        <w:t>Ministry of Agriculture, Fisheries, and Food of Spain – www.mapa.gob.es</w:t>
      </w:r>
    </w:p>
    <w:p w14:paraId="55D2C0FD" w14:textId="77777777" w:rsidR="00846487" w:rsidRPr="00846487" w:rsidRDefault="00846487" w:rsidP="00846487">
      <w:pPr>
        <w:numPr>
          <w:ilvl w:val="0"/>
          <w:numId w:val="28"/>
        </w:numPr>
        <w:rPr>
          <w:rFonts w:ascii="Times New Roman" w:hAnsi="Times New Roman" w:cs="Times New Roman"/>
          <w:sz w:val="32"/>
          <w:szCs w:val="32"/>
        </w:rPr>
      </w:pPr>
      <w:r w:rsidRPr="00846487">
        <w:rPr>
          <w:rFonts w:ascii="Times New Roman" w:hAnsi="Times New Roman" w:cs="Times New Roman"/>
          <w:sz w:val="32"/>
          <w:szCs w:val="32"/>
        </w:rPr>
        <w:t>Decanter &amp; Wine Spectator Reports on Navarra’s Evolution</w:t>
      </w:r>
    </w:p>
    <w:p w14:paraId="11427B5C" w14:textId="77777777" w:rsidR="00846487" w:rsidRPr="00846487" w:rsidRDefault="00846487" w:rsidP="00846487">
      <w:pPr>
        <w:numPr>
          <w:ilvl w:val="0"/>
          <w:numId w:val="28"/>
        </w:numPr>
        <w:rPr>
          <w:rFonts w:ascii="Times New Roman" w:hAnsi="Times New Roman" w:cs="Times New Roman"/>
          <w:sz w:val="32"/>
          <w:szCs w:val="32"/>
        </w:rPr>
      </w:pPr>
      <w:r w:rsidRPr="00846487">
        <w:rPr>
          <w:rFonts w:ascii="Times New Roman" w:hAnsi="Times New Roman" w:cs="Times New Roman"/>
          <w:sz w:val="32"/>
          <w:szCs w:val="32"/>
        </w:rPr>
        <w:lastRenderedPageBreak/>
        <w:t>Books: 'The Wines of Spain' by Julian Jeffs &amp; 'Navarra’s Wine Heritage' by Luis Gutiérrez</w:t>
      </w:r>
    </w:p>
    <w:p w14:paraId="6B8C3BC9" w14:textId="77777777" w:rsidR="003D3163" w:rsidRPr="00846487" w:rsidRDefault="003D3163" w:rsidP="00846487"/>
    <w:sectPr w:rsidR="003D3163" w:rsidRPr="00846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3EC"/>
    <w:multiLevelType w:val="multilevel"/>
    <w:tmpl w:val="563E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81B77"/>
    <w:multiLevelType w:val="multilevel"/>
    <w:tmpl w:val="B3CE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244FB"/>
    <w:multiLevelType w:val="multilevel"/>
    <w:tmpl w:val="3F18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D4519"/>
    <w:multiLevelType w:val="multilevel"/>
    <w:tmpl w:val="0172D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C14CD"/>
    <w:multiLevelType w:val="multilevel"/>
    <w:tmpl w:val="6FD6C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E23F3"/>
    <w:multiLevelType w:val="multilevel"/>
    <w:tmpl w:val="CCE04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F0A9A"/>
    <w:multiLevelType w:val="multilevel"/>
    <w:tmpl w:val="CE8AF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26AF2"/>
    <w:multiLevelType w:val="multilevel"/>
    <w:tmpl w:val="4DE2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93509"/>
    <w:multiLevelType w:val="multilevel"/>
    <w:tmpl w:val="A8B22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62A71"/>
    <w:multiLevelType w:val="multilevel"/>
    <w:tmpl w:val="D80A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204DD"/>
    <w:multiLevelType w:val="multilevel"/>
    <w:tmpl w:val="7C7E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C4900"/>
    <w:multiLevelType w:val="multilevel"/>
    <w:tmpl w:val="A7B66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A4E4A"/>
    <w:multiLevelType w:val="multilevel"/>
    <w:tmpl w:val="6FD81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A549C"/>
    <w:multiLevelType w:val="multilevel"/>
    <w:tmpl w:val="78B67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5291B"/>
    <w:multiLevelType w:val="multilevel"/>
    <w:tmpl w:val="406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F60BD"/>
    <w:multiLevelType w:val="multilevel"/>
    <w:tmpl w:val="14E28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BF2599"/>
    <w:multiLevelType w:val="multilevel"/>
    <w:tmpl w:val="1C2E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282115"/>
    <w:multiLevelType w:val="multilevel"/>
    <w:tmpl w:val="C1A2F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066EA"/>
    <w:multiLevelType w:val="multilevel"/>
    <w:tmpl w:val="CC66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F7BB5"/>
    <w:multiLevelType w:val="multilevel"/>
    <w:tmpl w:val="59CC4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F25DE"/>
    <w:multiLevelType w:val="multilevel"/>
    <w:tmpl w:val="E4926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8A0194"/>
    <w:multiLevelType w:val="multilevel"/>
    <w:tmpl w:val="8550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9B033A"/>
    <w:multiLevelType w:val="multilevel"/>
    <w:tmpl w:val="E06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4217D"/>
    <w:multiLevelType w:val="multilevel"/>
    <w:tmpl w:val="0400C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737CF7"/>
    <w:multiLevelType w:val="multilevel"/>
    <w:tmpl w:val="DAC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B535C"/>
    <w:multiLevelType w:val="multilevel"/>
    <w:tmpl w:val="8A1E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1D3EAC"/>
    <w:multiLevelType w:val="multilevel"/>
    <w:tmpl w:val="F806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3716934">
    <w:abstractNumId w:val="6"/>
  </w:num>
  <w:num w:numId="2" w16cid:durableId="1327441796">
    <w:abstractNumId w:val="3"/>
  </w:num>
  <w:num w:numId="3" w16cid:durableId="102699872">
    <w:abstractNumId w:val="10"/>
  </w:num>
  <w:num w:numId="4" w16cid:durableId="1154680174">
    <w:abstractNumId w:val="4"/>
  </w:num>
  <w:num w:numId="5" w16cid:durableId="1955869748">
    <w:abstractNumId w:val="19"/>
  </w:num>
  <w:num w:numId="6" w16cid:durableId="1060059743">
    <w:abstractNumId w:val="23"/>
  </w:num>
  <w:num w:numId="7" w16cid:durableId="516502087">
    <w:abstractNumId w:val="7"/>
  </w:num>
  <w:num w:numId="8" w16cid:durableId="1297448587">
    <w:abstractNumId w:val="5"/>
  </w:num>
  <w:num w:numId="9" w16cid:durableId="944774978">
    <w:abstractNumId w:val="18"/>
  </w:num>
  <w:num w:numId="10" w16cid:durableId="180290445">
    <w:abstractNumId w:val="13"/>
  </w:num>
  <w:num w:numId="11" w16cid:durableId="472335701">
    <w:abstractNumId w:val="13"/>
    <w:lvlOverride w:ilvl="1">
      <w:lvl w:ilvl="1">
        <w:numFmt w:val="decimal"/>
        <w:lvlText w:val="%2."/>
        <w:lvlJc w:val="left"/>
      </w:lvl>
    </w:lvlOverride>
  </w:num>
  <w:num w:numId="12" w16cid:durableId="1242065962">
    <w:abstractNumId w:val="12"/>
  </w:num>
  <w:num w:numId="13" w16cid:durableId="2080395544">
    <w:abstractNumId w:val="20"/>
  </w:num>
  <w:num w:numId="14" w16cid:durableId="1044914262">
    <w:abstractNumId w:val="15"/>
  </w:num>
  <w:num w:numId="15" w16cid:durableId="1403218959">
    <w:abstractNumId w:val="11"/>
  </w:num>
  <w:num w:numId="16" w16cid:durableId="84345915">
    <w:abstractNumId w:val="17"/>
  </w:num>
  <w:num w:numId="17" w16cid:durableId="962154841">
    <w:abstractNumId w:val="2"/>
  </w:num>
  <w:num w:numId="18" w16cid:durableId="349570712">
    <w:abstractNumId w:val="0"/>
  </w:num>
  <w:num w:numId="19" w16cid:durableId="419327496">
    <w:abstractNumId w:val="14"/>
  </w:num>
  <w:num w:numId="20" w16cid:durableId="1600605091">
    <w:abstractNumId w:val="24"/>
  </w:num>
  <w:num w:numId="21" w16cid:durableId="1895850656">
    <w:abstractNumId w:val="26"/>
  </w:num>
  <w:num w:numId="22" w16cid:durableId="967933448">
    <w:abstractNumId w:val="1"/>
  </w:num>
  <w:num w:numId="23" w16cid:durableId="1276712267">
    <w:abstractNumId w:val="21"/>
  </w:num>
  <w:num w:numId="24" w16cid:durableId="41835584">
    <w:abstractNumId w:val="8"/>
  </w:num>
  <w:num w:numId="25" w16cid:durableId="1353341683">
    <w:abstractNumId w:val="9"/>
  </w:num>
  <w:num w:numId="26" w16cid:durableId="747507911">
    <w:abstractNumId w:val="25"/>
  </w:num>
  <w:num w:numId="27" w16cid:durableId="2124779">
    <w:abstractNumId w:val="22"/>
  </w:num>
  <w:num w:numId="28" w16cid:durableId="13292164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63"/>
    <w:rsid w:val="003D3163"/>
    <w:rsid w:val="005E3AB5"/>
    <w:rsid w:val="00763742"/>
    <w:rsid w:val="007F1395"/>
    <w:rsid w:val="00846487"/>
    <w:rsid w:val="00F6693B"/>
    <w:rsid w:val="00F8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2B06"/>
  <w15:chartTrackingRefBased/>
  <w15:docId w15:val="{421532CB-7F02-4EC0-9386-D82AFC3B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1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1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1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163"/>
    <w:rPr>
      <w:rFonts w:eastAsiaTheme="majorEastAsia" w:cstheme="majorBidi"/>
      <w:color w:val="272727" w:themeColor="text1" w:themeTint="D8"/>
    </w:rPr>
  </w:style>
  <w:style w:type="paragraph" w:styleId="Title">
    <w:name w:val="Title"/>
    <w:basedOn w:val="Normal"/>
    <w:next w:val="Normal"/>
    <w:link w:val="TitleChar"/>
    <w:uiPriority w:val="10"/>
    <w:qFormat/>
    <w:rsid w:val="003D3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163"/>
    <w:pPr>
      <w:spacing w:before="160"/>
      <w:jc w:val="center"/>
    </w:pPr>
    <w:rPr>
      <w:i/>
      <w:iCs/>
      <w:color w:val="404040" w:themeColor="text1" w:themeTint="BF"/>
    </w:rPr>
  </w:style>
  <w:style w:type="character" w:customStyle="1" w:styleId="QuoteChar">
    <w:name w:val="Quote Char"/>
    <w:basedOn w:val="DefaultParagraphFont"/>
    <w:link w:val="Quote"/>
    <w:uiPriority w:val="29"/>
    <w:rsid w:val="003D3163"/>
    <w:rPr>
      <w:i/>
      <w:iCs/>
      <w:color w:val="404040" w:themeColor="text1" w:themeTint="BF"/>
    </w:rPr>
  </w:style>
  <w:style w:type="paragraph" w:styleId="ListParagraph">
    <w:name w:val="List Paragraph"/>
    <w:basedOn w:val="Normal"/>
    <w:uiPriority w:val="34"/>
    <w:qFormat/>
    <w:rsid w:val="003D3163"/>
    <w:pPr>
      <w:ind w:left="720"/>
      <w:contextualSpacing/>
    </w:pPr>
  </w:style>
  <w:style w:type="character" w:styleId="IntenseEmphasis">
    <w:name w:val="Intense Emphasis"/>
    <w:basedOn w:val="DefaultParagraphFont"/>
    <w:uiPriority w:val="21"/>
    <w:qFormat/>
    <w:rsid w:val="003D3163"/>
    <w:rPr>
      <w:i/>
      <w:iCs/>
      <w:color w:val="2F5496" w:themeColor="accent1" w:themeShade="BF"/>
    </w:rPr>
  </w:style>
  <w:style w:type="paragraph" w:styleId="IntenseQuote">
    <w:name w:val="Intense Quote"/>
    <w:basedOn w:val="Normal"/>
    <w:next w:val="Normal"/>
    <w:link w:val="IntenseQuoteChar"/>
    <w:uiPriority w:val="30"/>
    <w:qFormat/>
    <w:rsid w:val="003D3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163"/>
    <w:rPr>
      <w:i/>
      <w:iCs/>
      <w:color w:val="2F5496" w:themeColor="accent1" w:themeShade="BF"/>
    </w:rPr>
  </w:style>
  <w:style w:type="character" w:styleId="IntenseReference">
    <w:name w:val="Intense Reference"/>
    <w:basedOn w:val="DefaultParagraphFont"/>
    <w:uiPriority w:val="32"/>
    <w:qFormat/>
    <w:rsid w:val="003D3163"/>
    <w:rPr>
      <w:b/>
      <w:bCs/>
      <w:smallCaps/>
      <w:color w:val="2F5496" w:themeColor="accent1" w:themeShade="BF"/>
      <w:spacing w:val="5"/>
    </w:rPr>
  </w:style>
  <w:style w:type="character" w:styleId="Hyperlink">
    <w:name w:val="Hyperlink"/>
    <w:basedOn w:val="DefaultParagraphFont"/>
    <w:uiPriority w:val="99"/>
    <w:unhideWhenUsed/>
    <w:rsid w:val="003D3163"/>
    <w:rPr>
      <w:color w:val="0563C1" w:themeColor="hyperlink"/>
      <w:u w:val="single"/>
    </w:rPr>
  </w:style>
  <w:style w:type="character" w:styleId="UnresolvedMention">
    <w:name w:val="Unresolved Mention"/>
    <w:basedOn w:val="DefaultParagraphFont"/>
    <w:uiPriority w:val="99"/>
    <w:semiHidden/>
    <w:unhideWhenUsed/>
    <w:rsid w:val="003D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7258">
      <w:bodyDiv w:val="1"/>
      <w:marLeft w:val="0"/>
      <w:marRight w:val="0"/>
      <w:marTop w:val="0"/>
      <w:marBottom w:val="0"/>
      <w:divBdr>
        <w:top w:val="none" w:sz="0" w:space="0" w:color="auto"/>
        <w:left w:val="none" w:sz="0" w:space="0" w:color="auto"/>
        <w:bottom w:val="none" w:sz="0" w:space="0" w:color="auto"/>
        <w:right w:val="none" w:sz="0" w:space="0" w:color="auto"/>
      </w:divBdr>
    </w:div>
    <w:div w:id="579368114">
      <w:bodyDiv w:val="1"/>
      <w:marLeft w:val="0"/>
      <w:marRight w:val="0"/>
      <w:marTop w:val="0"/>
      <w:marBottom w:val="0"/>
      <w:divBdr>
        <w:top w:val="none" w:sz="0" w:space="0" w:color="auto"/>
        <w:left w:val="none" w:sz="0" w:space="0" w:color="auto"/>
        <w:bottom w:val="none" w:sz="0" w:space="0" w:color="auto"/>
        <w:right w:val="none" w:sz="0" w:space="0" w:color="auto"/>
      </w:divBdr>
      <w:divsChild>
        <w:div w:id="201091906">
          <w:marLeft w:val="0"/>
          <w:marRight w:val="0"/>
          <w:marTop w:val="0"/>
          <w:marBottom w:val="0"/>
          <w:divBdr>
            <w:top w:val="none" w:sz="0" w:space="0" w:color="auto"/>
            <w:left w:val="none" w:sz="0" w:space="0" w:color="auto"/>
            <w:bottom w:val="none" w:sz="0" w:space="0" w:color="auto"/>
            <w:right w:val="none" w:sz="0" w:space="0" w:color="auto"/>
          </w:divBdr>
        </w:div>
        <w:div w:id="206450913">
          <w:marLeft w:val="0"/>
          <w:marRight w:val="0"/>
          <w:marTop w:val="0"/>
          <w:marBottom w:val="0"/>
          <w:divBdr>
            <w:top w:val="none" w:sz="0" w:space="0" w:color="auto"/>
            <w:left w:val="none" w:sz="0" w:space="0" w:color="auto"/>
            <w:bottom w:val="none" w:sz="0" w:space="0" w:color="auto"/>
            <w:right w:val="none" w:sz="0" w:space="0" w:color="auto"/>
          </w:divBdr>
        </w:div>
        <w:div w:id="602156495">
          <w:marLeft w:val="0"/>
          <w:marRight w:val="0"/>
          <w:marTop w:val="0"/>
          <w:marBottom w:val="0"/>
          <w:divBdr>
            <w:top w:val="none" w:sz="0" w:space="0" w:color="auto"/>
            <w:left w:val="none" w:sz="0" w:space="0" w:color="auto"/>
            <w:bottom w:val="none" w:sz="0" w:space="0" w:color="auto"/>
            <w:right w:val="none" w:sz="0" w:space="0" w:color="auto"/>
          </w:divBdr>
        </w:div>
        <w:div w:id="1298217411">
          <w:marLeft w:val="0"/>
          <w:marRight w:val="0"/>
          <w:marTop w:val="0"/>
          <w:marBottom w:val="0"/>
          <w:divBdr>
            <w:top w:val="none" w:sz="0" w:space="0" w:color="auto"/>
            <w:left w:val="none" w:sz="0" w:space="0" w:color="auto"/>
            <w:bottom w:val="none" w:sz="0" w:space="0" w:color="auto"/>
            <w:right w:val="none" w:sz="0" w:space="0" w:color="auto"/>
          </w:divBdr>
        </w:div>
        <w:div w:id="99185152">
          <w:marLeft w:val="0"/>
          <w:marRight w:val="0"/>
          <w:marTop w:val="0"/>
          <w:marBottom w:val="0"/>
          <w:divBdr>
            <w:top w:val="none" w:sz="0" w:space="0" w:color="auto"/>
            <w:left w:val="none" w:sz="0" w:space="0" w:color="auto"/>
            <w:bottom w:val="none" w:sz="0" w:space="0" w:color="auto"/>
            <w:right w:val="none" w:sz="0" w:space="0" w:color="auto"/>
          </w:divBdr>
        </w:div>
        <w:div w:id="1558513168">
          <w:marLeft w:val="0"/>
          <w:marRight w:val="0"/>
          <w:marTop w:val="0"/>
          <w:marBottom w:val="0"/>
          <w:divBdr>
            <w:top w:val="none" w:sz="0" w:space="0" w:color="auto"/>
            <w:left w:val="none" w:sz="0" w:space="0" w:color="auto"/>
            <w:bottom w:val="none" w:sz="0" w:space="0" w:color="auto"/>
            <w:right w:val="none" w:sz="0" w:space="0" w:color="auto"/>
          </w:divBdr>
        </w:div>
        <w:div w:id="1210990905">
          <w:marLeft w:val="0"/>
          <w:marRight w:val="0"/>
          <w:marTop w:val="0"/>
          <w:marBottom w:val="0"/>
          <w:divBdr>
            <w:top w:val="none" w:sz="0" w:space="0" w:color="auto"/>
            <w:left w:val="none" w:sz="0" w:space="0" w:color="auto"/>
            <w:bottom w:val="none" w:sz="0" w:space="0" w:color="auto"/>
            <w:right w:val="none" w:sz="0" w:space="0" w:color="auto"/>
          </w:divBdr>
        </w:div>
        <w:div w:id="1007247870">
          <w:marLeft w:val="0"/>
          <w:marRight w:val="0"/>
          <w:marTop w:val="0"/>
          <w:marBottom w:val="0"/>
          <w:divBdr>
            <w:top w:val="none" w:sz="0" w:space="0" w:color="auto"/>
            <w:left w:val="none" w:sz="0" w:space="0" w:color="auto"/>
            <w:bottom w:val="none" w:sz="0" w:space="0" w:color="auto"/>
            <w:right w:val="none" w:sz="0" w:space="0" w:color="auto"/>
          </w:divBdr>
        </w:div>
      </w:divsChild>
    </w:div>
    <w:div w:id="936133300">
      <w:bodyDiv w:val="1"/>
      <w:marLeft w:val="0"/>
      <w:marRight w:val="0"/>
      <w:marTop w:val="0"/>
      <w:marBottom w:val="0"/>
      <w:divBdr>
        <w:top w:val="none" w:sz="0" w:space="0" w:color="auto"/>
        <w:left w:val="none" w:sz="0" w:space="0" w:color="auto"/>
        <w:bottom w:val="none" w:sz="0" w:space="0" w:color="auto"/>
        <w:right w:val="none" w:sz="0" w:space="0" w:color="auto"/>
      </w:divBdr>
    </w:div>
    <w:div w:id="1044788103">
      <w:bodyDiv w:val="1"/>
      <w:marLeft w:val="0"/>
      <w:marRight w:val="0"/>
      <w:marTop w:val="0"/>
      <w:marBottom w:val="0"/>
      <w:divBdr>
        <w:top w:val="none" w:sz="0" w:space="0" w:color="auto"/>
        <w:left w:val="none" w:sz="0" w:space="0" w:color="auto"/>
        <w:bottom w:val="none" w:sz="0" w:space="0" w:color="auto"/>
        <w:right w:val="none" w:sz="0" w:space="0" w:color="auto"/>
      </w:divBdr>
      <w:divsChild>
        <w:div w:id="1158306852">
          <w:marLeft w:val="0"/>
          <w:marRight w:val="0"/>
          <w:marTop w:val="0"/>
          <w:marBottom w:val="0"/>
          <w:divBdr>
            <w:top w:val="none" w:sz="0" w:space="0" w:color="auto"/>
            <w:left w:val="none" w:sz="0" w:space="0" w:color="auto"/>
            <w:bottom w:val="none" w:sz="0" w:space="0" w:color="auto"/>
            <w:right w:val="none" w:sz="0" w:space="0" w:color="auto"/>
          </w:divBdr>
        </w:div>
        <w:div w:id="1248080652">
          <w:marLeft w:val="0"/>
          <w:marRight w:val="0"/>
          <w:marTop w:val="0"/>
          <w:marBottom w:val="0"/>
          <w:divBdr>
            <w:top w:val="none" w:sz="0" w:space="0" w:color="auto"/>
            <w:left w:val="none" w:sz="0" w:space="0" w:color="auto"/>
            <w:bottom w:val="none" w:sz="0" w:space="0" w:color="auto"/>
            <w:right w:val="none" w:sz="0" w:space="0" w:color="auto"/>
          </w:divBdr>
        </w:div>
        <w:div w:id="96564833">
          <w:marLeft w:val="0"/>
          <w:marRight w:val="0"/>
          <w:marTop w:val="0"/>
          <w:marBottom w:val="0"/>
          <w:divBdr>
            <w:top w:val="none" w:sz="0" w:space="0" w:color="auto"/>
            <w:left w:val="none" w:sz="0" w:space="0" w:color="auto"/>
            <w:bottom w:val="none" w:sz="0" w:space="0" w:color="auto"/>
            <w:right w:val="none" w:sz="0" w:space="0" w:color="auto"/>
          </w:divBdr>
        </w:div>
        <w:div w:id="1230726706">
          <w:marLeft w:val="0"/>
          <w:marRight w:val="0"/>
          <w:marTop w:val="0"/>
          <w:marBottom w:val="0"/>
          <w:divBdr>
            <w:top w:val="none" w:sz="0" w:space="0" w:color="auto"/>
            <w:left w:val="none" w:sz="0" w:space="0" w:color="auto"/>
            <w:bottom w:val="none" w:sz="0" w:space="0" w:color="auto"/>
            <w:right w:val="none" w:sz="0" w:space="0" w:color="auto"/>
          </w:divBdr>
        </w:div>
        <w:div w:id="1690176149">
          <w:marLeft w:val="0"/>
          <w:marRight w:val="0"/>
          <w:marTop w:val="0"/>
          <w:marBottom w:val="0"/>
          <w:divBdr>
            <w:top w:val="none" w:sz="0" w:space="0" w:color="auto"/>
            <w:left w:val="none" w:sz="0" w:space="0" w:color="auto"/>
            <w:bottom w:val="none" w:sz="0" w:space="0" w:color="auto"/>
            <w:right w:val="none" w:sz="0" w:space="0" w:color="auto"/>
          </w:divBdr>
        </w:div>
        <w:div w:id="1554586565">
          <w:marLeft w:val="0"/>
          <w:marRight w:val="0"/>
          <w:marTop w:val="0"/>
          <w:marBottom w:val="0"/>
          <w:divBdr>
            <w:top w:val="none" w:sz="0" w:space="0" w:color="auto"/>
            <w:left w:val="none" w:sz="0" w:space="0" w:color="auto"/>
            <w:bottom w:val="none" w:sz="0" w:space="0" w:color="auto"/>
            <w:right w:val="none" w:sz="0" w:space="0" w:color="auto"/>
          </w:divBdr>
        </w:div>
        <w:div w:id="1731423988">
          <w:marLeft w:val="0"/>
          <w:marRight w:val="0"/>
          <w:marTop w:val="0"/>
          <w:marBottom w:val="0"/>
          <w:divBdr>
            <w:top w:val="none" w:sz="0" w:space="0" w:color="auto"/>
            <w:left w:val="none" w:sz="0" w:space="0" w:color="auto"/>
            <w:bottom w:val="none" w:sz="0" w:space="0" w:color="auto"/>
            <w:right w:val="none" w:sz="0" w:space="0" w:color="auto"/>
          </w:divBdr>
        </w:div>
        <w:div w:id="1090080101">
          <w:marLeft w:val="0"/>
          <w:marRight w:val="0"/>
          <w:marTop w:val="0"/>
          <w:marBottom w:val="0"/>
          <w:divBdr>
            <w:top w:val="none" w:sz="0" w:space="0" w:color="auto"/>
            <w:left w:val="none" w:sz="0" w:space="0" w:color="auto"/>
            <w:bottom w:val="none" w:sz="0" w:space="0" w:color="auto"/>
            <w:right w:val="none" w:sz="0" w:space="0" w:color="auto"/>
          </w:divBdr>
        </w:div>
      </w:divsChild>
    </w:div>
    <w:div w:id="1631478592">
      <w:bodyDiv w:val="1"/>
      <w:marLeft w:val="0"/>
      <w:marRight w:val="0"/>
      <w:marTop w:val="0"/>
      <w:marBottom w:val="0"/>
      <w:divBdr>
        <w:top w:val="none" w:sz="0" w:space="0" w:color="auto"/>
        <w:left w:val="none" w:sz="0" w:space="0" w:color="auto"/>
        <w:bottom w:val="none" w:sz="0" w:space="0" w:color="auto"/>
        <w:right w:val="none" w:sz="0" w:space="0" w:color="auto"/>
      </w:divBdr>
    </w:div>
    <w:div w:id="1775513269">
      <w:bodyDiv w:val="1"/>
      <w:marLeft w:val="0"/>
      <w:marRight w:val="0"/>
      <w:marTop w:val="0"/>
      <w:marBottom w:val="0"/>
      <w:divBdr>
        <w:top w:val="none" w:sz="0" w:space="0" w:color="auto"/>
        <w:left w:val="none" w:sz="0" w:space="0" w:color="auto"/>
        <w:bottom w:val="none" w:sz="0" w:space="0" w:color="auto"/>
        <w:right w:val="none" w:sz="0" w:space="0" w:color="auto"/>
      </w:divBdr>
    </w:div>
    <w:div w:id="1887058221">
      <w:bodyDiv w:val="1"/>
      <w:marLeft w:val="0"/>
      <w:marRight w:val="0"/>
      <w:marTop w:val="0"/>
      <w:marBottom w:val="0"/>
      <w:divBdr>
        <w:top w:val="none" w:sz="0" w:space="0" w:color="auto"/>
        <w:left w:val="none" w:sz="0" w:space="0" w:color="auto"/>
        <w:bottom w:val="none" w:sz="0" w:space="0" w:color="auto"/>
        <w:right w:val="none" w:sz="0" w:space="0" w:color="auto"/>
      </w:divBdr>
    </w:div>
    <w:div w:id="211046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988</Words>
  <Characters>5637</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2025-03-03T02:53:00Z</dcterms:created>
  <dcterms:modified xsi:type="dcterms:W3CDTF">2025-03-06T23:23:00Z</dcterms:modified>
</cp:coreProperties>
</file>