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5389" w14:textId="77777777" w:rsidR="005A40E3" w:rsidRPr="00B948AE" w:rsidRDefault="005A40E3" w:rsidP="005A40E3">
      <w:pPr>
        <w:rPr>
          <w:rFonts w:asciiTheme="majorBidi" w:hAnsiTheme="majorBidi" w:cstheme="majorBidi"/>
          <w:b/>
          <w:bCs/>
          <w:sz w:val="32"/>
          <w:szCs w:val="32"/>
        </w:rPr>
      </w:pPr>
      <w:r w:rsidRPr="00B948AE">
        <w:rPr>
          <w:rFonts w:asciiTheme="majorBidi" w:hAnsiTheme="majorBidi" w:cstheme="majorBidi"/>
          <w:b/>
          <w:bCs/>
          <w:sz w:val="32"/>
          <w:szCs w:val="32"/>
        </w:rPr>
        <w:t>Mexican Wine: Ancient Roots, Modern Renaissance</w:t>
      </w:r>
    </w:p>
    <w:p w14:paraId="07447847" w14:textId="77777777" w:rsidR="005A40E3" w:rsidRPr="00B948AE" w:rsidRDefault="005A40E3" w:rsidP="005A40E3">
      <w:pPr>
        <w:rPr>
          <w:rFonts w:asciiTheme="majorBidi" w:hAnsiTheme="majorBidi" w:cstheme="majorBidi"/>
          <w:sz w:val="32"/>
          <w:szCs w:val="32"/>
        </w:rPr>
      </w:pPr>
      <w:r w:rsidRPr="00B948AE">
        <w:rPr>
          <w:rFonts w:asciiTheme="majorBidi" w:hAnsiTheme="majorBidi" w:cstheme="majorBidi"/>
          <w:sz w:val="32"/>
          <w:szCs w:val="32"/>
        </w:rPr>
        <w:t>Mexico is North America’s oldest wine-producing country, with a winemaking history that dates back to the 16th century when Spanish missionaries planted the first vines. Yet for centuries, Mexican wine remained largely under the radar. That is changing. In recent decades, a new wave of winemakers has transformed the country into one of the most exciting emerging wine regions in the world. Blending Old World tradition with New World creativity, Mexico’s wines are now earning international recognition for their bold flavors, unique terroirs, and innovative winemaking techniques.</w:t>
      </w:r>
    </w:p>
    <w:p w14:paraId="68C6F689" w14:textId="77777777" w:rsidR="005A40E3" w:rsidRPr="00B948AE" w:rsidRDefault="005A40E3" w:rsidP="005A40E3">
      <w:pPr>
        <w:rPr>
          <w:rFonts w:asciiTheme="majorBidi" w:hAnsiTheme="majorBidi" w:cstheme="majorBidi"/>
          <w:sz w:val="32"/>
          <w:szCs w:val="32"/>
        </w:rPr>
      </w:pPr>
      <w:r w:rsidRPr="00B948AE">
        <w:rPr>
          <w:rFonts w:asciiTheme="majorBidi" w:hAnsiTheme="majorBidi" w:cstheme="majorBidi"/>
          <w:sz w:val="32"/>
          <w:szCs w:val="32"/>
        </w:rPr>
        <w:t>What makes Mexican wine special? First, its climate. The country’s vineyards are mostly found in the north, where a combination of high-altitude plateaus and coastal breezes allows for surprisingly balanced wines despite the warm temperatures. The long, dry growing season concentrates flavors, resulting in intensely aromatic, fruit-driven wines. Unlike many New World wine regions, Mexico has no dominant grape variety. Winemakers experiment with everything from Bordeaux and Rhône varietals to Spanish and Italian grapes, producing blends and single-varietal wines that reflect the diversity of the land.</w:t>
      </w:r>
    </w:p>
    <w:p w14:paraId="33ECCF32" w14:textId="77777777" w:rsidR="005A40E3" w:rsidRPr="00B948AE" w:rsidRDefault="005A40E3" w:rsidP="005A40E3">
      <w:pPr>
        <w:rPr>
          <w:rFonts w:asciiTheme="majorBidi" w:hAnsiTheme="majorBidi" w:cstheme="majorBidi"/>
          <w:sz w:val="32"/>
          <w:szCs w:val="32"/>
        </w:rPr>
      </w:pPr>
      <w:r w:rsidRPr="00B948AE">
        <w:rPr>
          <w:rFonts w:asciiTheme="majorBidi" w:hAnsiTheme="majorBidi" w:cstheme="majorBidi"/>
          <w:sz w:val="32"/>
          <w:szCs w:val="32"/>
        </w:rPr>
        <w:t>Mexico’s wine industry is still young, but its producers are quickly making a name for themselves. Baja California, the country’s most important wine region, is often compared to Napa Valley for its Mediterranean climate and growing reputation. At the same time, emerging regions like Querétaro and Coahuila are proving that Mexican wine is not just about one region—it’s a movement.</w:t>
      </w:r>
    </w:p>
    <w:p w14:paraId="1ED57A72" w14:textId="77777777" w:rsidR="005A40E3" w:rsidRPr="00B948AE" w:rsidRDefault="005A40E3" w:rsidP="005A40E3">
      <w:pPr>
        <w:rPr>
          <w:rFonts w:asciiTheme="majorBidi" w:hAnsiTheme="majorBidi" w:cstheme="majorBidi"/>
          <w:sz w:val="32"/>
          <w:szCs w:val="32"/>
        </w:rPr>
      </w:pPr>
      <w:r w:rsidRPr="00B948AE">
        <w:rPr>
          <w:rFonts w:asciiTheme="majorBidi" w:hAnsiTheme="majorBidi" w:cstheme="majorBidi"/>
          <w:sz w:val="32"/>
          <w:szCs w:val="32"/>
        </w:rPr>
        <w:t>In this chapter, we’ll explore Mexico’s most significant wine regions, uncover their defining characteristics, and examine why the country’s wines are finally getting the attention they deserve.</w:t>
      </w:r>
    </w:p>
    <w:p w14:paraId="7EC7339D" w14:textId="77777777" w:rsidR="005A40E3" w:rsidRPr="00B948AE" w:rsidRDefault="005A40E3" w:rsidP="005A40E3">
      <w:pPr>
        <w:rPr>
          <w:rFonts w:asciiTheme="majorBidi" w:hAnsiTheme="majorBidi" w:cstheme="majorBidi"/>
          <w:sz w:val="32"/>
          <w:szCs w:val="32"/>
        </w:rPr>
      </w:pPr>
      <w:r w:rsidRPr="00B948AE">
        <w:rPr>
          <w:rFonts w:asciiTheme="majorBidi" w:hAnsiTheme="majorBidi" w:cstheme="majorBidi"/>
          <w:sz w:val="32"/>
          <w:szCs w:val="32"/>
        </w:rPr>
        <w:lastRenderedPageBreak/>
        <w:t>The primary wine regions covered in this chapter include:</w:t>
      </w:r>
    </w:p>
    <w:p w14:paraId="3B1403D3" w14:textId="77777777" w:rsidR="005A40E3" w:rsidRPr="00B948AE" w:rsidRDefault="005A40E3" w:rsidP="005A40E3">
      <w:pPr>
        <w:numPr>
          <w:ilvl w:val="0"/>
          <w:numId w:val="1"/>
        </w:numPr>
        <w:rPr>
          <w:rFonts w:asciiTheme="majorBidi" w:hAnsiTheme="majorBidi" w:cstheme="majorBidi"/>
          <w:sz w:val="32"/>
          <w:szCs w:val="32"/>
        </w:rPr>
      </w:pPr>
      <w:r w:rsidRPr="00B948AE">
        <w:rPr>
          <w:rFonts w:asciiTheme="majorBidi" w:hAnsiTheme="majorBidi" w:cstheme="majorBidi"/>
          <w:b/>
          <w:bCs/>
          <w:sz w:val="32"/>
          <w:szCs w:val="32"/>
        </w:rPr>
        <w:t>Valle de Guadalupe (Baja California)</w:t>
      </w:r>
      <w:r w:rsidRPr="00B948AE">
        <w:rPr>
          <w:rFonts w:asciiTheme="majorBidi" w:hAnsiTheme="majorBidi" w:cstheme="majorBidi"/>
          <w:sz w:val="32"/>
          <w:szCs w:val="32"/>
        </w:rPr>
        <w:t xml:space="preserve"> – The heart of Mexican wine production, known for bold reds, complex blends, and Mediterranean-style whites.</w:t>
      </w:r>
    </w:p>
    <w:p w14:paraId="09E37DD0" w14:textId="77777777" w:rsidR="005A40E3" w:rsidRPr="00B948AE" w:rsidRDefault="005A40E3" w:rsidP="005A40E3">
      <w:pPr>
        <w:numPr>
          <w:ilvl w:val="0"/>
          <w:numId w:val="1"/>
        </w:numPr>
        <w:rPr>
          <w:rFonts w:asciiTheme="majorBidi" w:hAnsiTheme="majorBidi" w:cstheme="majorBidi"/>
          <w:sz w:val="32"/>
          <w:szCs w:val="32"/>
        </w:rPr>
      </w:pPr>
      <w:r w:rsidRPr="00B948AE">
        <w:rPr>
          <w:rFonts w:asciiTheme="majorBidi" w:hAnsiTheme="majorBidi" w:cstheme="majorBidi"/>
          <w:b/>
          <w:bCs/>
          <w:sz w:val="32"/>
          <w:szCs w:val="32"/>
        </w:rPr>
        <w:t>Valle de Santo Tomás &amp; Valle de Ojos Negros (Baja California)</w:t>
      </w:r>
      <w:r w:rsidRPr="00B948AE">
        <w:rPr>
          <w:rFonts w:asciiTheme="majorBidi" w:hAnsiTheme="majorBidi" w:cstheme="majorBidi"/>
          <w:sz w:val="32"/>
          <w:szCs w:val="32"/>
        </w:rPr>
        <w:t xml:space="preserve"> – Coastal and high-altitude subregions producing elegant reds and crisp whites.</w:t>
      </w:r>
    </w:p>
    <w:p w14:paraId="775E44F7" w14:textId="77777777" w:rsidR="005A40E3" w:rsidRPr="00B948AE" w:rsidRDefault="005A40E3" w:rsidP="005A40E3">
      <w:pPr>
        <w:numPr>
          <w:ilvl w:val="0"/>
          <w:numId w:val="1"/>
        </w:numPr>
        <w:rPr>
          <w:rFonts w:asciiTheme="majorBidi" w:hAnsiTheme="majorBidi" w:cstheme="majorBidi"/>
          <w:sz w:val="32"/>
          <w:szCs w:val="32"/>
        </w:rPr>
      </w:pPr>
      <w:r w:rsidRPr="00B948AE">
        <w:rPr>
          <w:rFonts w:asciiTheme="majorBidi" w:hAnsiTheme="majorBidi" w:cstheme="majorBidi"/>
          <w:b/>
          <w:bCs/>
          <w:sz w:val="32"/>
          <w:szCs w:val="32"/>
        </w:rPr>
        <w:t>Querétaro</w:t>
      </w:r>
      <w:r w:rsidRPr="00B948AE">
        <w:rPr>
          <w:rFonts w:asciiTheme="majorBidi" w:hAnsiTheme="majorBidi" w:cstheme="majorBidi"/>
          <w:sz w:val="32"/>
          <w:szCs w:val="32"/>
        </w:rPr>
        <w:t xml:space="preserve"> – A cool-climate region known for sparkling wines and high-acid whites, thanks to its high-altitude vineyards.</w:t>
      </w:r>
    </w:p>
    <w:p w14:paraId="76889E9B" w14:textId="77777777" w:rsidR="005A40E3" w:rsidRPr="00B948AE" w:rsidRDefault="005A40E3" w:rsidP="005A40E3">
      <w:pPr>
        <w:numPr>
          <w:ilvl w:val="0"/>
          <w:numId w:val="1"/>
        </w:numPr>
        <w:rPr>
          <w:rFonts w:asciiTheme="majorBidi" w:hAnsiTheme="majorBidi" w:cstheme="majorBidi"/>
          <w:sz w:val="32"/>
          <w:szCs w:val="32"/>
        </w:rPr>
      </w:pPr>
      <w:r w:rsidRPr="00B948AE">
        <w:rPr>
          <w:rFonts w:asciiTheme="majorBidi" w:hAnsiTheme="majorBidi" w:cstheme="majorBidi"/>
          <w:b/>
          <w:bCs/>
          <w:sz w:val="32"/>
          <w:szCs w:val="32"/>
        </w:rPr>
        <w:t>Coahuila</w:t>
      </w:r>
      <w:r w:rsidRPr="00B948AE">
        <w:rPr>
          <w:rFonts w:asciiTheme="majorBidi" w:hAnsiTheme="majorBidi" w:cstheme="majorBidi"/>
          <w:sz w:val="32"/>
          <w:szCs w:val="32"/>
        </w:rPr>
        <w:t xml:space="preserve"> – Home to Parras Valley and </w:t>
      </w:r>
      <w:r w:rsidRPr="00B948AE">
        <w:rPr>
          <w:rFonts w:asciiTheme="majorBidi" w:hAnsiTheme="majorBidi" w:cstheme="majorBidi"/>
          <w:b/>
          <w:bCs/>
          <w:sz w:val="32"/>
          <w:szCs w:val="32"/>
        </w:rPr>
        <w:t>Casa Madero</w:t>
      </w:r>
      <w:r w:rsidRPr="00B948AE">
        <w:rPr>
          <w:rFonts w:asciiTheme="majorBidi" w:hAnsiTheme="majorBidi" w:cstheme="majorBidi"/>
          <w:sz w:val="32"/>
          <w:szCs w:val="32"/>
        </w:rPr>
        <w:t>, the oldest winery in the Americas, producing structured reds and fresh whites.</w:t>
      </w:r>
    </w:p>
    <w:p w14:paraId="72398948" w14:textId="77777777" w:rsidR="005A40E3" w:rsidRPr="00B948AE" w:rsidRDefault="005A40E3" w:rsidP="005A40E3">
      <w:pPr>
        <w:numPr>
          <w:ilvl w:val="0"/>
          <w:numId w:val="1"/>
        </w:numPr>
        <w:rPr>
          <w:rFonts w:asciiTheme="majorBidi" w:hAnsiTheme="majorBidi" w:cstheme="majorBidi"/>
          <w:sz w:val="32"/>
          <w:szCs w:val="32"/>
        </w:rPr>
      </w:pPr>
      <w:r w:rsidRPr="00B948AE">
        <w:rPr>
          <w:rFonts w:asciiTheme="majorBidi" w:hAnsiTheme="majorBidi" w:cstheme="majorBidi"/>
          <w:b/>
          <w:bCs/>
          <w:sz w:val="32"/>
          <w:szCs w:val="32"/>
        </w:rPr>
        <w:t>Zacatecas &amp; Aguascalientes</w:t>
      </w:r>
      <w:r w:rsidRPr="00B948AE">
        <w:rPr>
          <w:rFonts w:asciiTheme="majorBidi" w:hAnsiTheme="majorBidi" w:cstheme="majorBidi"/>
          <w:sz w:val="32"/>
          <w:szCs w:val="32"/>
        </w:rPr>
        <w:t xml:space="preserve"> – Up-and-coming regions producing well-balanced reds in warm, high-altitude settings.</w:t>
      </w:r>
    </w:p>
    <w:p w14:paraId="24547B6E" w14:textId="77777777" w:rsidR="005A40E3" w:rsidRPr="00B948AE" w:rsidRDefault="005A40E3" w:rsidP="005A40E3">
      <w:pPr>
        <w:rPr>
          <w:rFonts w:asciiTheme="majorBidi" w:hAnsiTheme="majorBidi" w:cstheme="majorBidi"/>
          <w:sz w:val="32"/>
          <w:szCs w:val="32"/>
        </w:rPr>
      </w:pPr>
      <w:r w:rsidRPr="00B948AE">
        <w:rPr>
          <w:rFonts w:asciiTheme="majorBidi" w:hAnsiTheme="majorBidi" w:cstheme="majorBidi"/>
          <w:sz w:val="32"/>
          <w:szCs w:val="32"/>
        </w:rPr>
        <w:t>Mexican wine is undergoing a renaissance. With a mix of ancient winemaking heritage, modern innovation, and a strong sense of place, Mexico has proven that it belongs on the world wine stage. By the end of this chapter, you’ll understand why sommeliers and wine lovers are starting to look south—not just for tequila and mezcal, but for exceptional, world-class wines.</w:t>
      </w:r>
    </w:p>
    <w:p w14:paraId="2F9564A5" w14:textId="77777777" w:rsidR="005A40E3" w:rsidRPr="00B948AE" w:rsidRDefault="005A40E3">
      <w:pPr>
        <w:rPr>
          <w:rFonts w:asciiTheme="majorBidi" w:hAnsiTheme="majorBidi" w:cstheme="majorBidi"/>
          <w:sz w:val="32"/>
          <w:szCs w:val="32"/>
        </w:rPr>
      </w:pPr>
    </w:p>
    <w:sectPr w:rsidR="005A40E3" w:rsidRPr="00B948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597B" w14:textId="77777777" w:rsidR="003672A5" w:rsidRDefault="003672A5" w:rsidP="00CA537F">
      <w:pPr>
        <w:spacing w:after="0" w:line="240" w:lineRule="auto"/>
      </w:pPr>
      <w:r>
        <w:separator/>
      </w:r>
    </w:p>
  </w:endnote>
  <w:endnote w:type="continuationSeparator" w:id="0">
    <w:p w14:paraId="4C46D475" w14:textId="77777777" w:rsidR="003672A5" w:rsidRDefault="003672A5" w:rsidP="00CA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2156" w14:textId="77777777" w:rsidR="003672A5" w:rsidRDefault="003672A5" w:rsidP="00CA537F">
      <w:pPr>
        <w:spacing w:after="0" w:line="240" w:lineRule="auto"/>
      </w:pPr>
      <w:r>
        <w:separator/>
      </w:r>
    </w:p>
  </w:footnote>
  <w:footnote w:type="continuationSeparator" w:id="0">
    <w:p w14:paraId="1E7B7CE3" w14:textId="77777777" w:rsidR="003672A5" w:rsidRDefault="003672A5" w:rsidP="00CA5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1C46"/>
    <w:multiLevelType w:val="multilevel"/>
    <w:tmpl w:val="B582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96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E3"/>
    <w:rsid w:val="003672A5"/>
    <w:rsid w:val="005A40E3"/>
    <w:rsid w:val="00987E13"/>
    <w:rsid w:val="00A3315D"/>
    <w:rsid w:val="00B948AE"/>
    <w:rsid w:val="00CA53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01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0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0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0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0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0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0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0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0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0E3"/>
    <w:rPr>
      <w:rFonts w:eastAsiaTheme="majorEastAsia" w:cstheme="majorBidi"/>
      <w:color w:val="272727" w:themeColor="text1" w:themeTint="D8"/>
    </w:rPr>
  </w:style>
  <w:style w:type="paragraph" w:styleId="Title">
    <w:name w:val="Title"/>
    <w:basedOn w:val="Normal"/>
    <w:next w:val="Normal"/>
    <w:link w:val="TitleChar"/>
    <w:uiPriority w:val="10"/>
    <w:qFormat/>
    <w:rsid w:val="005A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0E3"/>
    <w:pPr>
      <w:spacing w:before="160"/>
      <w:jc w:val="center"/>
    </w:pPr>
    <w:rPr>
      <w:i/>
      <w:iCs/>
      <w:color w:val="404040" w:themeColor="text1" w:themeTint="BF"/>
    </w:rPr>
  </w:style>
  <w:style w:type="character" w:customStyle="1" w:styleId="QuoteChar">
    <w:name w:val="Quote Char"/>
    <w:basedOn w:val="DefaultParagraphFont"/>
    <w:link w:val="Quote"/>
    <w:uiPriority w:val="29"/>
    <w:rsid w:val="005A40E3"/>
    <w:rPr>
      <w:i/>
      <w:iCs/>
      <w:color w:val="404040" w:themeColor="text1" w:themeTint="BF"/>
    </w:rPr>
  </w:style>
  <w:style w:type="paragraph" w:styleId="ListParagraph">
    <w:name w:val="List Paragraph"/>
    <w:basedOn w:val="Normal"/>
    <w:uiPriority w:val="34"/>
    <w:qFormat/>
    <w:rsid w:val="005A40E3"/>
    <w:pPr>
      <w:ind w:left="720"/>
      <w:contextualSpacing/>
    </w:pPr>
  </w:style>
  <w:style w:type="character" w:styleId="IntenseEmphasis">
    <w:name w:val="Intense Emphasis"/>
    <w:basedOn w:val="DefaultParagraphFont"/>
    <w:uiPriority w:val="21"/>
    <w:qFormat/>
    <w:rsid w:val="005A40E3"/>
    <w:rPr>
      <w:i/>
      <w:iCs/>
      <w:color w:val="2F5496" w:themeColor="accent1" w:themeShade="BF"/>
    </w:rPr>
  </w:style>
  <w:style w:type="paragraph" w:styleId="IntenseQuote">
    <w:name w:val="Intense Quote"/>
    <w:basedOn w:val="Normal"/>
    <w:next w:val="Normal"/>
    <w:link w:val="IntenseQuoteChar"/>
    <w:uiPriority w:val="30"/>
    <w:qFormat/>
    <w:rsid w:val="005A4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0E3"/>
    <w:rPr>
      <w:i/>
      <w:iCs/>
      <w:color w:val="2F5496" w:themeColor="accent1" w:themeShade="BF"/>
    </w:rPr>
  </w:style>
  <w:style w:type="character" w:styleId="IntenseReference">
    <w:name w:val="Intense Reference"/>
    <w:basedOn w:val="DefaultParagraphFont"/>
    <w:uiPriority w:val="32"/>
    <w:qFormat/>
    <w:rsid w:val="005A40E3"/>
    <w:rPr>
      <w:b/>
      <w:bCs/>
      <w:smallCaps/>
      <w:color w:val="2F5496" w:themeColor="accent1" w:themeShade="BF"/>
      <w:spacing w:val="5"/>
    </w:rPr>
  </w:style>
  <w:style w:type="paragraph" w:styleId="Header">
    <w:name w:val="header"/>
    <w:basedOn w:val="Normal"/>
    <w:link w:val="HeaderChar"/>
    <w:uiPriority w:val="99"/>
    <w:unhideWhenUsed/>
    <w:rsid w:val="00CA5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7F"/>
  </w:style>
  <w:style w:type="paragraph" w:styleId="Footer">
    <w:name w:val="footer"/>
    <w:basedOn w:val="Normal"/>
    <w:link w:val="FooterChar"/>
    <w:uiPriority w:val="99"/>
    <w:unhideWhenUsed/>
    <w:rsid w:val="00CA5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71862">
      <w:bodyDiv w:val="1"/>
      <w:marLeft w:val="0"/>
      <w:marRight w:val="0"/>
      <w:marTop w:val="0"/>
      <w:marBottom w:val="0"/>
      <w:divBdr>
        <w:top w:val="none" w:sz="0" w:space="0" w:color="auto"/>
        <w:left w:val="none" w:sz="0" w:space="0" w:color="auto"/>
        <w:bottom w:val="none" w:sz="0" w:space="0" w:color="auto"/>
        <w:right w:val="none" w:sz="0" w:space="0" w:color="auto"/>
      </w:divBdr>
    </w:div>
    <w:div w:id="16836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2025-05-14T02:57:00Z</dcterms:created>
  <dcterms:modified xsi:type="dcterms:W3CDTF">2025-05-14T02:57:00Z</dcterms:modified>
</cp:coreProperties>
</file>