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E9146" w14:textId="77777777" w:rsidR="007043F9" w:rsidRPr="00271529" w:rsidRDefault="007043F9" w:rsidP="007043F9">
      <w:pPr>
        <w:rPr>
          <w:rFonts w:asciiTheme="majorBidi" w:hAnsiTheme="majorBidi" w:cstheme="majorBidi"/>
          <w:sz w:val="32"/>
          <w:szCs w:val="32"/>
        </w:rPr>
      </w:pPr>
      <w:r w:rsidRPr="00271529">
        <w:rPr>
          <w:rFonts w:asciiTheme="majorBidi" w:hAnsiTheme="majorBidi" w:cstheme="majorBidi"/>
          <w:b/>
          <w:bCs/>
          <w:sz w:val="32"/>
          <w:szCs w:val="32"/>
        </w:rPr>
        <w:t>Mendoza: The Heart of Argentina’s Wine Industry</w:t>
      </w:r>
    </w:p>
    <w:p w14:paraId="3EF80757" w14:textId="77777777" w:rsidR="007043F9" w:rsidRPr="00271529" w:rsidRDefault="007043F9" w:rsidP="007043F9">
      <w:pPr>
        <w:rPr>
          <w:rFonts w:asciiTheme="majorBidi" w:hAnsiTheme="majorBidi" w:cstheme="majorBidi"/>
          <w:b/>
          <w:bCs/>
          <w:sz w:val="32"/>
          <w:szCs w:val="32"/>
        </w:rPr>
      </w:pPr>
      <w:r w:rsidRPr="00271529">
        <w:rPr>
          <w:rFonts w:asciiTheme="majorBidi" w:hAnsiTheme="majorBidi" w:cstheme="majorBidi"/>
          <w:b/>
          <w:bCs/>
          <w:sz w:val="32"/>
          <w:szCs w:val="32"/>
        </w:rPr>
        <w:t>Region Overview</w:t>
      </w:r>
    </w:p>
    <w:p w14:paraId="4C3E776F" w14:textId="77777777" w:rsidR="007043F9" w:rsidRPr="00271529" w:rsidRDefault="007043F9" w:rsidP="007043F9">
      <w:pPr>
        <w:rPr>
          <w:rFonts w:asciiTheme="majorBidi" w:hAnsiTheme="majorBidi" w:cstheme="majorBidi"/>
          <w:sz w:val="32"/>
          <w:szCs w:val="32"/>
        </w:rPr>
      </w:pPr>
      <w:r w:rsidRPr="00271529">
        <w:rPr>
          <w:rFonts w:asciiTheme="majorBidi" w:hAnsiTheme="majorBidi" w:cstheme="majorBidi"/>
          <w:sz w:val="32"/>
          <w:szCs w:val="32"/>
        </w:rPr>
        <w:t xml:space="preserve">Mendoza is </w:t>
      </w:r>
      <w:r w:rsidRPr="00271529">
        <w:rPr>
          <w:rFonts w:asciiTheme="majorBidi" w:hAnsiTheme="majorBidi" w:cstheme="majorBidi"/>
          <w:b/>
          <w:bCs/>
          <w:sz w:val="32"/>
          <w:szCs w:val="32"/>
        </w:rPr>
        <w:t>Argentina’s most important wine region</w:t>
      </w:r>
      <w:r w:rsidRPr="00271529">
        <w:rPr>
          <w:rFonts w:asciiTheme="majorBidi" w:hAnsiTheme="majorBidi" w:cstheme="majorBidi"/>
          <w:sz w:val="32"/>
          <w:szCs w:val="32"/>
        </w:rPr>
        <w:t xml:space="preserve">, producing over </w:t>
      </w:r>
      <w:r w:rsidRPr="00271529">
        <w:rPr>
          <w:rFonts w:asciiTheme="majorBidi" w:hAnsiTheme="majorBidi" w:cstheme="majorBidi"/>
          <w:b/>
          <w:bCs/>
          <w:sz w:val="32"/>
          <w:szCs w:val="32"/>
        </w:rPr>
        <w:t>70% of the country’s total wine output</w:t>
      </w:r>
      <w:r w:rsidRPr="00271529">
        <w:rPr>
          <w:rFonts w:asciiTheme="majorBidi" w:hAnsiTheme="majorBidi" w:cstheme="majorBidi"/>
          <w:sz w:val="32"/>
          <w:szCs w:val="32"/>
        </w:rPr>
        <w:t xml:space="preserve">. Located at the foothills of the </w:t>
      </w:r>
      <w:r w:rsidRPr="00271529">
        <w:rPr>
          <w:rFonts w:asciiTheme="majorBidi" w:hAnsiTheme="majorBidi" w:cstheme="majorBidi"/>
          <w:b/>
          <w:bCs/>
          <w:sz w:val="32"/>
          <w:szCs w:val="32"/>
        </w:rPr>
        <w:t>Andes Mountains</w:t>
      </w:r>
      <w:r w:rsidRPr="00271529">
        <w:rPr>
          <w:rFonts w:asciiTheme="majorBidi" w:hAnsiTheme="majorBidi" w:cstheme="majorBidi"/>
          <w:sz w:val="32"/>
          <w:szCs w:val="32"/>
        </w:rPr>
        <w:t xml:space="preserve">, between </w:t>
      </w:r>
      <w:r w:rsidRPr="00271529">
        <w:rPr>
          <w:rFonts w:asciiTheme="majorBidi" w:hAnsiTheme="majorBidi" w:cstheme="majorBidi"/>
          <w:b/>
          <w:bCs/>
          <w:sz w:val="32"/>
          <w:szCs w:val="32"/>
        </w:rPr>
        <w:t>32° and 37° latitude south</w:t>
      </w:r>
      <w:r w:rsidRPr="00271529">
        <w:rPr>
          <w:rFonts w:asciiTheme="majorBidi" w:hAnsiTheme="majorBidi" w:cstheme="majorBidi"/>
          <w:sz w:val="32"/>
          <w:szCs w:val="32"/>
        </w:rPr>
        <w:t xml:space="preserve">, Mendoza is defined by its </w:t>
      </w:r>
      <w:r w:rsidRPr="00271529">
        <w:rPr>
          <w:rFonts w:asciiTheme="majorBidi" w:hAnsiTheme="majorBidi" w:cstheme="majorBidi"/>
          <w:b/>
          <w:bCs/>
          <w:sz w:val="32"/>
          <w:szCs w:val="32"/>
        </w:rPr>
        <w:t>high-altitude vineyards, dry climate, and significant diurnal temperature shifts</w:t>
      </w:r>
      <w:r w:rsidRPr="00271529">
        <w:rPr>
          <w:rFonts w:asciiTheme="majorBidi" w:hAnsiTheme="majorBidi" w:cstheme="majorBidi"/>
          <w:sz w:val="32"/>
          <w:szCs w:val="32"/>
        </w:rPr>
        <w:t xml:space="preserve">, all of which contribute to the production of </w:t>
      </w:r>
      <w:r w:rsidRPr="00271529">
        <w:rPr>
          <w:rFonts w:asciiTheme="majorBidi" w:hAnsiTheme="majorBidi" w:cstheme="majorBidi"/>
          <w:b/>
          <w:bCs/>
          <w:sz w:val="32"/>
          <w:szCs w:val="32"/>
        </w:rPr>
        <w:t>bold, structured, and age-worthy wines</w:t>
      </w:r>
      <w:r w:rsidRPr="00271529">
        <w:rPr>
          <w:rFonts w:asciiTheme="majorBidi" w:hAnsiTheme="majorBidi" w:cstheme="majorBidi"/>
          <w:sz w:val="32"/>
          <w:szCs w:val="32"/>
        </w:rPr>
        <w:t>.</w:t>
      </w:r>
    </w:p>
    <w:p w14:paraId="1378CD92" w14:textId="77777777" w:rsidR="007043F9" w:rsidRPr="00271529" w:rsidRDefault="007043F9" w:rsidP="007043F9">
      <w:pPr>
        <w:rPr>
          <w:rFonts w:asciiTheme="majorBidi" w:hAnsiTheme="majorBidi" w:cstheme="majorBidi"/>
          <w:sz w:val="32"/>
          <w:szCs w:val="32"/>
        </w:rPr>
      </w:pPr>
      <w:r w:rsidRPr="00271529">
        <w:rPr>
          <w:rFonts w:asciiTheme="majorBidi" w:hAnsiTheme="majorBidi" w:cstheme="majorBidi"/>
          <w:sz w:val="32"/>
          <w:szCs w:val="32"/>
        </w:rPr>
        <w:t xml:space="preserve">Vineyards here range from </w:t>
      </w:r>
      <w:r w:rsidRPr="00271529">
        <w:rPr>
          <w:rFonts w:asciiTheme="majorBidi" w:hAnsiTheme="majorBidi" w:cstheme="majorBidi"/>
          <w:b/>
          <w:bCs/>
          <w:sz w:val="32"/>
          <w:szCs w:val="32"/>
        </w:rPr>
        <w:t>2,000 to over 5,000 feet above sea level</w:t>
      </w:r>
      <w:r w:rsidRPr="00271529">
        <w:rPr>
          <w:rFonts w:asciiTheme="majorBidi" w:hAnsiTheme="majorBidi" w:cstheme="majorBidi"/>
          <w:sz w:val="32"/>
          <w:szCs w:val="32"/>
        </w:rPr>
        <w:t xml:space="preserve">, with higher-altitude sites benefiting from </w:t>
      </w:r>
      <w:r w:rsidRPr="00271529">
        <w:rPr>
          <w:rFonts w:asciiTheme="majorBidi" w:hAnsiTheme="majorBidi" w:cstheme="majorBidi"/>
          <w:b/>
          <w:bCs/>
          <w:sz w:val="32"/>
          <w:szCs w:val="32"/>
        </w:rPr>
        <w:t>cooler temperatures, increased UV exposure, and enhanced acidity retention</w:t>
      </w:r>
      <w:r w:rsidRPr="00271529">
        <w:rPr>
          <w:rFonts w:asciiTheme="majorBidi" w:hAnsiTheme="majorBidi" w:cstheme="majorBidi"/>
          <w:sz w:val="32"/>
          <w:szCs w:val="32"/>
        </w:rPr>
        <w:t xml:space="preserve">. Mendoza’s semi-arid climate, with </w:t>
      </w:r>
      <w:r w:rsidRPr="00271529">
        <w:rPr>
          <w:rFonts w:asciiTheme="majorBidi" w:hAnsiTheme="majorBidi" w:cstheme="majorBidi"/>
          <w:b/>
          <w:bCs/>
          <w:sz w:val="32"/>
          <w:szCs w:val="32"/>
        </w:rPr>
        <w:t>low annual rainfall (8–10 inches)</w:t>
      </w:r>
      <w:r w:rsidRPr="00271529">
        <w:rPr>
          <w:rFonts w:asciiTheme="majorBidi" w:hAnsiTheme="majorBidi" w:cstheme="majorBidi"/>
          <w:sz w:val="32"/>
          <w:szCs w:val="32"/>
        </w:rPr>
        <w:t xml:space="preserve">, requires </w:t>
      </w:r>
      <w:r w:rsidRPr="00271529">
        <w:rPr>
          <w:rFonts w:asciiTheme="majorBidi" w:hAnsiTheme="majorBidi" w:cstheme="majorBidi"/>
          <w:b/>
          <w:bCs/>
          <w:sz w:val="32"/>
          <w:szCs w:val="32"/>
        </w:rPr>
        <w:t>irrigation from the Andes' snowmelt</w:t>
      </w:r>
      <w:r w:rsidRPr="00271529">
        <w:rPr>
          <w:rFonts w:asciiTheme="majorBidi" w:hAnsiTheme="majorBidi" w:cstheme="majorBidi"/>
          <w:sz w:val="32"/>
          <w:szCs w:val="32"/>
        </w:rPr>
        <w:t xml:space="preserve">, a system in place since the early Spanish colonial period. The region’s </w:t>
      </w:r>
      <w:r w:rsidRPr="00271529">
        <w:rPr>
          <w:rFonts w:asciiTheme="majorBidi" w:hAnsiTheme="majorBidi" w:cstheme="majorBidi"/>
          <w:b/>
          <w:bCs/>
          <w:sz w:val="32"/>
          <w:szCs w:val="32"/>
        </w:rPr>
        <w:t>well-draining alluvial, sand, and clay soils</w:t>
      </w:r>
      <w:r w:rsidRPr="00271529">
        <w:rPr>
          <w:rFonts w:asciiTheme="majorBidi" w:hAnsiTheme="majorBidi" w:cstheme="majorBidi"/>
          <w:sz w:val="32"/>
          <w:szCs w:val="32"/>
        </w:rPr>
        <w:t xml:space="preserve"> further enhance vine health and grape concentration.</w:t>
      </w:r>
    </w:p>
    <w:p w14:paraId="1C731144" w14:textId="77777777" w:rsidR="007043F9" w:rsidRPr="00271529" w:rsidRDefault="007043F9" w:rsidP="007043F9">
      <w:pPr>
        <w:rPr>
          <w:rFonts w:asciiTheme="majorBidi" w:hAnsiTheme="majorBidi" w:cstheme="majorBidi"/>
          <w:b/>
          <w:bCs/>
          <w:sz w:val="32"/>
          <w:szCs w:val="32"/>
        </w:rPr>
      </w:pPr>
      <w:r w:rsidRPr="00271529">
        <w:rPr>
          <w:rFonts w:asciiTheme="majorBidi" w:hAnsiTheme="majorBidi" w:cstheme="majorBidi"/>
          <w:b/>
          <w:bCs/>
          <w:sz w:val="32"/>
          <w:szCs w:val="32"/>
        </w:rPr>
        <w:t>Key Grape Varieties</w:t>
      </w:r>
    </w:p>
    <w:p w14:paraId="056A0C2A" w14:textId="77777777" w:rsidR="007043F9" w:rsidRPr="00271529" w:rsidRDefault="007043F9" w:rsidP="007043F9">
      <w:pPr>
        <w:rPr>
          <w:rFonts w:asciiTheme="majorBidi" w:hAnsiTheme="majorBidi" w:cstheme="majorBidi"/>
          <w:sz w:val="32"/>
          <w:szCs w:val="32"/>
        </w:rPr>
      </w:pPr>
      <w:r w:rsidRPr="00271529">
        <w:rPr>
          <w:rFonts w:asciiTheme="majorBidi" w:hAnsiTheme="majorBidi" w:cstheme="majorBidi"/>
          <w:sz w:val="32"/>
          <w:szCs w:val="32"/>
        </w:rPr>
        <w:t xml:space="preserve">Mendoza is best known for its </w:t>
      </w:r>
      <w:r w:rsidRPr="00271529">
        <w:rPr>
          <w:rFonts w:asciiTheme="majorBidi" w:hAnsiTheme="majorBidi" w:cstheme="majorBidi"/>
          <w:b/>
          <w:bCs/>
          <w:sz w:val="32"/>
          <w:szCs w:val="32"/>
        </w:rPr>
        <w:t>Malbec</w:t>
      </w:r>
      <w:r w:rsidRPr="00271529">
        <w:rPr>
          <w:rFonts w:asciiTheme="majorBidi" w:hAnsiTheme="majorBidi" w:cstheme="majorBidi"/>
          <w:sz w:val="32"/>
          <w:szCs w:val="32"/>
        </w:rPr>
        <w:t>, but it also produces a diverse range of high-quality red and white wines:</w:t>
      </w:r>
    </w:p>
    <w:p w14:paraId="50614C0C" w14:textId="77777777" w:rsidR="007043F9" w:rsidRPr="00271529" w:rsidRDefault="007043F9" w:rsidP="007043F9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271529">
        <w:rPr>
          <w:rFonts w:asciiTheme="majorBidi" w:hAnsiTheme="majorBidi" w:cstheme="majorBidi"/>
          <w:b/>
          <w:bCs/>
          <w:sz w:val="32"/>
          <w:szCs w:val="32"/>
        </w:rPr>
        <w:t>Malbec</w:t>
      </w:r>
      <w:r w:rsidRPr="00271529">
        <w:rPr>
          <w:rFonts w:asciiTheme="majorBidi" w:hAnsiTheme="majorBidi" w:cstheme="majorBidi"/>
          <w:sz w:val="32"/>
          <w:szCs w:val="32"/>
        </w:rPr>
        <w:t xml:space="preserve"> – The flagship variety, producing bold, dark-fruited wines with floral and mineral notes.</w:t>
      </w:r>
    </w:p>
    <w:p w14:paraId="3FAF4951" w14:textId="77777777" w:rsidR="007043F9" w:rsidRPr="00271529" w:rsidRDefault="007043F9" w:rsidP="007043F9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271529">
        <w:rPr>
          <w:rFonts w:asciiTheme="majorBidi" w:hAnsiTheme="majorBidi" w:cstheme="majorBidi"/>
          <w:b/>
          <w:bCs/>
          <w:sz w:val="32"/>
          <w:szCs w:val="32"/>
        </w:rPr>
        <w:t>Cabernet Sauvignon</w:t>
      </w:r>
      <w:r w:rsidRPr="00271529">
        <w:rPr>
          <w:rFonts w:asciiTheme="majorBidi" w:hAnsiTheme="majorBidi" w:cstheme="majorBidi"/>
          <w:sz w:val="32"/>
          <w:szCs w:val="32"/>
        </w:rPr>
        <w:t xml:space="preserve"> – Structured and age-worthy, often blended with Malbec.</w:t>
      </w:r>
    </w:p>
    <w:p w14:paraId="429C83EA" w14:textId="77777777" w:rsidR="007043F9" w:rsidRPr="00271529" w:rsidRDefault="007043F9" w:rsidP="007043F9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proofErr w:type="spellStart"/>
      <w:r w:rsidRPr="00271529">
        <w:rPr>
          <w:rFonts w:asciiTheme="majorBidi" w:hAnsiTheme="majorBidi" w:cstheme="majorBidi"/>
          <w:b/>
          <w:bCs/>
          <w:sz w:val="32"/>
          <w:szCs w:val="32"/>
        </w:rPr>
        <w:t>Bonarda</w:t>
      </w:r>
      <w:proofErr w:type="spellEnd"/>
      <w:r w:rsidRPr="00271529">
        <w:rPr>
          <w:rFonts w:asciiTheme="majorBidi" w:hAnsiTheme="majorBidi" w:cstheme="majorBidi"/>
          <w:sz w:val="32"/>
          <w:szCs w:val="32"/>
        </w:rPr>
        <w:t xml:space="preserve"> – An emerging signature grape, offering juicy red fruit and spice.</w:t>
      </w:r>
    </w:p>
    <w:p w14:paraId="097D7989" w14:textId="77777777" w:rsidR="007043F9" w:rsidRPr="00271529" w:rsidRDefault="007043F9" w:rsidP="007043F9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271529">
        <w:rPr>
          <w:rFonts w:asciiTheme="majorBidi" w:hAnsiTheme="majorBidi" w:cstheme="majorBidi"/>
          <w:b/>
          <w:bCs/>
          <w:sz w:val="32"/>
          <w:szCs w:val="32"/>
        </w:rPr>
        <w:t>Syrah</w:t>
      </w:r>
      <w:r w:rsidRPr="00271529">
        <w:rPr>
          <w:rFonts w:asciiTheme="majorBidi" w:hAnsiTheme="majorBidi" w:cstheme="majorBidi"/>
          <w:sz w:val="32"/>
          <w:szCs w:val="32"/>
        </w:rPr>
        <w:t xml:space="preserve"> – Grown in warmer areas, producing bold, peppery wines.</w:t>
      </w:r>
    </w:p>
    <w:p w14:paraId="2DAC21DC" w14:textId="77777777" w:rsidR="007043F9" w:rsidRPr="00271529" w:rsidRDefault="007043F9" w:rsidP="007043F9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271529">
        <w:rPr>
          <w:rFonts w:asciiTheme="majorBidi" w:hAnsiTheme="majorBidi" w:cstheme="majorBidi"/>
          <w:b/>
          <w:bCs/>
          <w:sz w:val="32"/>
          <w:szCs w:val="32"/>
        </w:rPr>
        <w:lastRenderedPageBreak/>
        <w:t>Chardonnay</w:t>
      </w:r>
      <w:r w:rsidRPr="00271529">
        <w:rPr>
          <w:rFonts w:asciiTheme="majorBidi" w:hAnsiTheme="majorBidi" w:cstheme="majorBidi"/>
          <w:sz w:val="32"/>
          <w:szCs w:val="32"/>
        </w:rPr>
        <w:t xml:space="preserve"> – Ranges from crisp and mineral-driven to rich and barrel-aged styles.</w:t>
      </w:r>
    </w:p>
    <w:p w14:paraId="3F9BCB64" w14:textId="77777777" w:rsidR="007043F9" w:rsidRPr="00271529" w:rsidRDefault="007043F9" w:rsidP="007043F9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271529">
        <w:rPr>
          <w:rFonts w:asciiTheme="majorBidi" w:hAnsiTheme="majorBidi" w:cstheme="majorBidi"/>
          <w:b/>
          <w:bCs/>
          <w:sz w:val="32"/>
          <w:szCs w:val="32"/>
        </w:rPr>
        <w:t>Torrontés</w:t>
      </w:r>
      <w:r w:rsidRPr="00271529">
        <w:rPr>
          <w:rFonts w:asciiTheme="majorBidi" w:hAnsiTheme="majorBidi" w:cstheme="majorBidi"/>
          <w:sz w:val="32"/>
          <w:szCs w:val="32"/>
        </w:rPr>
        <w:t xml:space="preserve"> – Aromatic and floral, thriving in higher-altitude sites.</w:t>
      </w:r>
    </w:p>
    <w:p w14:paraId="56D68655" w14:textId="77777777" w:rsidR="007043F9" w:rsidRPr="00271529" w:rsidRDefault="007043F9" w:rsidP="007043F9">
      <w:pPr>
        <w:rPr>
          <w:rFonts w:asciiTheme="majorBidi" w:hAnsiTheme="majorBidi" w:cstheme="majorBidi"/>
          <w:b/>
          <w:bCs/>
          <w:sz w:val="32"/>
          <w:szCs w:val="32"/>
        </w:rPr>
      </w:pPr>
      <w:r w:rsidRPr="00271529">
        <w:rPr>
          <w:rFonts w:asciiTheme="majorBidi" w:hAnsiTheme="majorBidi" w:cstheme="majorBidi"/>
          <w:b/>
          <w:bCs/>
          <w:sz w:val="32"/>
          <w:szCs w:val="32"/>
        </w:rPr>
        <w:t>Major Subregions of Mendoza</w:t>
      </w:r>
    </w:p>
    <w:p w14:paraId="7EEC3DE5" w14:textId="77777777" w:rsidR="007043F9" w:rsidRPr="00271529" w:rsidRDefault="007043F9" w:rsidP="007043F9">
      <w:pPr>
        <w:rPr>
          <w:rFonts w:asciiTheme="majorBidi" w:hAnsiTheme="majorBidi" w:cstheme="majorBidi"/>
          <w:sz w:val="32"/>
          <w:szCs w:val="32"/>
        </w:rPr>
      </w:pPr>
      <w:r w:rsidRPr="00271529">
        <w:rPr>
          <w:rFonts w:asciiTheme="majorBidi" w:hAnsiTheme="majorBidi" w:cstheme="majorBidi"/>
          <w:sz w:val="32"/>
          <w:szCs w:val="32"/>
        </w:rPr>
        <w:t xml:space="preserve">Mendoza is divided into </w:t>
      </w:r>
      <w:r w:rsidRPr="00271529">
        <w:rPr>
          <w:rFonts w:asciiTheme="majorBidi" w:hAnsiTheme="majorBidi" w:cstheme="majorBidi"/>
          <w:b/>
          <w:bCs/>
          <w:sz w:val="32"/>
          <w:szCs w:val="32"/>
        </w:rPr>
        <w:t>three primary subregions</w:t>
      </w:r>
      <w:r w:rsidRPr="00271529">
        <w:rPr>
          <w:rFonts w:asciiTheme="majorBidi" w:hAnsiTheme="majorBidi" w:cstheme="majorBidi"/>
          <w:sz w:val="32"/>
          <w:szCs w:val="32"/>
        </w:rPr>
        <w:t>, each with unique terroirs and specialties:</w:t>
      </w:r>
    </w:p>
    <w:p w14:paraId="480F8449" w14:textId="77777777" w:rsidR="007043F9" w:rsidRPr="00271529" w:rsidRDefault="007043F9" w:rsidP="007043F9">
      <w:pPr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 w:rsidRPr="00271529">
        <w:rPr>
          <w:rFonts w:asciiTheme="majorBidi" w:hAnsiTheme="majorBidi" w:cstheme="majorBidi"/>
          <w:b/>
          <w:bCs/>
          <w:sz w:val="32"/>
          <w:szCs w:val="32"/>
        </w:rPr>
        <w:t>Luján</w:t>
      </w:r>
      <w:proofErr w:type="spellEnd"/>
      <w:r w:rsidRPr="00271529">
        <w:rPr>
          <w:rFonts w:asciiTheme="majorBidi" w:hAnsiTheme="majorBidi" w:cstheme="majorBidi"/>
          <w:b/>
          <w:bCs/>
          <w:sz w:val="32"/>
          <w:szCs w:val="32"/>
        </w:rPr>
        <w:t xml:space="preserve"> de Cuyo (Traditional Malbec Heartland)</w:t>
      </w:r>
    </w:p>
    <w:p w14:paraId="1652B55F" w14:textId="77777777" w:rsidR="007043F9" w:rsidRPr="00271529" w:rsidRDefault="007043F9" w:rsidP="007043F9">
      <w:pPr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271529">
        <w:rPr>
          <w:rFonts w:asciiTheme="majorBidi" w:hAnsiTheme="majorBidi" w:cstheme="majorBidi"/>
          <w:b/>
          <w:bCs/>
          <w:sz w:val="32"/>
          <w:szCs w:val="32"/>
        </w:rPr>
        <w:t>Altitude:</w:t>
      </w:r>
      <w:r w:rsidRPr="00271529">
        <w:rPr>
          <w:rFonts w:asciiTheme="majorBidi" w:hAnsiTheme="majorBidi" w:cstheme="majorBidi"/>
          <w:sz w:val="32"/>
          <w:szCs w:val="32"/>
        </w:rPr>
        <w:t xml:space="preserve"> 2,600–3,600 feet</w:t>
      </w:r>
    </w:p>
    <w:p w14:paraId="7E04B09C" w14:textId="77777777" w:rsidR="007043F9" w:rsidRPr="00271529" w:rsidRDefault="007043F9" w:rsidP="007043F9">
      <w:pPr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271529">
        <w:rPr>
          <w:rFonts w:asciiTheme="majorBidi" w:hAnsiTheme="majorBidi" w:cstheme="majorBidi"/>
          <w:b/>
          <w:bCs/>
          <w:sz w:val="32"/>
          <w:szCs w:val="32"/>
        </w:rPr>
        <w:t>Climate:</w:t>
      </w:r>
      <w:r w:rsidRPr="00271529">
        <w:rPr>
          <w:rFonts w:asciiTheme="majorBidi" w:hAnsiTheme="majorBidi" w:cstheme="majorBidi"/>
          <w:sz w:val="32"/>
          <w:szCs w:val="32"/>
        </w:rPr>
        <w:t xml:space="preserve"> Warm days, cool nights</w:t>
      </w:r>
    </w:p>
    <w:p w14:paraId="14F84C3B" w14:textId="77777777" w:rsidR="007043F9" w:rsidRPr="00271529" w:rsidRDefault="007043F9" w:rsidP="007043F9">
      <w:pPr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271529">
        <w:rPr>
          <w:rFonts w:asciiTheme="majorBidi" w:hAnsiTheme="majorBidi" w:cstheme="majorBidi"/>
          <w:b/>
          <w:bCs/>
          <w:sz w:val="32"/>
          <w:szCs w:val="32"/>
        </w:rPr>
        <w:t>Notable for:</w:t>
      </w:r>
      <w:r w:rsidRPr="00271529">
        <w:rPr>
          <w:rFonts w:asciiTheme="majorBidi" w:hAnsiTheme="majorBidi" w:cstheme="majorBidi"/>
          <w:sz w:val="32"/>
          <w:szCs w:val="32"/>
        </w:rPr>
        <w:t xml:space="preserve"> Classic Malbec with </w:t>
      </w:r>
      <w:r w:rsidRPr="00271529">
        <w:rPr>
          <w:rFonts w:asciiTheme="majorBidi" w:hAnsiTheme="majorBidi" w:cstheme="majorBidi"/>
          <w:b/>
          <w:bCs/>
          <w:sz w:val="32"/>
          <w:szCs w:val="32"/>
        </w:rPr>
        <w:t>rich fruit, velvety tannins, and floral elegance</w:t>
      </w:r>
      <w:r w:rsidRPr="00271529">
        <w:rPr>
          <w:rFonts w:asciiTheme="majorBidi" w:hAnsiTheme="majorBidi" w:cstheme="majorBidi"/>
          <w:sz w:val="32"/>
          <w:szCs w:val="32"/>
        </w:rPr>
        <w:t>.</w:t>
      </w:r>
    </w:p>
    <w:p w14:paraId="14913B25" w14:textId="77777777" w:rsidR="007043F9" w:rsidRPr="00271529" w:rsidRDefault="007043F9" w:rsidP="007043F9">
      <w:pPr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271529">
        <w:rPr>
          <w:rFonts w:asciiTheme="majorBidi" w:hAnsiTheme="majorBidi" w:cstheme="majorBidi"/>
          <w:b/>
          <w:bCs/>
          <w:sz w:val="32"/>
          <w:szCs w:val="32"/>
        </w:rPr>
        <w:t>Top Areas:</w:t>
      </w:r>
      <w:r w:rsidRPr="00271529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271529">
        <w:rPr>
          <w:rFonts w:asciiTheme="majorBidi" w:hAnsiTheme="majorBidi" w:cstheme="majorBidi"/>
          <w:sz w:val="32"/>
          <w:szCs w:val="32"/>
        </w:rPr>
        <w:t>Vistalba</w:t>
      </w:r>
      <w:proofErr w:type="spellEnd"/>
      <w:r w:rsidRPr="00271529">
        <w:rPr>
          <w:rFonts w:asciiTheme="majorBidi" w:hAnsiTheme="majorBidi" w:cstheme="majorBidi"/>
          <w:sz w:val="32"/>
          <w:szCs w:val="32"/>
        </w:rPr>
        <w:t xml:space="preserve">, Agrelo, Las </w:t>
      </w:r>
      <w:proofErr w:type="spellStart"/>
      <w:r w:rsidRPr="00271529">
        <w:rPr>
          <w:rFonts w:asciiTheme="majorBidi" w:hAnsiTheme="majorBidi" w:cstheme="majorBidi"/>
          <w:sz w:val="32"/>
          <w:szCs w:val="32"/>
        </w:rPr>
        <w:t>Compuertas</w:t>
      </w:r>
      <w:proofErr w:type="spellEnd"/>
    </w:p>
    <w:p w14:paraId="2296A767" w14:textId="77777777" w:rsidR="007043F9" w:rsidRPr="00271529" w:rsidRDefault="007043F9" w:rsidP="007043F9">
      <w:pPr>
        <w:rPr>
          <w:rFonts w:asciiTheme="majorBidi" w:hAnsiTheme="majorBidi" w:cstheme="majorBidi"/>
          <w:b/>
          <w:bCs/>
          <w:sz w:val="32"/>
          <w:szCs w:val="32"/>
        </w:rPr>
      </w:pPr>
      <w:r w:rsidRPr="00271529">
        <w:rPr>
          <w:rFonts w:asciiTheme="majorBidi" w:hAnsiTheme="majorBidi" w:cstheme="majorBidi"/>
          <w:b/>
          <w:bCs/>
          <w:sz w:val="32"/>
          <w:szCs w:val="32"/>
        </w:rPr>
        <w:t>Uco Valley (High-Altitude Excellence)</w:t>
      </w:r>
    </w:p>
    <w:p w14:paraId="08A0CD4C" w14:textId="77777777" w:rsidR="007043F9" w:rsidRPr="00271529" w:rsidRDefault="007043F9" w:rsidP="007043F9">
      <w:pPr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271529">
        <w:rPr>
          <w:rFonts w:asciiTheme="majorBidi" w:hAnsiTheme="majorBidi" w:cstheme="majorBidi"/>
          <w:b/>
          <w:bCs/>
          <w:sz w:val="32"/>
          <w:szCs w:val="32"/>
        </w:rPr>
        <w:t>Altitude:</w:t>
      </w:r>
      <w:r w:rsidRPr="00271529">
        <w:rPr>
          <w:rFonts w:asciiTheme="majorBidi" w:hAnsiTheme="majorBidi" w:cstheme="majorBidi"/>
          <w:sz w:val="32"/>
          <w:szCs w:val="32"/>
        </w:rPr>
        <w:t xml:space="preserve"> 3,300–5,000+ feet</w:t>
      </w:r>
    </w:p>
    <w:p w14:paraId="1BF09CE6" w14:textId="77777777" w:rsidR="007043F9" w:rsidRPr="00271529" w:rsidRDefault="007043F9" w:rsidP="007043F9">
      <w:pPr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271529">
        <w:rPr>
          <w:rFonts w:asciiTheme="majorBidi" w:hAnsiTheme="majorBidi" w:cstheme="majorBidi"/>
          <w:b/>
          <w:bCs/>
          <w:sz w:val="32"/>
          <w:szCs w:val="32"/>
        </w:rPr>
        <w:t>Climate:</w:t>
      </w:r>
      <w:r w:rsidRPr="00271529">
        <w:rPr>
          <w:rFonts w:asciiTheme="majorBidi" w:hAnsiTheme="majorBidi" w:cstheme="majorBidi"/>
          <w:sz w:val="32"/>
          <w:szCs w:val="32"/>
        </w:rPr>
        <w:t xml:space="preserve"> Cooler, with significant UV exposure</w:t>
      </w:r>
    </w:p>
    <w:p w14:paraId="78BFF78C" w14:textId="77777777" w:rsidR="007043F9" w:rsidRPr="00271529" w:rsidRDefault="007043F9" w:rsidP="007043F9">
      <w:pPr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271529">
        <w:rPr>
          <w:rFonts w:asciiTheme="majorBidi" w:hAnsiTheme="majorBidi" w:cstheme="majorBidi"/>
          <w:b/>
          <w:bCs/>
          <w:sz w:val="32"/>
          <w:szCs w:val="32"/>
        </w:rPr>
        <w:t>Notable for:</w:t>
      </w:r>
      <w:r w:rsidRPr="00271529">
        <w:rPr>
          <w:rFonts w:asciiTheme="majorBidi" w:hAnsiTheme="majorBidi" w:cstheme="majorBidi"/>
          <w:sz w:val="32"/>
          <w:szCs w:val="32"/>
        </w:rPr>
        <w:t xml:space="preserve"> Elegant, mineral-driven Malbec, Cabernet Franc, and Chardonnay.</w:t>
      </w:r>
    </w:p>
    <w:p w14:paraId="7788A773" w14:textId="77777777" w:rsidR="007043F9" w:rsidRPr="00271529" w:rsidRDefault="007043F9" w:rsidP="007043F9">
      <w:pPr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271529">
        <w:rPr>
          <w:rFonts w:asciiTheme="majorBidi" w:hAnsiTheme="majorBidi" w:cstheme="majorBidi"/>
          <w:b/>
          <w:bCs/>
          <w:sz w:val="32"/>
          <w:szCs w:val="32"/>
        </w:rPr>
        <w:t>Top Areas:</w:t>
      </w:r>
      <w:r w:rsidRPr="00271529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271529">
        <w:rPr>
          <w:rFonts w:asciiTheme="majorBidi" w:hAnsiTheme="majorBidi" w:cstheme="majorBidi"/>
          <w:sz w:val="32"/>
          <w:szCs w:val="32"/>
        </w:rPr>
        <w:t>Gualtallary</w:t>
      </w:r>
      <w:proofErr w:type="spellEnd"/>
      <w:r w:rsidRPr="00271529">
        <w:rPr>
          <w:rFonts w:asciiTheme="majorBidi" w:hAnsiTheme="majorBidi" w:cstheme="majorBidi"/>
          <w:sz w:val="32"/>
          <w:szCs w:val="32"/>
        </w:rPr>
        <w:t>, Altamira, Tupungato</w:t>
      </w:r>
    </w:p>
    <w:p w14:paraId="508CCEB4" w14:textId="77777777" w:rsidR="007043F9" w:rsidRPr="00271529" w:rsidRDefault="007043F9" w:rsidP="007043F9">
      <w:pPr>
        <w:rPr>
          <w:rFonts w:asciiTheme="majorBidi" w:hAnsiTheme="majorBidi" w:cstheme="majorBidi"/>
          <w:b/>
          <w:bCs/>
          <w:sz w:val="32"/>
          <w:szCs w:val="32"/>
        </w:rPr>
      </w:pPr>
      <w:r w:rsidRPr="00271529">
        <w:rPr>
          <w:rFonts w:asciiTheme="majorBidi" w:hAnsiTheme="majorBidi" w:cstheme="majorBidi"/>
          <w:b/>
          <w:bCs/>
          <w:sz w:val="32"/>
          <w:szCs w:val="32"/>
        </w:rPr>
        <w:t>Maipú (Historic but Warmer Region)</w:t>
      </w:r>
    </w:p>
    <w:p w14:paraId="44E2A6D5" w14:textId="77777777" w:rsidR="007043F9" w:rsidRPr="00271529" w:rsidRDefault="007043F9" w:rsidP="007043F9">
      <w:pPr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271529">
        <w:rPr>
          <w:rFonts w:asciiTheme="majorBidi" w:hAnsiTheme="majorBidi" w:cstheme="majorBidi"/>
          <w:b/>
          <w:bCs/>
          <w:sz w:val="32"/>
          <w:szCs w:val="32"/>
        </w:rPr>
        <w:t>Altitude:</w:t>
      </w:r>
      <w:r w:rsidRPr="00271529">
        <w:rPr>
          <w:rFonts w:asciiTheme="majorBidi" w:hAnsiTheme="majorBidi" w:cstheme="majorBidi"/>
          <w:sz w:val="32"/>
          <w:szCs w:val="32"/>
        </w:rPr>
        <w:t xml:space="preserve"> 2,000–3,300 feet</w:t>
      </w:r>
    </w:p>
    <w:p w14:paraId="4627123E" w14:textId="77777777" w:rsidR="007043F9" w:rsidRPr="00271529" w:rsidRDefault="007043F9" w:rsidP="007043F9">
      <w:pPr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271529">
        <w:rPr>
          <w:rFonts w:asciiTheme="majorBidi" w:hAnsiTheme="majorBidi" w:cstheme="majorBidi"/>
          <w:b/>
          <w:bCs/>
          <w:sz w:val="32"/>
          <w:szCs w:val="32"/>
        </w:rPr>
        <w:t>Climate:</w:t>
      </w:r>
      <w:r w:rsidRPr="00271529">
        <w:rPr>
          <w:rFonts w:asciiTheme="majorBidi" w:hAnsiTheme="majorBidi" w:cstheme="majorBidi"/>
          <w:sz w:val="32"/>
          <w:szCs w:val="32"/>
        </w:rPr>
        <w:t xml:space="preserve"> Warmer, with lower elevation than </w:t>
      </w:r>
      <w:proofErr w:type="spellStart"/>
      <w:r w:rsidRPr="00271529">
        <w:rPr>
          <w:rFonts w:asciiTheme="majorBidi" w:hAnsiTheme="majorBidi" w:cstheme="majorBidi"/>
          <w:sz w:val="32"/>
          <w:szCs w:val="32"/>
        </w:rPr>
        <w:t>Luján</w:t>
      </w:r>
      <w:proofErr w:type="spellEnd"/>
      <w:r w:rsidRPr="00271529">
        <w:rPr>
          <w:rFonts w:asciiTheme="majorBidi" w:hAnsiTheme="majorBidi" w:cstheme="majorBidi"/>
          <w:sz w:val="32"/>
          <w:szCs w:val="32"/>
        </w:rPr>
        <w:t xml:space="preserve"> or Uco</w:t>
      </w:r>
    </w:p>
    <w:p w14:paraId="63F3BEB2" w14:textId="77777777" w:rsidR="007043F9" w:rsidRPr="00271529" w:rsidRDefault="007043F9" w:rsidP="007043F9">
      <w:pPr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271529">
        <w:rPr>
          <w:rFonts w:asciiTheme="majorBidi" w:hAnsiTheme="majorBidi" w:cstheme="majorBidi"/>
          <w:b/>
          <w:bCs/>
          <w:sz w:val="32"/>
          <w:szCs w:val="32"/>
        </w:rPr>
        <w:t>Notable for:</w:t>
      </w:r>
      <w:r w:rsidRPr="00271529">
        <w:rPr>
          <w:rFonts w:asciiTheme="majorBidi" w:hAnsiTheme="majorBidi" w:cstheme="majorBidi"/>
          <w:sz w:val="32"/>
          <w:szCs w:val="32"/>
        </w:rPr>
        <w:t xml:space="preserve"> </w:t>
      </w:r>
      <w:r w:rsidRPr="00271529">
        <w:rPr>
          <w:rFonts w:asciiTheme="majorBidi" w:hAnsiTheme="majorBidi" w:cstheme="majorBidi"/>
          <w:b/>
          <w:bCs/>
          <w:sz w:val="32"/>
          <w:szCs w:val="32"/>
        </w:rPr>
        <w:t xml:space="preserve">Full-bodied reds, especially Syrah and </w:t>
      </w:r>
      <w:proofErr w:type="spellStart"/>
      <w:r w:rsidRPr="00271529">
        <w:rPr>
          <w:rFonts w:asciiTheme="majorBidi" w:hAnsiTheme="majorBidi" w:cstheme="majorBidi"/>
          <w:b/>
          <w:bCs/>
          <w:sz w:val="32"/>
          <w:szCs w:val="32"/>
        </w:rPr>
        <w:t>Bonarda</w:t>
      </w:r>
      <w:proofErr w:type="spellEnd"/>
      <w:r w:rsidRPr="00271529">
        <w:rPr>
          <w:rFonts w:asciiTheme="majorBidi" w:hAnsiTheme="majorBidi" w:cstheme="majorBidi"/>
          <w:sz w:val="32"/>
          <w:szCs w:val="32"/>
        </w:rPr>
        <w:t>.</w:t>
      </w:r>
    </w:p>
    <w:p w14:paraId="18E79B44" w14:textId="77777777" w:rsidR="007043F9" w:rsidRPr="00271529" w:rsidRDefault="007043F9" w:rsidP="007043F9">
      <w:pPr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271529">
        <w:rPr>
          <w:rFonts w:asciiTheme="majorBidi" w:hAnsiTheme="majorBidi" w:cstheme="majorBidi"/>
          <w:b/>
          <w:bCs/>
          <w:sz w:val="32"/>
          <w:szCs w:val="32"/>
        </w:rPr>
        <w:t>Top Areas:</w:t>
      </w:r>
      <w:r w:rsidRPr="00271529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271529">
        <w:rPr>
          <w:rFonts w:asciiTheme="majorBidi" w:hAnsiTheme="majorBidi" w:cstheme="majorBidi"/>
          <w:sz w:val="32"/>
          <w:szCs w:val="32"/>
        </w:rPr>
        <w:t>Lunlunta</w:t>
      </w:r>
      <w:proofErr w:type="spellEnd"/>
      <w:r w:rsidRPr="00271529">
        <w:rPr>
          <w:rFonts w:asciiTheme="majorBidi" w:hAnsiTheme="majorBidi" w:cstheme="majorBidi"/>
          <w:sz w:val="32"/>
          <w:szCs w:val="32"/>
        </w:rPr>
        <w:t>, Barrancas, Cruz de Piedra</w:t>
      </w:r>
    </w:p>
    <w:p w14:paraId="083C4910" w14:textId="77777777" w:rsidR="007043F9" w:rsidRPr="00271529" w:rsidRDefault="007043F9" w:rsidP="007043F9">
      <w:pPr>
        <w:rPr>
          <w:rFonts w:asciiTheme="majorBidi" w:hAnsiTheme="majorBidi" w:cstheme="majorBidi"/>
          <w:b/>
          <w:bCs/>
          <w:sz w:val="32"/>
          <w:szCs w:val="32"/>
        </w:rPr>
      </w:pPr>
      <w:r w:rsidRPr="00271529">
        <w:rPr>
          <w:rFonts w:asciiTheme="majorBidi" w:hAnsiTheme="majorBidi" w:cstheme="majorBidi"/>
          <w:b/>
          <w:bCs/>
          <w:sz w:val="32"/>
          <w:szCs w:val="32"/>
        </w:rPr>
        <w:lastRenderedPageBreak/>
        <w:t>Notable Wine Styles</w:t>
      </w:r>
    </w:p>
    <w:p w14:paraId="0BCB97A0" w14:textId="77777777" w:rsidR="007043F9" w:rsidRPr="00271529" w:rsidRDefault="007043F9" w:rsidP="007043F9">
      <w:pPr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 w:rsidRPr="00271529">
        <w:rPr>
          <w:rFonts w:asciiTheme="majorBidi" w:hAnsiTheme="majorBidi" w:cstheme="majorBidi"/>
          <w:b/>
          <w:bCs/>
          <w:sz w:val="32"/>
          <w:szCs w:val="32"/>
        </w:rPr>
        <w:t>High-Altitude Malbec</w:t>
      </w:r>
      <w:r w:rsidRPr="00271529">
        <w:rPr>
          <w:rFonts w:asciiTheme="majorBidi" w:hAnsiTheme="majorBidi" w:cstheme="majorBidi"/>
          <w:sz w:val="32"/>
          <w:szCs w:val="32"/>
        </w:rPr>
        <w:t xml:space="preserve"> – Deeply colored, intense black fruit, floral aromatics, and structured tannins.</w:t>
      </w:r>
    </w:p>
    <w:p w14:paraId="1C847A11" w14:textId="77777777" w:rsidR="007043F9" w:rsidRPr="00271529" w:rsidRDefault="007043F9" w:rsidP="007043F9">
      <w:pPr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 w:rsidRPr="00271529">
        <w:rPr>
          <w:rFonts w:asciiTheme="majorBidi" w:hAnsiTheme="majorBidi" w:cstheme="majorBidi"/>
          <w:b/>
          <w:bCs/>
          <w:sz w:val="32"/>
          <w:szCs w:val="32"/>
        </w:rPr>
        <w:t>Elegant Cabernet Sauvignon</w:t>
      </w:r>
      <w:r w:rsidRPr="00271529">
        <w:rPr>
          <w:rFonts w:asciiTheme="majorBidi" w:hAnsiTheme="majorBidi" w:cstheme="majorBidi"/>
          <w:sz w:val="32"/>
          <w:szCs w:val="32"/>
        </w:rPr>
        <w:t xml:space="preserve"> – Structured and complex, with cassis, graphite, and fine tannins.</w:t>
      </w:r>
    </w:p>
    <w:p w14:paraId="214BA6B5" w14:textId="77777777" w:rsidR="007043F9" w:rsidRPr="00271529" w:rsidRDefault="007043F9" w:rsidP="007043F9">
      <w:pPr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 w:rsidRPr="00271529">
        <w:rPr>
          <w:rFonts w:asciiTheme="majorBidi" w:hAnsiTheme="majorBidi" w:cstheme="majorBidi"/>
          <w:b/>
          <w:bCs/>
          <w:sz w:val="32"/>
          <w:szCs w:val="32"/>
        </w:rPr>
        <w:t>Terroir-Driven Chardonnay</w:t>
      </w:r>
      <w:r w:rsidRPr="00271529">
        <w:rPr>
          <w:rFonts w:asciiTheme="majorBidi" w:hAnsiTheme="majorBidi" w:cstheme="majorBidi"/>
          <w:sz w:val="32"/>
          <w:szCs w:val="32"/>
        </w:rPr>
        <w:t xml:space="preserve"> – Crisp and mineral or lush and oak-aged, depending on site.</w:t>
      </w:r>
    </w:p>
    <w:p w14:paraId="6E4740FF" w14:textId="77777777" w:rsidR="007043F9" w:rsidRPr="00271529" w:rsidRDefault="007043F9" w:rsidP="007043F9">
      <w:pPr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 w:rsidRPr="00271529">
        <w:rPr>
          <w:rFonts w:asciiTheme="majorBidi" w:hAnsiTheme="majorBidi" w:cstheme="majorBidi"/>
          <w:b/>
          <w:bCs/>
          <w:sz w:val="32"/>
          <w:szCs w:val="32"/>
        </w:rPr>
        <w:t>Cabernet Franc from Uco Valley</w:t>
      </w:r>
      <w:r w:rsidRPr="00271529">
        <w:rPr>
          <w:rFonts w:asciiTheme="majorBidi" w:hAnsiTheme="majorBidi" w:cstheme="majorBidi"/>
          <w:sz w:val="32"/>
          <w:szCs w:val="32"/>
        </w:rPr>
        <w:t xml:space="preserve"> – A rising star, with fresh herbal and red fruit notes.</w:t>
      </w:r>
    </w:p>
    <w:p w14:paraId="3E956F46" w14:textId="77777777" w:rsidR="007043F9" w:rsidRPr="00271529" w:rsidRDefault="007043F9" w:rsidP="007043F9">
      <w:pPr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proofErr w:type="spellStart"/>
      <w:r w:rsidRPr="00271529">
        <w:rPr>
          <w:rFonts w:asciiTheme="majorBidi" w:hAnsiTheme="majorBidi" w:cstheme="majorBidi"/>
          <w:b/>
          <w:bCs/>
          <w:sz w:val="32"/>
          <w:szCs w:val="32"/>
        </w:rPr>
        <w:t>Bonarda</w:t>
      </w:r>
      <w:proofErr w:type="spellEnd"/>
      <w:r w:rsidRPr="00271529">
        <w:rPr>
          <w:rFonts w:asciiTheme="majorBidi" w:hAnsiTheme="majorBidi" w:cstheme="majorBidi"/>
          <w:b/>
          <w:bCs/>
          <w:sz w:val="32"/>
          <w:szCs w:val="32"/>
        </w:rPr>
        <w:t xml:space="preserve"> from Maipú</w:t>
      </w:r>
      <w:r w:rsidRPr="00271529">
        <w:rPr>
          <w:rFonts w:asciiTheme="majorBidi" w:hAnsiTheme="majorBidi" w:cstheme="majorBidi"/>
          <w:sz w:val="32"/>
          <w:szCs w:val="32"/>
        </w:rPr>
        <w:t xml:space="preserve"> – Juicy, approachable, and increasingly gaining recognition.</w:t>
      </w:r>
    </w:p>
    <w:p w14:paraId="05DA94FE" w14:textId="77777777" w:rsidR="007043F9" w:rsidRPr="00271529" w:rsidRDefault="007043F9" w:rsidP="007043F9">
      <w:pPr>
        <w:rPr>
          <w:rFonts w:asciiTheme="majorBidi" w:hAnsiTheme="majorBidi" w:cstheme="majorBidi"/>
          <w:b/>
          <w:bCs/>
          <w:sz w:val="32"/>
          <w:szCs w:val="32"/>
        </w:rPr>
      </w:pPr>
      <w:r w:rsidRPr="00271529">
        <w:rPr>
          <w:rFonts w:asciiTheme="majorBidi" w:hAnsiTheme="majorBidi" w:cstheme="majorBidi"/>
          <w:b/>
          <w:bCs/>
          <w:sz w:val="32"/>
          <w:szCs w:val="32"/>
        </w:rPr>
        <w:t>Additional Context</w:t>
      </w:r>
    </w:p>
    <w:p w14:paraId="2D928F78" w14:textId="77777777" w:rsidR="007043F9" w:rsidRPr="00271529" w:rsidRDefault="007043F9" w:rsidP="007043F9">
      <w:pPr>
        <w:rPr>
          <w:rFonts w:asciiTheme="majorBidi" w:hAnsiTheme="majorBidi" w:cstheme="majorBidi"/>
          <w:sz w:val="32"/>
          <w:szCs w:val="32"/>
        </w:rPr>
      </w:pPr>
      <w:r w:rsidRPr="00271529">
        <w:rPr>
          <w:rFonts w:asciiTheme="majorBidi" w:hAnsiTheme="majorBidi" w:cstheme="majorBidi"/>
          <w:sz w:val="32"/>
          <w:szCs w:val="32"/>
        </w:rPr>
        <w:t xml:space="preserve">Mendoza has been the </w:t>
      </w:r>
      <w:r w:rsidRPr="00271529">
        <w:rPr>
          <w:rFonts w:asciiTheme="majorBidi" w:hAnsiTheme="majorBidi" w:cstheme="majorBidi"/>
          <w:b/>
          <w:bCs/>
          <w:sz w:val="32"/>
          <w:szCs w:val="32"/>
        </w:rPr>
        <w:t>driving force of Argentina’s modern wine revolution</w:t>
      </w:r>
      <w:r w:rsidRPr="00271529">
        <w:rPr>
          <w:rFonts w:asciiTheme="majorBidi" w:hAnsiTheme="majorBidi" w:cstheme="majorBidi"/>
          <w:sz w:val="32"/>
          <w:szCs w:val="32"/>
        </w:rPr>
        <w:t xml:space="preserve">, with investments in </w:t>
      </w:r>
      <w:r w:rsidRPr="00271529">
        <w:rPr>
          <w:rFonts w:asciiTheme="majorBidi" w:hAnsiTheme="majorBidi" w:cstheme="majorBidi"/>
          <w:b/>
          <w:bCs/>
          <w:sz w:val="32"/>
          <w:szCs w:val="32"/>
        </w:rPr>
        <w:t>high-altitude viticulture, micro-terroir research, and sustainability</w:t>
      </w:r>
      <w:r w:rsidRPr="00271529">
        <w:rPr>
          <w:rFonts w:asciiTheme="majorBidi" w:hAnsiTheme="majorBidi" w:cstheme="majorBidi"/>
          <w:sz w:val="32"/>
          <w:szCs w:val="32"/>
        </w:rPr>
        <w:t xml:space="preserve">. Wineries are increasingly focusing on </w:t>
      </w:r>
      <w:r w:rsidRPr="00271529">
        <w:rPr>
          <w:rFonts w:asciiTheme="majorBidi" w:hAnsiTheme="majorBidi" w:cstheme="majorBidi"/>
          <w:b/>
          <w:bCs/>
          <w:sz w:val="32"/>
          <w:szCs w:val="32"/>
        </w:rPr>
        <w:t>single-vineyard expressions</w:t>
      </w:r>
      <w:r w:rsidRPr="00271529">
        <w:rPr>
          <w:rFonts w:asciiTheme="majorBidi" w:hAnsiTheme="majorBidi" w:cstheme="majorBidi"/>
          <w:sz w:val="32"/>
          <w:szCs w:val="32"/>
        </w:rPr>
        <w:t xml:space="preserve">, organic farming, and innovative winemaking techniques, pushing the region toward </w:t>
      </w:r>
      <w:r w:rsidRPr="00271529">
        <w:rPr>
          <w:rFonts w:asciiTheme="majorBidi" w:hAnsiTheme="majorBidi" w:cstheme="majorBidi"/>
          <w:b/>
          <w:bCs/>
          <w:sz w:val="32"/>
          <w:szCs w:val="32"/>
        </w:rPr>
        <w:t>fine wine status on the global stage</w:t>
      </w:r>
      <w:r w:rsidRPr="00271529">
        <w:rPr>
          <w:rFonts w:asciiTheme="majorBidi" w:hAnsiTheme="majorBidi" w:cstheme="majorBidi"/>
          <w:sz w:val="32"/>
          <w:szCs w:val="32"/>
        </w:rPr>
        <w:t>.</w:t>
      </w:r>
    </w:p>
    <w:p w14:paraId="6A96B519" w14:textId="77777777" w:rsidR="007043F9" w:rsidRPr="00271529" w:rsidRDefault="007043F9" w:rsidP="007043F9">
      <w:pPr>
        <w:rPr>
          <w:rFonts w:asciiTheme="majorBidi" w:hAnsiTheme="majorBidi" w:cstheme="majorBidi"/>
          <w:sz w:val="32"/>
          <w:szCs w:val="32"/>
        </w:rPr>
      </w:pPr>
      <w:r w:rsidRPr="00271529">
        <w:rPr>
          <w:rFonts w:asciiTheme="majorBidi" w:hAnsiTheme="majorBidi" w:cstheme="majorBidi"/>
          <w:sz w:val="32"/>
          <w:szCs w:val="32"/>
        </w:rPr>
        <w:t xml:space="preserve">The region’s </w:t>
      </w:r>
      <w:r w:rsidRPr="00271529">
        <w:rPr>
          <w:rFonts w:asciiTheme="majorBidi" w:hAnsiTheme="majorBidi" w:cstheme="majorBidi"/>
          <w:b/>
          <w:bCs/>
          <w:sz w:val="32"/>
          <w:szCs w:val="32"/>
        </w:rPr>
        <w:t>dry climate and high-altitude conditions</w:t>
      </w:r>
      <w:r w:rsidRPr="00271529">
        <w:rPr>
          <w:rFonts w:asciiTheme="majorBidi" w:hAnsiTheme="majorBidi" w:cstheme="majorBidi"/>
          <w:sz w:val="32"/>
          <w:szCs w:val="32"/>
        </w:rPr>
        <w:t xml:space="preserve"> help mitigate vineyard diseases, making Mendoza a </w:t>
      </w:r>
      <w:r w:rsidRPr="00271529">
        <w:rPr>
          <w:rFonts w:asciiTheme="majorBidi" w:hAnsiTheme="majorBidi" w:cstheme="majorBidi"/>
          <w:b/>
          <w:bCs/>
          <w:sz w:val="32"/>
          <w:szCs w:val="32"/>
        </w:rPr>
        <w:t>prime candidate for sustainable and biodynamic viticulture</w:t>
      </w:r>
      <w:r w:rsidRPr="00271529">
        <w:rPr>
          <w:rFonts w:asciiTheme="majorBidi" w:hAnsiTheme="majorBidi" w:cstheme="majorBidi"/>
          <w:sz w:val="32"/>
          <w:szCs w:val="32"/>
        </w:rPr>
        <w:t xml:space="preserve">. Leading wineries such as </w:t>
      </w:r>
      <w:r w:rsidRPr="00271529">
        <w:rPr>
          <w:rFonts w:asciiTheme="majorBidi" w:hAnsiTheme="majorBidi" w:cstheme="majorBidi"/>
          <w:b/>
          <w:bCs/>
          <w:sz w:val="32"/>
          <w:szCs w:val="32"/>
        </w:rPr>
        <w:t xml:space="preserve">Catena Zapata, </w:t>
      </w:r>
      <w:proofErr w:type="spellStart"/>
      <w:r w:rsidRPr="00271529">
        <w:rPr>
          <w:rFonts w:asciiTheme="majorBidi" w:hAnsiTheme="majorBidi" w:cstheme="majorBidi"/>
          <w:b/>
          <w:bCs/>
          <w:sz w:val="32"/>
          <w:szCs w:val="32"/>
        </w:rPr>
        <w:t>Achával</w:t>
      </w:r>
      <w:proofErr w:type="spellEnd"/>
      <w:r w:rsidRPr="00271529">
        <w:rPr>
          <w:rFonts w:asciiTheme="majorBidi" w:hAnsiTheme="majorBidi" w:cstheme="majorBidi"/>
          <w:b/>
          <w:bCs/>
          <w:sz w:val="32"/>
          <w:szCs w:val="32"/>
        </w:rPr>
        <w:t xml:space="preserve">-Ferrer, and </w:t>
      </w:r>
      <w:proofErr w:type="spellStart"/>
      <w:r w:rsidRPr="00271529">
        <w:rPr>
          <w:rFonts w:asciiTheme="majorBidi" w:hAnsiTheme="majorBidi" w:cstheme="majorBidi"/>
          <w:b/>
          <w:bCs/>
          <w:sz w:val="32"/>
          <w:szCs w:val="32"/>
        </w:rPr>
        <w:t>Zuccardi</w:t>
      </w:r>
      <w:proofErr w:type="spellEnd"/>
      <w:r w:rsidRPr="00271529">
        <w:rPr>
          <w:rFonts w:asciiTheme="majorBidi" w:hAnsiTheme="majorBidi" w:cstheme="majorBidi"/>
          <w:sz w:val="32"/>
          <w:szCs w:val="32"/>
        </w:rPr>
        <w:t xml:space="preserve"> have elevated Mendoza’s reputation internationally.</w:t>
      </w:r>
    </w:p>
    <w:p w14:paraId="32AE7D5D" w14:textId="77777777" w:rsidR="007043F9" w:rsidRPr="00271529" w:rsidRDefault="007043F9" w:rsidP="007043F9">
      <w:pPr>
        <w:rPr>
          <w:rFonts w:asciiTheme="majorBidi" w:hAnsiTheme="majorBidi" w:cstheme="majorBidi"/>
          <w:b/>
          <w:bCs/>
          <w:sz w:val="32"/>
          <w:szCs w:val="32"/>
        </w:rPr>
      </w:pPr>
      <w:r w:rsidRPr="00271529">
        <w:rPr>
          <w:rFonts w:asciiTheme="majorBidi" w:hAnsiTheme="majorBidi" w:cstheme="majorBidi"/>
          <w:b/>
          <w:bCs/>
          <w:sz w:val="32"/>
          <w:szCs w:val="32"/>
        </w:rPr>
        <w:t>Takeaway for Sommeliers</w:t>
      </w:r>
    </w:p>
    <w:p w14:paraId="6B0C273C" w14:textId="77777777" w:rsidR="007043F9" w:rsidRPr="00271529" w:rsidRDefault="007043F9" w:rsidP="007043F9">
      <w:pPr>
        <w:rPr>
          <w:rFonts w:asciiTheme="majorBidi" w:hAnsiTheme="majorBidi" w:cstheme="majorBidi"/>
          <w:sz w:val="32"/>
          <w:szCs w:val="32"/>
        </w:rPr>
      </w:pPr>
      <w:r w:rsidRPr="00271529">
        <w:rPr>
          <w:rFonts w:asciiTheme="majorBidi" w:hAnsiTheme="majorBidi" w:cstheme="majorBidi"/>
          <w:sz w:val="32"/>
          <w:szCs w:val="32"/>
        </w:rPr>
        <w:t xml:space="preserve">Mendoza is </w:t>
      </w:r>
      <w:r w:rsidRPr="00271529">
        <w:rPr>
          <w:rFonts w:asciiTheme="majorBidi" w:hAnsiTheme="majorBidi" w:cstheme="majorBidi"/>
          <w:b/>
          <w:bCs/>
          <w:sz w:val="32"/>
          <w:szCs w:val="32"/>
        </w:rPr>
        <w:t>the key region for understanding Argentine wine</w:t>
      </w:r>
      <w:r w:rsidRPr="00271529">
        <w:rPr>
          <w:rFonts w:asciiTheme="majorBidi" w:hAnsiTheme="majorBidi" w:cstheme="majorBidi"/>
          <w:sz w:val="32"/>
          <w:szCs w:val="32"/>
        </w:rPr>
        <w:t xml:space="preserve">, offering </w:t>
      </w:r>
      <w:r w:rsidRPr="00271529">
        <w:rPr>
          <w:rFonts w:asciiTheme="majorBidi" w:hAnsiTheme="majorBidi" w:cstheme="majorBidi"/>
          <w:b/>
          <w:bCs/>
          <w:sz w:val="32"/>
          <w:szCs w:val="32"/>
        </w:rPr>
        <w:t>bold, expressive reds and high-altitude whites</w:t>
      </w:r>
      <w:r w:rsidRPr="00271529">
        <w:rPr>
          <w:rFonts w:asciiTheme="majorBidi" w:hAnsiTheme="majorBidi" w:cstheme="majorBidi"/>
          <w:sz w:val="32"/>
          <w:szCs w:val="32"/>
        </w:rPr>
        <w:t xml:space="preserve"> that reflect its </w:t>
      </w:r>
      <w:r w:rsidRPr="00271529">
        <w:rPr>
          <w:rFonts w:asciiTheme="majorBidi" w:hAnsiTheme="majorBidi" w:cstheme="majorBidi"/>
          <w:sz w:val="32"/>
          <w:szCs w:val="32"/>
        </w:rPr>
        <w:lastRenderedPageBreak/>
        <w:t xml:space="preserve">unique terroir. </w:t>
      </w:r>
      <w:r w:rsidRPr="00271529">
        <w:rPr>
          <w:rFonts w:asciiTheme="majorBidi" w:hAnsiTheme="majorBidi" w:cstheme="majorBidi"/>
          <w:b/>
          <w:bCs/>
          <w:sz w:val="32"/>
          <w:szCs w:val="32"/>
        </w:rPr>
        <w:t>Malbec remains the flagship variety</w:t>
      </w:r>
      <w:r w:rsidRPr="00271529">
        <w:rPr>
          <w:rFonts w:asciiTheme="majorBidi" w:hAnsiTheme="majorBidi" w:cstheme="majorBidi"/>
          <w:sz w:val="32"/>
          <w:szCs w:val="32"/>
        </w:rPr>
        <w:t xml:space="preserve">, but exploring </w:t>
      </w:r>
      <w:r w:rsidRPr="00271529">
        <w:rPr>
          <w:rFonts w:asciiTheme="majorBidi" w:hAnsiTheme="majorBidi" w:cstheme="majorBidi"/>
          <w:b/>
          <w:bCs/>
          <w:sz w:val="32"/>
          <w:szCs w:val="32"/>
        </w:rPr>
        <w:t xml:space="preserve">Uco Valley’s elegance, </w:t>
      </w:r>
      <w:proofErr w:type="spellStart"/>
      <w:r w:rsidRPr="00271529">
        <w:rPr>
          <w:rFonts w:asciiTheme="majorBidi" w:hAnsiTheme="majorBidi" w:cstheme="majorBidi"/>
          <w:b/>
          <w:bCs/>
          <w:sz w:val="32"/>
          <w:szCs w:val="32"/>
        </w:rPr>
        <w:t>Luján</w:t>
      </w:r>
      <w:proofErr w:type="spellEnd"/>
      <w:r w:rsidRPr="00271529">
        <w:rPr>
          <w:rFonts w:asciiTheme="majorBidi" w:hAnsiTheme="majorBidi" w:cstheme="majorBidi"/>
          <w:b/>
          <w:bCs/>
          <w:sz w:val="32"/>
          <w:szCs w:val="32"/>
        </w:rPr>
        <w:t xml:space="preserve"> de Cuyo’s tradition, and Maipú’s full-bodied wines</w:t>
      </w:r>
      <w:r w:rsidRPr="00271529">
        <w:rPr>
          <w:rFonts w:asciiTheme="majorBidi" w:hAnsiTheme="majorBidi" w:cstheme="majorBidi"/>
          <w:sz w:val="32"/>
          <w:szCs w:val="32"/>
        </w:rPr>
        <w:t xml:space="preserve"> provides a deeper appreciation of Mendoza’s diversity. Sommeliers should focus on </w:t>
      </w:r>
      <w:r w:rsidRPr="00271529">
        <w:rPr>
          <w:rFonts w:asciiTheme="majorBidi" w:hAnsiTheme="majorBidi" w:cstheme="majorBidi"/>
          <w:b/>
          <w:bCs/>
          <w:sz w:val="32"/>
          <w:szCs w:val="32"/>
        </w:rPr>
        <w:t>altitude, vineyard site, and winemaking style</w:t>
      </w:r>
      <w:r w:rsidRPr="00271529">
        <w:rPr>
          <w:rFonts w:asciiTheme="majorBidi" w:hAnsiTheme="majorBidi" w:cstheme="majorBidi"/>
          <w:sz w:val="32"/>
          <w:szCs w:val="32"/>
        </w:rPr>
        <w:t xml:space="preserve"> when selecting wines from this region.</w:t>
      </w:r>
    </w:p>
    <w:p w14:paraId="4C4A0974" w14:textId="77777777" w:rsidR="007043F9" w:rsidRPr="00271529" w:rsidRDefault="007043F9" w:rsidP="007043F9">
      <w:pPr>
        <w:rPr>
          <w:rFonts w:asciiTheme="majorBidi" w:hAnsiTheme="majorBidi" w:cstheme="majorBidi"/>
          <w:b/>
          <w:bCs/>
          <w:sz w:val="32"/>
          <w:szCs w:val="32"/>
        </w:rPr>
      </w:pPr>
      <w:r w:rsidRPr="00271529">
        <w:rPr>
          <w:rFonts w:asciiTheme="majorBidi" w:hAnsiTheme="majorBidi" w:cstheme="majorBidi"/>
          <w:b/>
          <w:bCs/>
          <w:sz w:val="32"/>
          <w:szCs w:val="32"/>
        </w:rPr>
        <w:t>References</w:t>
      </w:r>
    </w:p>
    <w:p w14:paraId="4F598D44" w14:textId="77777777" w:rsidR="007043F9" w:rsidRPr="00271529" w:rsidRDefault="007043F9" w:rsidP="007043F9">
      <w:pPr>
        <w:numPr>
          <w:ilvl w:val="0"/>
          <w:numId w:val="6"/>
        </w:numPr>
        <w:rPr>
          <w:rFonts w:asciiTheme="majorBidi" w:hAnsiTheme="majorBidi" w:cstheme="majorBidi"/>
          <w:sz w:val="32"/>
          <w:szCs w:val="32"/>
        </w:rPr>
      </w:pPr>
      <w:r w:rsidRPr="00271529">
        <w:rPr>
          <w:rFonts w:asciiTheme="majorBidi" w:hAnsiTheme="majorBidi" w:cstheme="majorBidi"/>
          <w:sz w:val="32"/>
          <w:szCs w:val="32"/>
        </w:rPr>
        <w:t xml:space="preserve">Robinson, J., &amp; Harding, J. (2020). </w:t>
      </w:r>
      <w:r w:rsidRPr="00271529">
        <w:rPr>
          <w:rFonts w:asciiTheme="majorBidi" w:hAnsiTheme="majorBidi" w:cstheme="majorBidi"/>
          <w:i/>
          <w:iCs/>
          <w:sz w:val="32"/>
          <w:szCs w:val="32"/>
        </w:rPr>
        <w:t>The Oxford Companion to Wine</w:t>
      </w:r>
      <w:r w:rsidRPr="00271529">
        <w:rPr>
          <w:rFonts w:asciiTheme="majorBidi" w:hAnsiTheme="majorBidi" w:cstheme="majorBidi"/>
          <w:sz w:val="32"/>
          <w:szCs w:val="32"/>
        </w:rPr>
        <w:t xml:space="preserve"> (5th ed.). Oxford University Press.</w:t>
      </w:r>
    </w:p>
    <w:p w14:paraId="398D59A6" w14:textId="77777777" w:rsidR="007043F9" w:rsidRPr="00271529" w:rsidRDefault="007043F9" w:rsidP="007043F9">
      <w:pPr>
        <w:numPr>
          <w:ilvl w:val="0"/>
          <w:numId w:val="6"/>
        </w:numPr>
        <w:rPr>
          <w:rFonts w:asciiTheme="majorBidi" w:hAnsiTheme="majorBidi" w:cstheme="majorBidi"/>
          <w:sz w:val="32"/>
          <w:szCs w:val="32"/>
        </w:rPr>
      </w:pPr>
      <w:r w:rsidRPr="00271529">
        <w:rPr>
          <w:rFonts w:asciiTheme="majorBidi" w:hAnsiTheme="majorBidi" w:cstheme="majorBidi"/>
          <w:sz w:val="32"/>
          <w:szCs w:val="32"/>
        </w:rPr>
        <w:t xml:space="preserve">Wines of Argentina. (2023). </w:t>
      </w:r>
      <w:r w:rsidRPr="00271529">
        <w:rPr>
          <w:rFonts w:asciiTheme="majorBidi" w:hAnsiTheme="majorBidi" w:cstheme="majorBidi"/>
          <w:i/>
          <w:iCs/>
          <w:sz w:val="32"/>
          <w:szCs w:val="32"/>
        </w:rPr>
        <w:t>Mendoza Regional Report.</w:t>
      </w:r>
      <w:r w:rsidRPr="00271529">
        <w:rPr>
          <w:rFonts w:asciiTheme="majorBidi" w:hAnsiTheme="majorBidi" w:cstheme="majorBidi"/>
          <w:sz w:val="32"/>
          <w:szCs w:val="32"/>
        </w:rPr>
        <w:t xml:space="preserve"> Retrieved from </w:t>
      </w:r>
      <w:hyperlink r:id="rId7" w:history="1">
        <w:r w:rsidRPr="00271529">
          <w:rPr>
            <w:rStyle w:val="Hyperlink"/>
            <w:rFonts w:asciiTheme="majorBidi" w:hAnsiTheme="majorBidi" w:cstheme="majorBidi"/>
            <w:sz w:val="32"/>
            <w:szCs w:val="32"/>
          </w:rPr>
          <w:t>https://www.winesofargentina.org</w:t>
        </w:r>
      </w:hyperlink>
    </w:p>
    <w:p w14:paraId="7EB4F703" w14:textId="77777777" w:rsidR="007043F9" w:rsidRPr="00271529" w:rsidRDefault="007043F9" w:rsidP="007043F9">
      <w:pPr>
        <w:numPr>
          <w:ilvl w:val="0"/>
          <w:numId w:val="6"/>
        </w:numPr>
        <w:rPr>
          <w:rFonts w:asciiTheme="majorBidi" w:hAnsiTheme="majorBidi" w:cstheme="majorBidi"/>
          <w:sz w:val="32"/>
          <w:szCs w:val="32"/>
        </w:rPr>
      </w:pPr>
      <w:r w:rsidRPr="00271529">
        <w:rPr>
          <w:rFonts w:asciiTheme="majorBidi" w:hAnsiTheme="majorBidi" w:cstheme="majorBidi"/>
          <w:sz w:val="32"/>
          <w:szCs w:val="32"/>
        </w:rPr>
        <w:t xml:space="preserve">Tapia, P. (2022). </w:t>
      </w:r>
      <w:r w:rsidRPr="00271529">
        <w:rPr>
          <w:rFonts w:asciiTheme="majorBidi" w:hAnsiTheme="majorBidi" w:cstheme="majorBidi"/>
          <w:i/>
          <w:iCs/>
          <w:sz w:val="32"/>
          <w:szCs w:val="32"/>
        </w:rPr>
        <w:t>The Wines of South America.</w:t>
      </w:r>
      <w:r w:rsidRPr="00271529">
        <w:rPr>
          <w:rFonts w:asciiTheme="majorBidi" w:hAnsiTheme="majorBidi" w:cstheme="majorBidi"/>
          <w:sz w:val="32"/>
          <w:szCs w:val="32"/>
        </w:rPr>
        <w:t xml:space="preserve"> Infinite Ideas.</w:t>
      </w:r>
    </w:p>
    <w:p w14:paraId="7F7539C1" w14:textId="77777777" w:rsidR="007043F9" w:rsidRPr="00271529" w:rsidRDefault="007043F9" w:rsidP="007043F9">
      <w:pPr>
        <w:numPr>
          <w:ilvl w:val="0"/>
          <w:numId w:val="6"/>
        </w:numPr>
        <w:rPr>
          <w:rFonts w:asciiTheme="majorBidi" w:hAnsiTheme="majorBidi" w:cstheme="majorBidi"/>
          <w:sz w:val="32"/>
          <w:szCs w:val="32"/>
        </w:rPr>
      </w:pPr>
      <w:r w:rsidRPr="00271529">
        <w:rPr>
          <w:rFonts w:asciiTheme="majorBidi" w:hAnsiTheme="majorBidi" w:cstheme="majorBidi"/>
          <w:sz w:val="32"/>
          <w:szCs w:val="32"/>
        </w:rPr>
        <w:t xml:space="preserve">Wine Spectator. (2023). </w:t>
      </w:r>
      <w:r w:rsidRPr="00271529">
        <w:rPr>
          <w:rFonts w:asciiTheme="majorBidi" w:hAnsiTheme="majorBidi" w:cstheme="majorBidi"/>
          <w:i/>
          <w:iCs/>
          <w:sz w:val="32"/>
          <w:szCs w:val="32"/>
        </w:rPr>
        <w:t>Mendoza’s High-Altitude Wines: A Global Perspective.</w:t>
      </w:r>
      <w:r w:rsidRPr="00271529">
        <w:rPr>
          <w:rFonts w:asciiTheme="majorBidi" w:hAnsiTheme="majorBidi" w:cstheme="majorBidi"/>
          <w:sz w:val="32"/>
          <w:szCs w:val="32"/>
        </w:rPr>
        <w:t xml:space="preserve"> Retrieved from </w:t>
      </w:r>
      <w:hyperlink r:id="rId8" w:history="1">
        <w:r w:rsidRPr="00271529">
          <w:rPr>
            <w:rStyle w:val="Hyperlink"/>
            <w:rFonts w:asciiTheme="majorBidi" w:hAnsiTheme="majorBidi" w:cstheme="majorBidi"/>
            <w:sz w:val="32"/>
            <w:szCs w:val="32"/>
          </w:rPr>
          <w:t>https://www.winespectator.com</w:t>
        </w:r>
      </w:hyperlink>
    </w:p>
    <w:p w14:paraId="54C3DAB4" w14:textId="77777777" w:rsidR="007043F9" w:rsidRPr="00271529" w:rsidRDefault="007043F9">
      <w:pPr>
        <w:rPr>
          <w:rFonts w:asciiTheme="majorBidi" w:hAnsiTheme="majorBidi" w:cstheme="majorBidi"/>
          <w:sz w:val="32"/>
          <w:szCs w:val="32"/>
        </w:rPr>
      </w:pPr>
    </w:p>
    <w:sectPr w:rsidR="007043F9" w:rsidRPr="00271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9E0B2" w14:textId="77777777" w:rsidR="008E1382" w:rsidRDefault="008E1382" w:rsidP="00037EEC">
      <w:pPr>
        <w:spacing w:after="0" w:line="240" w:lineRule="auto"/>
      </w:pPr>
      <w:r>
        <w:separator/>
      </w:r>
    </w:p>
  </w:endnote>
  <w:endnote w:type="continuationSeparator" w:id="0">
    <w:p w14:paraId="548416EF" w14:textId="77777777" w:rsidR="008E1382" w:rsidRDefault="008E1382" w:rsidP="0003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618CF" w14:textId="77777777" w:rsidR="008E1382" w:rsidRDefault="008E1382" w:rsidP="00037EEC">
      <w:pPr>
        <w:spacing w:after="0" w:line="240" w:lineRule="auto"/>
      </w:pPr>
      <w:r>
        <w:separator/>
      </w:r>
    </w:p>
  </w:footnote>
  <w:footnote w:type="continuationSeparator" w:id="0">
    <w:p w14:paraId="11405288" w14:textId="77777777" w:rsidR="008E1382" w:rsidRDefault="008E1382" w:rsidP="00037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A55B2"/>
    <w:multiLevelType w:val="multilevel"/>
    <w:tmpl w:val="BB4C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8068E"/>
    <w:multiLevelType w:val="multilevel"/>
    <w:tmpl w:val="6DF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02664"/>
    <w:multiLevelType w:val="multilevel"/>
    <w:tmpl w:val="05D04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E24F8A"/>
    <w:multiLevelType w:val="multilevel"/>
    <w:tmpl w:val="532A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276E1F"/>
    <w:multiLevelType w:val="multilevel"/>
    <w:tmpl w:val="D96A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195895"/>
    <w:multiLevelType w:val="multilevel"/>
    <w:tmpl w:val="42C85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0020779">
    <w:abstractNumId w:val="3"/>
  </w:num>
  <w:num w:numId="2" w16cid:durableId="654601373">
    <w:abstractNumId w:val="1"/>
  </w:num>
  <w:num w:numId="3" w16cid:durableId="420563181">
    <w:abstractNumId w:val="0"/>
  </w:num>
  <w:num w:numId="4" w16cid:durableId="1163199679">
    <w:abstractNumId w:val="5"/>
  </w:num>
  <w:num w:numId="5" w16cid:durableId="457770643">
    <w:abstractNumId w:val="2"/>
  </w:num>
  <w:num w:numId="6" w16cid:durableId="778571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3F9"/>
    <w:rsid w:val="00037EEC"/>
    <w:rsid w:val="00271529"/>
    <w:rsid w:val="007043F9"/>
    <w:rsid w:val="008E1382"/>
    <w:rsid w:val="00A3315D"/>
    <w:rsid w:val="00A9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A04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3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3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3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3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3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3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3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3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3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3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3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3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3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3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3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3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3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3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3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3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3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3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3F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43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3F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37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EEC"/>
  </w:style>
  <w:style w:type="paragraph" w:styleId="Footer">
    <w:name w:val="footer"/>
    <w:basedOn w:val="Normal"/>
    <w:link w:val="FooterChar"/>
    <w:uiPriority w:val="99"/>
    <w:unhideWhenUsed/>
    <w:rsid w:val="00037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espectato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inesofargentin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658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2025-05-14T03:01:00Z</dcterms:created>
  <dcterms:modified xsi:type="dcterms:W3CDTF">2025-05-14T03:01:00Z</dcterms:modified>
</cp:coreProperties>
</file>