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E376"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b/>
          <w:bCs/>
          <w:sz w:val="36"/>
          <w:szCs w:val="36"/>
        </w:rPr>
        <w:t>Lazio: The Ancient Heart of Italian Winemaking</w:t>
      </w:r>
    </w:p>
    <w:p w14:paraId="30E2D719"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Overview</w:t>
      </w:r>
    </w:p>
    <w:p w14:paraId="09629A86"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Lazio, home to Rome, is one of Italy’s most historically significant wine regions. While it has long been associated with simple, easy-drinking whites, recent advancements in viticulture and winemaking are elevating its status. The region’s volcanic soils, Mediterranean climate, and deep-rooted traditions make Lazio a fascinating study for sommeliers looking to explore Italy beyond its more renowned regions.</w:t>
      </w:r>
    </w:p>
    <w:p w14:paraId="26CEC240"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Historical Background</w:t>
      </w:r>
    </w:p>
    <w:p w14:paraId="64FED43C"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 xml:space="preserve">Winemaking in Lazio dates back to the </w:t>
      </w:r>
      <w:r w:rsidRPr="00F840EA">
        <w:rPr>
          <w:rFonts w:ascii="Times New Roman" w:hAnsi="Times New Roman" w:cs="Times New Roman"/>
          <w:b/>
          <w:bCs/>
          <w:sz w:val="36"/>
          <w:szCs w:val="36"/>
        </w:rPr>
        <w:t>Etruscans and Romans</w:t>
      </w:r>
      <w:r w:rsidRPr="00F840EA">
        <w:rPr>
          <w:rFonts w:ascii="Times New Roman" w:hAnsi="Times New Roman" w:cs="Times New Roman"/>
          <w:sz w:val="36"/>
          <w:szCs w:val="36"/>
        </w:rPr>
        <w:t xml:space="preserve">, who recognized the region’s fertile volcanic soils as ideal for viticulture. Ancient Roman writers such as </w:t>
      </w:r>
      <w:r w:rsidRPr="00F840EA">
        <w:rPr>
          <w:rFonts w:ascii="Times New Roman" w:hAnsi="Times New Roman" w:cs="Times New Roman"/>
          <w:b/>
          <w:bCs/>
          <w:sz w:val="36"/>
          <w:szCs w:val="36"/>
        </w:rPr>
        <w:t>Pliny the Elder and Virgil</w:t>
      </w:r>
      <w:r w:rsidRPr="00F840EA">
        <w:rPr>
          <w:rFonts w:ascii="Times New Roman" w:hAnsi="Times New Roman" w:cs="Times New Roman"/>
          <w:sz w:val="36"/>
          <w:szCs w:val="36"/>
        </w:rPr>
        <w:t xml:space="preserve"> documented the wines of the region, highlighting their importance in trade and daily life. The Middle Ages saw the continuation of winemaking through monastic efforts, and by the 20th century, Lazio’s production was primarily focused on </w:t>
      </w:r>
      <w:r w:rsidRPr="00F840EA">
        <w:rPr>
          <w:rFonts w:ascii="Times New Roman" w:hAnsi="Times New Roman" w:cs="Times New Roman"/>
          <w:b/>
          <w:bCs/>
          <w:sz w:val="36"/>
          <w:szCs w:val="36"/>
        </w:rPr>
        <w:t>bulk wine</w:t>
      </w:r>
      <w:r w:rsidRPr="00F840EA">
        <w:rPr>
          <w:rFonts w:ascii="Times New Roman" w:hAnsi="Times New Roman" w:cs="Times New Roman"/>
          <w:sz w:val="36"/>
          <w:szCs w:val="36"/>
        </w:rPr>
        <w:t>. However, a modern resurgence has led to the development of high-quality, terroir-driven wines.</w:t>
      </w:r>
    </w:p>
    <w:p w14:paraId="1F20EA79"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Classification System</w:t>
      </w:r>
    </w:p>
    <w:p w14:paraId="4CCFF448"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Lazio follows Italy’s standard classification system:</w:t>
      </w:r>
    </w:p>
    <w:p w14:paraId="60DB3D34" w14:textId="77777777" w:rsidR="00F840EA" w:rsidRPr="00F840EA" w:rsidRDefault="00F840EA" w:rsidP="00F840EA">
      <w:pPr>
        <w:numPr>
          <w:ilvl w:val="0"/>
          <w:numId w:val="1"/>
        </w:numPr>
        <w:rPr>
          <w:rFonts w:ascii="Times New Roman" w:hAnsi="Times New Roman" w:cs="Times New Roman"/>
          <w:sz w:val="36"/>
          <w:szCs w:val="36"/>
        </w:rPr>
      </w:pPr>
      <w:r w:rsidRPr="00F840EA">
        <w:rPr>
          <w:rFonts w:ascii="Times New Roman" w:hAnsi="Times New Roman" w:cs="Times New Roman"/>
          <w:b/>
          <w:bCs/>
          <w:sz w:val="36"/>
          <w:szCs w:val="36"/>
        </w:rPr>
        <w:t xml:space="preserve">Denominazione di Origine </w:t>
      </w:r>
      <w:proofErr w:type="spellStart"/>
      <w:r w:rsidRPr="00F840EA">
        <w:rPr>
          <w:rFonts w:ascii="Times New Roman" w:hAnsi="Times New Roman" w:cs="Times New Roman"/>
          <w:b/>
          <w:bCs/>
          <w:sz w:val="36"/>
          <w:szCs w:val="36"/>
        </w:rPr>
        <w:t>Controllata</w:t>
      </w:r>
      <w:proofErr w:type="spellEnd"/>
      <w:r w:rsidRPr="00F840EA">
        <w:rPr>
          <w:rFonts w:ascii="Times New Roman" w:hAnsi="Times New Roman" w:cs="Times New Roman"/>
          <w:b/>
          <w:bCs/>
          <w:sz w:val="36"/>
          <w:szCs w:val="36"/>
        </w:rPr>
        <w:t xml:space="preserve"> e Garantita (DOCG)</w:t>
      </w:r>
      <w:r w:rsidRPr="00F840EA">
        <w:rPr>
          <w:rFonts w:ascii="Times New Roman" w:hAnsi="Times New Roman" w:cs="Times New Roman"/>
          <w:sz w:val="36"/>
          <w:szCs w:val="36"/>
        </w:rPr>
        <w:t xml:space="preserve"> – The highest classification, signifying superior quality and strict regulations.</w:t>
      </w:r>
    </w:p>
    <w:p w14:paraId="55C7E5EE" w14:textId="77777777" w:rsidR="00F840EA" w:rsidRPr="00F840EA" w:rsidRDefault="00F840EA" w:rsidP="00F840EA">
      <w:pPr>
        <w:numPr>
          <w:ilvl w:val="0"/>
          <w:numId w:val="1"/>
        </w:numPr>
        <w:rPr>
          <w:rFonts w:ascii="Times New Roman" w:hAnsi="Times New Roman" w:cs="Times New Roman"/>
          <w:sz w:val="36"/>
          <w:szCs w:val="36"/>
        </w:rPr>
      </w:pPr>
      <w:r w:rsidRPr="00F840EA">
        <w:rPr>
          <w:rFonts w:ascii="Times New Roman" w:hAnsi="Times New Roman" w:cs="Times New Roman"/>
          <w:b/>
          <w:bCs/>
          <w:sz w:val="36"/>
          <w:szCs w:val="36"/>
        </w:rPr>
        <w:lastRenderedPageBreak/>
        <w:t xml:space="preserve">Denominazione di Origine </w:t>
      </w:r>
      <w:proofErr w:type="spellStart"/>
      <w:r w:rsidRPr="00F840EA">
        <w:rPr>
          <w:rFonts w:ascii="Times New Roman" w:hAnsi="Times New Roman" w:cs="Times New Roman"/>
          <w:b/>
          <w:bCs/>
          <w:sz w:val="36"/>
          <w:szCs w:val="36"/>
        </w:rPr>
        <w:t>Controllata</w:t>
      </w:r>
      <w:proofErr w:type="spellEnd"/>
      <w:r w:rsidRPr="00F840EA">
        <w:rPr>
          <w:rFonts w:ascii="Times New Roman" w:hAnsi="Times New Roman" w:cs="Times New Roman"/>
          <w:b/>
          <w:bCs/>
          <w:sz w:val="36"/>
          <w:szCs w:val="36"/>
        </w:rPr>
        <w:t xml:space="preserve"> (DOC)</w:t>
      </w:r>
      <w:r w:rsidRPr="00F840EA">
        <w:rPr>
          <w:rFonts w:ascii="Times New Roman" w:hAnsi="Times New Roman" w:cs="Times New Roman"/>
          <w:sz w:val="36"/>
          <w:szCs w:val="36"/>
        </w:rPr>
        <w:t xml:space="preserve"> – Wines adhering to regional production standards but with slightly less rigid controls than DOCG.</w:t>
      </w:r>
    </w:p>
    <w:p w14:paraId="70CCC6D5" w14:textId="77777777" w:rsidR="00F840EA" w:rsidRPr="00F840EA" w:rsidRDefault="00F840EA" w:rsidP="00F840EA">
      <w:pPr>
        <w:numPr>
          <w:ilvl w:val="0"/>
          <w:numId w:val="1"/>
        </w:numPr>
        <w:rPr>
          <w:rFonts w:ascii="Times New Roman" w:hAnsi="Times New Roman" w:cs="Times New Roman"/>
          <w:sz w:val="36"/>
          <w:szCs w:val="36"/>
        </w:rPr>
      </w:pPr>
      <w:proofErr w:type="spellStart"/>
      <w:r w:rsidRPr="00F840EA">
        <w:rPr>
          <w:rFonts w:ascii="Times New Roman" w:hAnsi="Times New Roman" w:cs="Times New Roman"/>
          <w:b/>
          <w:bCs/>
          <w:sz w:val="36"/>
          <w:szCs w:val="36"/>
        </w:rPr>
        <w:t>Indicazione</w:t>
      </w:r>
      <w:proofErr w:type="spellEnd"/>
      <w:r w:rsidRPr="00F840EA">
        <w:rPr>
          <w:rFonts w:ascii="Times New Roman" w:hAnsi="Times New Roman" w:cs="Times New Roman"/>
          <w:b/>
          <w:bCs/>
          <w:sz w:val="36"/>
          <w:szCs w:val="36"/>
        </w:rPr>
        <w:t xml:space="preserve"> </w:t>
      </w:r>
      <w:proofErr w:type="spellStart"/>
      <w:r w:rsidRPr="00F840EA">
        <w:rPr>
          <w:rFonts w:ascii="Times New Roman" w:hAnsi="Times New Roman" w:cs="Times New Roman"/>
          <w:b/>
          <w:bCs/>
          <w:sz w:val="36"/>
          <w:szCs w:val="36"/>
        </w:rPr>
        <w:t>Geografica</w:t>
      </w:r>
      <w:proofErr w:type="spellEnd"/>
      <w:r w:rsidRPr="00F840EA">
        <w:rPr>
          <w:rFonts w:ascii="Times New Roman" w:hAnsi="Times New Roman" w:cs="Times New Roman"/>
          <w:b/>
          <w:bCs/>
          <w:sz w:val="36"/>
          <w:szCs w:val="36"/>
        </w:rPr>
        <w:t xml:space="preserve"> Tipica (IGT)</w:t>
      </w:r>
      <w:r w:rsidRPr="00F840EA">
        <w:rPr>
          <w:rFonts w:ascii="Times New Roman" w:hAnsi="Times New Roman" w:cs="Times New Roman"/>
          <w:sz w:val="36"/>
          <w:szCs w:val="36"/>
        </w:rPr>
        <w:t xml:space="preserve"> – A more flexible category allowing for innovation and modern winemaking techniques.</w:t>
      </w:r>
    </w:p>
    <w:p w14:paraId="7AF4BE61"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Key classifications in Lazio include:</w:t>
      </w:r>
    </w:p>
    <w:p w14:paraId="1A3889C0" w14:textId="77777777" w:rsidR="00F840EA" w:rsidRPr="00F840EA" w:rsidRDefault="00F840EA" w:rsidP="00F840EA">
      <w:pPr>
        <w:numPr>
          <w:ilvl w:val="0"/>
          <w:numId w:val="2"/>
        </w:numPr>
        <w:rPr>
          <w:rFonts w:ascii="Times New Roman" w:hAnsi="Times New Roman" w:cs="Times New Roman"/>
          <w:sz w:val="36"/>
          <w:szCs w:val="36"/>
        </w:rPr>
      </w:pPr>
      <w:proofErr w:type="spellStart"/>
      <w:r w:rsidRPr="00F840EA">
        <w:rPr>
          <w:rFonts w:ascii="Times New Roman" w:hAnsi="Times New Roman" w:cs="Times New Roman"/>
          <w:b/>
          <w:bCs/>
          <w:sz w:val="36"/>
          <w:szCs w:val="36"/>
        </w:rPr>
        <w:t>Cesanese</w:t>
      </w:r>
      <w:proofErr w:type="spellEnd"/>
      <w:r w:rsidRPr="00F840EA">
        <w:rPr>
          <w:rFonts w:ascii="Times New Roman" w:hAnsi="Times New Roman" w:cs="Times New Roman"/>
          <w:b/>
          <w:bCs/>
          <w:sz w:val="36"/>
          <w:szCs w:val="36"/>
        </w:rPr>
        <w:t xml:space="preserve"> del </w:t>
      </w:r>
      <w:proofErr w:type="spellStart"/>
      <w:r w:rsidRPr="00F840EA">
        <w:rPr>
          <w:rFonts w:ascii="Times New Roman" w:hAnsi="Times New Roman" w:cs="Times New Roman"/>
          <w:b/>
          <w:bCs/>
          <w:sz w:val="36"/>
          <w:szCs w:val="36"/>
        </w:rPr>
        <w:t>Piglio</w:t>
      </w:r>
      <w:proofErr w:type="spellEnd"/>
      <w:r w:rsidRPr="00F840EA">
        <w:rPr>
          <w:rFonts w:ascii="Times New Roman" w:hAnsi="Times New Roman" w:cs="Times New Roman"/>
          <w:b/>
          <w:bCs/>
          <w:sz w:val="36"/>
          <w:szCs w:val="36"/>
        </w:rPr>
        <w:t xml:space="preserve"> DOCG</w:t>
      </w:r>
      <w:r w:rsidRPr="00F840EA">
        <w:rPr>
          <w:rFonts w:ascii="Times New Roman" w:hAnsi="Times New Roman" w:cs="Times New Roman"/>
          <w:sz w:val="36"/>
          <w:szCs w:val="36"/>
        </w:rPr>
        <w:t xml:space="preserve"> – The region’s flagship red wine, made primarily from </w:t>
      </w:r>
      <w:proofErr w:type="spellStart"/>
      <w:r w:rsidRPr="00F840EA">
        <w:rPr>
          <w:rFonts w:ascii="Times New Roman" w:hAnsi="Times New Roman" w:cs="Times New Roman"/>
          <w:b/>
          <w:bCs/>
          <w:sz w:val="36"/>
          <w:szCs w:val="36"/>
        </w:rPr>
        <w:t>Cesanese</w:t>
      </w:r>
      <w:proofErr w:type="spellEnd"/>
      <w:r w:rsidRPr="00F840EA">
        <w:rPr>
          <w:rFonts w:ascii="Times New Roman" w:hAnsi="Times New Roman" w:cs="Times New Roman"/>
          <w:sz w:val="36"/>
          <w:szCs w:val="36"/>
        </w:rPr>
        <w:t>, known for its structure and dark fruit character.</w:t>
      </w:r>
    </w:p>
    <w:p w14:paraId="06093DA1" w14:textId="77777777" w:rsidR="00F840EA" w:rsidRPr="00F840EA" w:rsidRDefault="00F840EA" w:rsidP="00F840EA">
      <w:pPr>
        <w:numPr>
          <w:ilvl w:val="0"/>
          <w:numId w:val="2"/>
        </w:numPr>
        <w:rPr>
          <w:rFonts w:ascii="Times New Roman" w:hAnsi="Times New Roman" w:cs="Times New Roman"/>
          <w:sz w:val="36"/>
          <w:szCs w:val="36"/>
        </w:rPr>
      </w:pPr>
      <w:r w:rsidRPr="00F840EA">
        <w:rPr>
          <w:rFonts w:ascii="Times New Roman" w:hAnsi="Times New Roman" w:cs="Times New Roman"/>
          <w:b/>
          <w:bCs/>
          <w:sz w:val="36"/>
          <w:szCs w:val="36"/>
        </w:rPr>
        <w:t>Frascati Superiore DOCG</w:t>
      </w:r>
      <w:r w:rsidRPr="00F840EA">
        <w:rPr>
          <w:rFonts w:ascii="Times New Roman" w:hAnsi="Times New Roman" w:cs="Times New Roman"/>
          <w:sz w:val="36"/>
          <w:szCs w:val="36"/>
        </w:rPr>
        <w:t xml:space="preserve"> – Lazio’s most famous white, featuring </w:t>
      </w:r>
      <w:r w:rsidRPr="00F840EA">
        <w:rPr>
          <w:rFonts w:ascii="Times New Roman" w:hAnsi="Times New Roman" w:cs="Times New Roman"/>
          <w:b/>
          <w:bCs/>
          <w:sz w:val="36"/>
          <w:szCs w:val="36"/>
        </w:rPr>
        <w:t>Malvasia</w:t>
      </w:r>
      <w:r w:rsidRPr="00F840EA">
        <w:rPr>
          <w:rFonts w:ascii="Times New Roman" w:hAnsi="Times New Roman" w:cs="Times New Roman"/>
          <w:sz w:val="36"/>
          <w:szCs w:val="36"/>
        </w:rPr>
        <w:t xml:space="preserve"> and </w:t>
      </w:r>
      <w:r w:rsidRPr="00F840EA">
        <w:rPr>
          <w:rFonts w:ascii="Times New Roman" w:hAnsi="Times New Roman" w:cs="Times New Roman"/>
          <w:b/>
          <w:bCs/>
          <w:sz w:val="36"/>
          <w:szCs w:val="36"/>
        </w:rPr>
        <w:t>Trebbiano</w:t>
      </w:r>
      <w:r w:rsidRPr="00F840EA">
        <w:rPr>
          <w:rFonts w:ascii="Times New Roman" w:hAnsi="Times New Roman" w:cs="Times New Roman"/>
          <w:sz w:val="36"/>
          <w:szCs w:val="36"/>
        </w:rPr>
        <w:t>, with fresh citrus and floral notes.</w:t>
      </w:r>
    </w:p>
    <w:p w14:paraId="2B8E09C7" w14:textId="77777777" w:rsidR="00F840EA" w:rsidRPr="00F840EA" w:rsidRDefault="00F840EA" w:rsidP="00F840EA">
      <w:pPr>
        <w:numPr>
          <w:ilvl w:val="0"/>
          <w:numId w:val="2"/>
        </w:numPr>
        <w:rPr>
          <w:rFonts w:ascii="Times New Roman" w:hAnsi="Times New Roman" w:cs="Times New Roman"/>
          <w:sz w:val="36"/>
          <w:szCs w:val="36"/>
        </w:rPr>
      </w:pPr>
      <w:proofErr w:type="spellStart"/>
      <w:r w:rsidRPr="00F840EA">
        <w:rPr>
          <w:rFonts w:ascii="Times New Roman" w:hAnsi="Times New Roman" w:cs="Times New Roman"/>
          <w:b/>
          <w:bCs/>
          <w:sz w:val="36"/>
          <w:szCs w:val="36"/>
        </w:rPr>
        <w:t>Cannellino</w:t>
      </w:r>
      <w:proofErr w:type="spellEnd"/>
      <w:r w:rsidRPr="00F840EA">
        <w:rPr>
          <w:rFonts w:ascii="Times New Roman" w:hAnsi="Times New Roman" w:cs="Times New Roman"/>
          <w:b/>
          <w:bCs/>
          <w:sz w:val="36"/>
          <w:szCs w:val="36"/>
        </w:rPr>
        <w:t xml:space="preserve"> di Frascati DOCG</w:t>
      </w:r>
      <w:r w:rsidRPr="00F840EA">
        <w:rPr>
          <w:rFonts w:ascii="Times New Roman" w:hAnsi="Times New Roman" w:cs="Times New Roman"/>
          <w:sz w:val="36"/>
          <w:szCs w:val="36"/>
        </w:rPr>
        <w:t xml:space="preserve"> – A rare, sweet wine made from late-harvested </w:t>
      </w:r>
      <w:r w:rsidRPr="00F840EA">
        <w:rPr>
          <w:rFonts w:ascii="Times New Roman" w:hAnsi="Times New Roman" w:cs="Times New Roman"/>
          <w:b/>
          <w:bCs/>
          <w:sz w:val="36"/>
          <w:szCs w:val="36"/>
        </w:rPr>
        <w:t>Malvasia</w:t>
      </w:r>
      <w:r w:rsidRPr="00F840EA">
        <w:rPr>
          <w:rFonts w:ascii="Times New Roman" w:hAnsi="Times New Roman" w:cs="Times New Roman"/>
          <w:sz w:val="36"/>
          <w:szCs w:val="36"/>
        </w:rPr>
        <w:t xml:space="preserve"> grapes, offering honeyed richness and complexity.</w:t>
      </w:r>
    </w:p>
    <w:p w14:paraId="0319EB4B" w14:textId="77777777" w:rsidR="00F840EA" w:rsidRPr="00F840EA" w:rsidRDefault="00F840EA" w:rsidP="00F840EA">
      <w:pPr>
        <w:numPr>
          <w:ilvl w:val="0"/>
          <w:numId w:val="2"/>
        </w:numPr>
        <w:rPr>
          <w:rFonts w:ascii="Times New Roman" w:hAnsi="Times New Roman" w:cs="Times New Roman"/>
          <w:sz w:val="36"/>
          <w:szCs w:val="36"/>
        </w:rPr>
      </w:pPr>
      <w:r w:rsidRPr="00F840EA">
        <w:rPr>
          <w:rFonts w:ascii="Times New Roman" w:hAnsi="Times New Roman" w:cs="Times New Roman"/>
          <w:b/>
          <w:bCs/>
          <w:sz w:val="36"/>
          <w:szCs w:val="36"/>
        </w:rPr>
        <w:t>Est! Est!! Est!!! di Montefiascone DOC</w:t>
      </w:r>
      <w:r w:rsidRPr="00F840EA">
        <w:rPr>
          <w:rFonts w:ascii="Times New Roman" w:hAnsi="Times New Roman" w:cs="Times New Roman"/>
          <w:sz w:val="36"/>
          <w:szCs w:val="36"/>
        </w:rPr>
        <w:t xml:space="preserve"> – A historically significant white blend known for its crisp acidity and delicate fruit profile.</w:t>
      </w:r>
    </w:p>
    <w:p w14:paraId="1464411D"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Major Wine Regions</w:t>
      </w:r>
    </w:p>
    <w:p w14:paraId="6522B719"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Frascati</w:t>
      </w:r>
    </w:p>
    <w:p w14:paraId="7FD72873"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 xml:space="preserve">Known as the "Wine of the Popes," </w:t>
      </w:r>
      <w:r w:rsidRPr="00F840EA">
        <w:rPr>
          <w:rFonts w:ascii="Times New Roman" w:hAnsi="Times New Roman" w:cs="Times New Roman"/>
          <w:b/>
          <w:bCs/>
          <w:sz w:val="36"/>
          <w:szCs w:val="36"/>
        </w:rPr>
        <w:t>Frascati</w:t>
      </w:r>
      <w:r w:rsidRPr="00F840EA">
        <w:rPr>
          <w:rFonts w:ascii="Times New Roman" w:hAnsi="Times New Roman" w:cs="Times New Roman"/>
          <w:sz w:val="36"/>
          <w:szCs w:val="36"/>
        </w:rPr>
        <w:t xml:space="preserve"> produces some of Lazio’s most well-regarded white wines. The </w:t>
      </w:r>
      <w:r w:rsidRPr="00F840EA">
        <w:rPr>
          <w:rFonts w:ascii="Times New Roman" w:hAnsi="Times New Roman" w:cs="Times New Roman"/>
          <w:b/>
          <w:bCs/>
          <w:sz w:val="36"/>
          <w:szCs w:val="36"/>
        </w:rPr>
        <w:t>volcanic soils</w:t>
      </w:r>
      <w:r w:rsidRPr="00F840EA">
        <w:rPr>
          <w:rFonts w:ascii="Times New Roman" w:hAnsi="Times New Roman" w:cs="Times New Roman"/>
          <w:sz w:val="36"/>
          <w:szCs w:val="36"/>
        </w:rPr>
        <w:t xml:space="preserve"> </w:t>
      </w:r>
      <w:r w:rsidRPr="00F840EA">
        <w:rPr>
          <w:rFonts w:ascii="Times New Roman" w:hAnsi="Times New Roman" w:cs="Times New Roman"/>
          <w:sz w:val="36"/>
          <w:szCs w:val="36"/>
        </w:rPr>
        <w:lastRenderedPageBreak/>
        <w:t>provide minerality and freshness, while Malvasia and Trebbiano deliver floral and citrus-driven profiles.</w:t>
      </w:r>
    </w:p>
    <w:p w14:paraId="7C37B2F8" w14:textId="77777777" w:rsidR="00F840EA" w:rsidRPr="00F840EA" w:rsidRDefault="00F840EA" w:rsidP="00F840EA">
      <w:pPr>
        <w:rPr>
          <w:rFonts w:ascii="Times New Roman" w:hAnsi="Times New Roman" w:cs="Times New Roman"/>
          <w:b/>
          <w:bCs/>
          <w:sz w:val="36"/>
          <w:szCs w:val="36"/>
        </w:rPr>
      </w:pPr>
      <w:proofErr w:type="spellStart"/>
      <w:r w:rsidRPr="00F840EA">
        <w:rPr>
          <w:rFonts w:ascii="Times New Roman" w:hAnsi="Times New Roman" w:cs="Times New Roman"/>
          <w:b/>
          <w:bCs/>
          <w:sz w:val="36"/>
          <w:szCs w:val="36"/>
        </w:rPr>
        <w:t>Cesanese</w:t>
      </w:r>
      <w:proofErr w:type="spellEnd"/>
      <w:r w:rsidRPr="00F840EA">
        <w:rPr>
          <w:rFonts w:ascii="Times New Roman" w:hAnsi="Times New Roman" w:cs="Times New Roman"/>
          <w:b/>
          <w:bCs/>
          <w:sz w:val="36"/>
          <w:szCs w:val="36"/>
        </w:rPr>
        <w:t xml:space="preserve"> del </w:t>
      </w:r>
      <w:proofErr w:type="spellStart"/>
      <w:r w:rsidRPr="00F840EA">
        <w:rPr>
          <w:rFonts w:ascii="Times New Roman" w:hAnsi="Times New Roman" w:cs="Times New Roman"/>
          <w:b/>
          <w:bCs/>
          <w:sz w:val="36"/>
          <w:szCs w:val="36"/>
        </w:rPr>
        <w:t>Piglio</w:t>
      </w:r>
      <w:proofErr w:type="spellEnd"/>
    </w:p>
    <w:p w14:paraId="7FD9C335"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 xml:space="preserve">This hilly region southeast of Rome is the heartland of </w:t>
      </w:r>
      <w:proofErr w:type="spellStart"/>
      <w:r w:rsidRPr="00F840EA">
        <w:rPr>
          <w:rFonts w:ascii="Times New Roman" w:hAnsi="Times New Roman" w:cs="Times New Roman"/>
          <w:b/>
          <w:bCs/>
          <w:sz w:val="36"/>
          <w:szCs w:val="36"/>
        </w:rPr>
        <w:t>Cesanese</w:t>
      </w:r>
      <w:proofErr w:type="spellEnd"/>
      <w:r w:rsidRPr="00F840EA">
        <w:rPr>
          <w:rFonts w:ascii="Times New Roman" w:hAnsi="Times New Roman" w:cs="Times New Roman"/>
          <w:sz w:val="36"/>
          <w:szCs w:val="36"/>
        </w:rPr>
        <w:t xml:space="preserve">, Lazio’s most significant red grape. The wines are characterized by </w:t>
      </w:r>
      <w:r w:rsidRPr="00F840EA">
        <w:rPr>
          <w:rFonts w:ascii="Times New Roman" w:hAnsi="Times New Roman" w:cs="Times New Roman"/>
          <w:b/>
          <w:bCs/>
          <w:sz w:val="36"/>
          <w:szCs w:val="36"/>
        </w:rPr>
        <w:t>dark berry flavors, spicy undertones, and firm tannins</w:t>
      </w:r>
      <w:r w:rsidRPr="00F840EA">
        <w:rPr>
          <w:rFonts w:ascii="Times New Roman" w:hAnsi="Times New Roman" w:cs="Times New Roman"/>
          <w:sz w:val="36"/>
          <w:szCs w:val="36"/>
        </w:rPr>
        <w:t>, making them suitable for aging.</w:t>
      </w:r>
    </w:p>
    <w:p w14:paraId="6022D6D7"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Montefiascone</w:t>
      </w:r>
    </w:p>
    <w:p w14:paraId="3398E96C"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 xml:space="preserve">Situated near Lake </w:t>
      </w:r>
      <w:proofErr w:type="spellStart"/>
      <w:r w:rsidRPr="00F840EA">
        <w:rPr>
          <w:rFonts w:ascii="Times New Roman" w:hAnsi="Times New Roman" w:cs="Times New Roman"/>
          <w:sz w:val="36"/>
          <w:szCs w:val="36"/>
        </w:rPr>
        <w:t>Bolsena</w:t>
      </w:r>
      <w:proofErr w:type="spellEnd"/>
      <w:r w:rsidRPr="00F840EA">
        <w:rPr>
          <w:rFonts w:ascii="Times New Roman" w:hAnsi="Times New Roman" w:cs="Times New Roman"/>
          <w:sz w:val="36"/>
          <w:szCs w:val="36"/>
        </w:rPr>
        <w:t xml:space="preserve">, Montefiascone is famous for its </w:t>
      </w:r>
      <w:r w:rsidRPr="00F840EA">
        <w:rPr>
          <w:rFonts w:ascii="Times New Roman" w:hAnsi="Times New Roman" w:cs="Times New Roman"/>
          <w:b/>
          <w:bCs/>
          <w:sz w:val="36"/>
          <w:szCs w:val="36"/>
        </w:rPr>
        <w:t>Est! Est!! Est!!! di Montefiascone DOC</w:t>
      </w:r>
      <w:r w:rsidRPr="00F840EA">
        <w:rPr>
          <w:rFonts w:ascii="Times New Roman" w:hAnsi="Times New Roman" w:cs="Times New Roman"/>
          <w:sz w:val="36"/>
          <w:szCs w:val="36"/>
        </w:rPr>
        <w:t xml:space="preserve">, a historically significant white wine known for its </w:t>
      </w:r>
      <w:r w:rsidRPr="00F840EA">
        <w:rPr>
          <w:rFonts w:ascii="Times New Roman" w:hAnsi="Times New Roman" w:cs="Times New Roman"/>
          <w:b/>
          <w:bCs/>
          <w:sz w:val="36"/>
          <w:szCs w:val="36"/>
        </w:rPr>
        <w:t>light, refreshing character and crisp acidity</w:t>
      </w:r>
      <w:r w:rsidRPr="00F840EA">
        <w:rPr>
          <w:rFonts w:ascii="Times New Roman" w:hAnsi="Times New Roman" w:cs="Times New Roman"/>
          <w:sz w:val="36"/>
          <w:szCs w:val="36"/>
        </w:rPr>
        <w:t>.</w:t>
      </w:r>
    </w:p>
    <w:p w14:paraId="0C3F9C9E"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Terroir</w:t>
      </w:r>
    </w:p>
    <w:p w14:paraId="7F681EB4"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 xml:space="preserve">Lazio’s terroir is deeply influenced by its </w:t>
      </w:r>
      <w:r w:rsidRPr="00F840EA">
        <w:rPr>
          <w:rFonts w:ascii="Times New Roman" w:hAnsi="Times New Roman" w:cs="Times New Roman"/>
          <w:b/>
          <w:bCs/>
          <w:sz w:val="36"/>
          <w:szCs w:val="36"/>
        </w:rPr>
        <w:t>volcanic origins</w:t>
      </w:r>
      <w:r w:rsidRPr="00F840EA">
        <w:rPr>
          <w:rFonts w:ascii="Times New Roman" w:hAnsi="Times New Roman" w:cs="Times New Roman"/>
          <w:sz w:val="36"/>
          <w:szCs w:val="36"/>
        </w:rPr>
        <w:t xml:space="preserve">, offering a unique combination of </w:t>
      </w:r>
      <w:r w:rsidRPr="00F840EA">
        <w:rPr>
          <w:rFonts w:ascii="Times New Roman" w:hAnsi="Times New Roman" w:cs="Times New Roman"/>
          <w:b/>
          <w:bCs/>
          <w:sz w:val="36"/>
          <w:szCs w:val="36"/>
        </w:rPr>
        <w:t>minerality, structure, and freshness</w:t>
      </w:r>
      <w:r w:rsidRPr="00F840EA">
        <w:rPr>
          <w:rFonts w:ascii="Times New Roman" w:hAnsi="Times New Roman" w:cs="Times New Roman"/>
          <w:sz w:val="36"/>
          <w:szCs w:val="36"/>
        </w:rPr>
        <w:t xml:space="preserve"> in its wines.</w:t>
      </w:r>
    </w:p>
    <w:p w14:paraId="586EE044" w14:textId="77777777" w:rsidR="00F840EA" w:rsidRPr="00F840EA" w:rsidRDefault="00F840EA" w:rsidP="00F840EA">
      <w:pPr>
        <w:numPr>
          <w:ilvl w:val="0"/>
          <w:numId w:val="3"/>
        </w:numPr>
        <w:rPr>
          <w:rFonts w:ascii="Times New Roman" w:hAnsi="Times New Roman" w:cs="Times New Roman"/>
          <w:sz w:val="36"/>
          <w:szCs w:val="36"/>
        </w:rPr>
      </w:pPr>
      <w:r w:rsidRPr="00F840EA">
        <w:rPr>
          <w:rFonts w:ascii="Times New Roman" w:hAnsi="Times New Roman" w:cs="Times New Roman"/>
          <w:b/>
          <w:bCs/>
          <w:sz w:val="36"/>
          <w:szCs w:val="36"/>
        </w:rPr>
        <w:t>Soils</w:t>
      </w:r>
      <w:r w:rsidRPr="00F840EA">
        <w:rPr>
          <w:rFonts w:ascii="Times New Roman" w:hAnsi="Times New Roman" w:cs="Times New Roman"/>
          <w:sz w:val="36"/>
          <w:szCs w:val="36"/>
        </w:rPr>
        <w:t xml:space="preserve"> – Predominantly </w:t>
      </w:r>
      <w:r w:rsidRPr="00F840EA">
        <w:rPr>
          <w:rFonts w:ascii="Times New Roman" w:hAnsi="Times New Roman" w:cs="Times New Roman"/>
          <w:b/>
          <w:bCs/>
          <w:sz w:val="36"/>
          <w:szCs w:val="36"/>
        </w:rPr>
        <w:t>volcanic, clay, and limestone</w:t>
      </w:r>
      <w:r w:rsidRPr="00F840EA">
        <w:rPr>
          <w:rFonts w:ascii="Times New Roman" w:hAnsi="Times New Roman" w:cs="Times New Roman"/>
          <w:sz w:val="36"/>
          <w:szCs w:val="36"/>
        </w:rPr>
        <w:t>, providing excellent drainage and mineral complexity.</w:t>
      </w:r>
    </w:p>
    <w:p w14:paraId="309E7ABA" w14:textId="77777777" w:rsidR="00F840EA" w:rsidRPr="00F840EA" w:rsidRDefault="00F840EA" w:rsidP="00F840EA">
      <w:pPr>
        <w:numPr>
          <w:ilvl w:val="0"/>
          <w:numId w:val="3"/>
        </w:numPr>
        <w:rPr>
          <w:rFonts w:ascii="Times New Roman" w:hAnsi="Times New Roman" w:cs="Times New Roman"/>
          <w:sz w:val="36"/>
          <w:szCs w:val="36"/>
        </w:rPr>
      </w:pPr>
      <w:r w:rsidRPr="00F840EA">
        <w:rPr>
          <w:rFonts w:ascii="Times New Roman" w:hAnsi="Times New Roman" w:cs="Times New Roman"/>
          <w:b/>
          <w:bCs/>
          <w:sz w:val="36"/>
          <w:szCs w:val="36"/>
        </w:rPr>
        <w:t>Climate</w:t>
      </w:r>
      <w:r w:rsidRPr="00F840EA">
        <w:rPr>
          <w:rFonts w:ascii="Times New Roman" w:hAnsi="Times New Roman" w:cs="Times New Roman"/>
          <w:sz w:val="36"/>
          <w:szCs w:val="36"/>
        </w:rPr>
        <w:t xml:space="preserve"> – </w:t>
      </w:r>
      <w:r w:rsidRPr="00F840EA">
        <w:rPr>
          <w:rFonts w:ascii="Times New Roman" w:hAnsi="Times New Roman" w:cs="Times New Roman"/>
          <w:b/>
          <w:bCs/>
          <w:sz w:val="36"/>
          <w:szCs w:val="36"/>
        </w:rPr>
        <w:t>Mediterranean</w:t>
      </w:r>
      <w:r w:rsidRPr="00F840EA">
        <w:rPr>
          <w:rFonts w:ascii="Times New Roman" w:hAnsi="Times New Roman" w:cs="Times New Roman"/>
          <w:sz w:val="36"/>
          <w:szCs w:val="36"/>
        </w:rPr>
        <w:t>, with warm summers and cooling breezes from the Tyrrhenian Sea, helping to maintain acidity.</w:t>
      </w:r>
    </w:p>
    <w:p w14:paraId="4AD70C3C" w14:textId="77777777" w:rsidR="00F840EA" w:rsidRPr="00F840EA" w:rsidRDefault="00F840EA" w:rsidP="00F840EA">
      <w:pPr>
        <w:numPr>
          <w:ilvl w:val="0"/>
          <w:numId w:val="3"/>
        </w:numPr>
        <w:rPr>
          <w:rFonts w:ascii="Times New Roman" w:hAnsi="Times New Roman" w:cs="Times New Roman"/>
          <w:sz w:val="36"/>
          <w:szCs w:val="36"/>
        </w:rPr>
      </w:pPr>
      <w:r w:rsidRPr="00F840EA">
        <w:rPr>
          <w:rFonts w:ascii="Times New Roman" w:hAnsi="Times New Roman" w:cs="Times New Roman"/>
          <w:b/>
          <w:bCs/>
          <w:sz w:val="36"/>
          <w:szCs w:val="36"/>
        </w:rPr>
        <w:t>Altitude</w:t>
      </w:r>
      <w:r w:rsidRPr="00F840EA">
        <w:rPr>
          <w:rFonts w:ascii="Times New Roman" w:hAnsi="Times New Roman" w:cs="Times New Roman"/>
          <w:sz w:val="36"/>
          <w:szCs w:val="36"/>
        </w:rPr>
        <w:t xml:space="preserve"> – Vineyards range from </w:t>
      </w:r>
      <w:r w:rsidRPr="00F840EA">
        <w:rPr>
          <w:rFonts w:ascii="Times New Roman" w:hAnsi="Times New Roman" w:cs="Times New Roman"/>
          <w:b/>
          <w:bCs/>
          <w:sz w:val="36"/>
          <w:szCs w:val="36"/>
        </w:rPr>
        <w:t>500 to 2,300 feet</w:t>
      </w:r>
      <w:r w:rsidRPr="00F840EA">
        <w:rPr>
          <w:rFonts w:ascii="Times New Roman" w:hAnsi="Times New Roman" w:cs="Times New Roman"/>
          <w:sz w:val="36"/>
          <w:szCs w:val="36"/>
        </w:rPr>
        <w:t>, contributing to the balance and freshness of Lazio’s wines.</w:t>
      </w:r>
    </w:p>
    <w:p w14:paraId="36FD2B65"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lastRenderedPageBreak/>
        <w:t>Notable Grape Varieties</w:t>
      </w:r>
    </w:p>
    <w:p w14:paraId="2976941D" w14:textId="77777777" w:rsidR="00F840EA" w:rsidRPr="00F840EA" w:rsidRDefault="00F840EA" w:rsidP="00F840EA">
      <w:pPr>
        <w:rPr>
          <w:rFonts w:ascii="Times New Roman" w:hAnsi="Times New Roman" w:cs="Times New Roman"/>
          <w:b/>
          <w:bCs/>
          <w:sz w:val="36"/>
          <w:szCs w:val="36"/>
        </w:rPr>
      </w:pPr>
      <w:proofErr w:type="spellStart"/>
      <w:r w:rsidRPr="00F840EA">
        <w:rPr>
          <w:rFonts w:ascii="Times New Roman" w:hAnsi="Times New Roman" w:cs="Times New Roman"/>
          <w:b/>
          <w:bCs/>
          <w:sz w:val="36"/>
          <w:szCs w:val="36"/>
        </w:rPr>
        <w:t>Cesanese</w:t>
      </w:r>
      <w:proofErr w:type="spellEnd"/>
    </w:p>
    <w:p w14:paraId="451CEEE2"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 xml:space="preserve">Lazio’s most distinctive red grape, </w:t>
      </w:r>
      <w:proofErr w:type="spellStart"/>
      <w:r w:rsidRPr="00F840EA">
        <w:rPr>
          <w:rFonts w:ascii="Times New Roman" w:hAnsi="Times New Roman" w:cs="Times New Roman"/>
          <w:b/>
          <w:bCs/>
          <w:sz w:val="36"/>
          <w:szCs w:val="36"/>
        </w:rPr>
        <w:t>Cesanese</w:t>
      </w:r>
      <w:proofErr w:type="spellEnd"/>
      <w:r w:rsidRPr="00F840EA">
        <w:rPr>
          <w:rFonts w:ascii="Times New Roman" w:hAnsi="Times New Roman" w:cs="Times New Roman"/>
          <w:sz w:val="36"/>
          <w:szCs w:val="36"/>
        </w:rPr>
        <w:t xml:space="preserve"> produces wines with </w:t>
      </w:r>
      <w:r w:rsidRPr="00F840EA">
        <w:rPr>
          <w:rFonts w:ascii="Times New Roman" w:hAnsi="Times New Roman" w:cs="Times New Roman"/>
          <w:b/>
          <w:bCs/>
          <w:sz w:val="36"/>
          <w:szCs w:val="36"/>
        </w:rPr>
        <w:t>dark fruit, spice, and earthy undertones</w:t>
      </w:r>
      <w:r w:rsidRPr="00F840EA">
        <w:rPr>
          <w:rFonts w:ascii="Times New Roman" w:hAnsi="Times New Roman" w:cs="Times New Roman"/>
          <w:sz w:val="36"/>
          <w:szCs w:val="36"/>
        </w:rPr>
        <w:t xml:space="preserve">, often compared to </w:t>
      </w:r>
      <w:r w:rsidRPr="00F840EA">
        <w:rPr>
          <w:rFonts w:ascii="Times New Roman" w:hAnsi="Times New Roman" w:cs="Times New Roman"/>
          <w:b/>
          <w:bCs/>
          <w:sz w:val="36"/>
          <w:szCs w:val="36"/>
        </w:rPr>
        <w:t>Sangiovese</w:t>
      </w:r>
      <w:r w:rsidRPr="00F840EA">
        <w:rPr>
          <w:rFonts w:ascii="Times New Roman" w:hAnsi="Times New Roman" w:cs="Times New Roman"/>
          <w:sz w:val="36"/>
          <w:szCs w:val="36"/>
        </w:rPr>
        <w:t xml:space="preserve"> but with softer tannins.</w:t>
      </w:r>
    </w:p>
    <w:p w14:paraId="02051F7C"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Malvasia</w:t>
      </w:r>
    </w:p>
    <w:p w14:paraId="1995812F"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 xml:space="preserve">A dominant white grape in Lazio, </w:t>
      </w:r>
      <w:r w:rsidRPr="00F840EA">
        <w:rPr>
          <w:rFonts w:ascii="Times New Roman" w:hAnsi="Times New Roman" w:cs="Times New Roman"/>
          <w:b/>
          <w:bCs/>
          <w:sz w:val="36"/>
          <w:szCs w:val="36"/>
        </w:rPr>
        <w:t>Malvasia</w:t>
      </w:r>
      <w:r w:rsidRPr="00F840EA">
        <w:rPr>
          <w:rFonts w:ascii="Times New Roman" w:hAnsi="Times New Roman" w:cs="Times New Roman"/>
          <w:sz w:val="36"/>
          <w:szCs w:val="36"/>
        </w:rPr>
        <w:t xml:space="preserve"> contributes </w:t>
      </w:r>
      <w:r w:rsidRPr="00F840EA">
        <w:rPr>
          <w:rFonts w:ascii="Times New Roman" w:hAnsi="Times New Roman" w:cs="Times New Roman"/>
          <w:b/>
          <w:bCs/>
          <w:sz w:val="36"/>
          <w:szCs w:val="36"/>
        </w:rPr>
        <w:t>aromatic intensity, floral notes, and bright citrus flavors</w:t>
      </w:r>
      <w:r w:rsidRPr="00F840EA">
        <w:rPr>
          <w:rFonts w:ascii="Times New Roman" w:hAnsi="Times New Roman" w:cs="Times New Roman"/>
          <w:sz w:val="36"/>
          <w:szCs w:val="36"/>
        </w:rPr>
        <w:t xml:space="preserve">, particularly in </w:t>
      </w:r>
      <w:r w:rsidRPr="00F840EA">
        <w:rPr>
          <w:rFonts w:ascii="Times New Roman" w:hAnsi="Times New Roman" w:cs="Times New Roman"/>
          <w:b/>
          <w:bCs/>
          <w:sz w:val="36"/>
          <w:szCs w:val="36"/>
        </w:rPr>
        <w:t>Frascati DOCG</w:t>
      </w:r>
      <w:r w:rsidRPr="00F840EA">
        <w:rPr>
          <w:rFonts w:ascii="Times New Roman" w:hAnsi="Times New Roman" w:cs="Times New Roman"/>
          <w:sz w:val="36"/>
          <w:szCs w:val="36"/>
        </w:rPr>
        <w:t xml:space="preserve"> wines.</w:t>
      </w:r>
    </w:p>
    <w:p w14:paraId="1789B734"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Trebbiano</w:t>
      </w:r>
    </w:p>
    <w:p w14:paraId="1946092E"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 xml:space="preserve">Often blended with Malvasia, </w:t>
      </w:r>
      <w:r w:rsidRPr="00F840EA">
        <w:rPr>
          <w:rFonts w:ascii="Times New Roman" w:hAnsi="Times New Roman" w:cs="Times New Roman"/>
          <w:b/>
          <w:bCs/>
          <w:sz w:val="36"/>
          <w:szCs w:val="36"/>
        </w:rPr>
        <w:t>Trebbiano</w:t>
      </w:r>
      <w:r w:rsidRPr="00F840EA">
        <w:rPr>
          <w:rFonts w:ascii="Times New Roman" w:hAnsi="Times New Roman" w:cs="Times New Roman"/>
          <w:sz w:val="36"/>
          <w:szCs w:val="36"/>
        </w:rPr>
        <w:t xml:space="preserve"> provides </w:t>
      </w:r>
      <w:r w:rsidRPr="00F840EA">
        <w:rPr>
          <w:rFonts w:ascii="Times New Roman" w:hAnsi="Times New Roman" w:cs="Times New Roman"/>
          <w:b/>
          <w:bCs/>
          <w:sz w:val="36"/>
          <w:szCs w:val="36"/>
        </w:rPr>
        <w:t>acidity, freshness, and a light-bodied profile</w:t>
      </w:r>
      <w:r w:rsidRPr="00F840EA">
        <w:rPr>
          <w:rFonts w:ascii="Times New Roman" w:hAnsi="Times New Roman" w:cs="Times New Roman"/>
          <w:sz w:val="36"/>
          <w:szCs w:val="36"/>
        </w:rPr>
        <w:t xml:space="preserve"> in Lazio’s white wines.</w:t>
      </w:r>
    </w:p>
    <w:p w14:paraId="2EDAE189"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Grechetto</w:t>
      </w:r>
    </w:p>
    <w:p w14:paraId="1E0B049C"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 xml:space="preserve">Used in blends or on its own, </w:t>
      </w:r>
      <w:proofErr w:type="spellStart"/>
      <w:r w:rsidRPr="00F840EA">
        <w:rPr>
          <w:rFonts w:ascii="Times New Roman" w:hAnsi="Times New Roman" w:cs="Times New Roman"/>
          <w:b/>
          <w:bCs/>
          <w:sz w:val="36"/>
          <w:szCs w:val="36"/>
        </w:rPr>
        <w:t>Grechetto</w:t>
      </w:r>
      <w:proofErr w:type="spellEnd"/>
      <w:r w:rsidRPr="00F840EA">
        <w:rPr>
          <w:rFonts w:ascii="Times New Roman" w:hAnsi="Times New Roman" w:cs="Times New Roman"/>
          <w:sz w:val="36"/>
          <w:szCs w:val="36"/>
        </w:rPr>
        <w:t xml:space="preserve"> adds </w:t>
      </w:r>
      <w:r w:rsidRPr="00F840EA">
        <w:rPr>
          <w:rFonts w:ascii="Times New Roman" w:hAnsi="Times New Roman" w:cs="Times New Roman"/>
          <w:b/>
          <w:bCs/>
          <w:sz w:val="36"/>
          <w:szCs w:val="36"/>
        </w:rPr>
        <w:t>structure, texture, and herbal notes</w:t>
      </w:r>
      <w:r w:rsidRPr="00F840EA">
        <w:rPr>
          <w:rFonts w:ascii="Times New Roman" w:hAnsi="Times New Roman" w:cs="Times New Roman"/>
          <w:sz w:val="36"/>
          <w:szCs w:val="36"/>
        </w:rPr>
        <w:t xml:space="preserve"> to Lazio’s whites.</w:t>
      </w:r>
    </w:p>
    <w:p w14:paraId="27BCA539"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Notable Wineries</w:t>
      </w:r>
    </w:p>
    <w:p w14:paraId="0B1B394D"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Fontana Candida (Frascati)</w:t>
      </w:r>
    </w:p>
    <w:p w14:paraId="2E71FE4A"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 xml:space="preserve">A leading producer of </w:t>
      </w:r>
      <w:r w:rsidRPr="00F840EA">
        <w:rPr>
          <w:rFonts w:ascii="Times New Roman" w:hAnsi="Times New Roman" w:cs="Times New Roman"/>
          <w:b/>
          <w:bCs/>
          <w:sz w:val="36"/>
          <w:szCs w:val="36"/>
        </w:rPr>
        <w:t>Frascati DOCG</w:t>
      </w:r>
      <w:r w:rsidRPr="00F840EA">
        <w:rPr>
          <w:rFonts w:ascii="Times New Roman" w:hAnsi="Times New Roman" w:cs="Times New Roman"/>
          <w:sz w:val="36"/>
          <w:szCs w:val="36"/>
        </w:rPr>
        <w:t>, Fontana Candida crafts wines that emphasize freshness, minerality, and typicity.</w:t>
      </w:r>
    </w:p>
    <w:p w14:paraId="66352304"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Marco Carpineti (Cori)</w:t>
      </w:r>
    </w:p>
    <w:p w14:paraId="1F8D2AE5"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lastRenderedPageBreak/>
        <w:t xml:space="preserve">A pioneer in </w:t>
      </w:r>
      <w:r w:rsidRPr="00F840EA">
        <w:rPr>
          <w:rFonts w:ascii="Times New Roman" w:hAnsi="Times New Roman" w:cs="Times New Roman"/>
          <w:b/>
          <w:bCs/>
          <w:sz w:val="36"/>
          <w:szCs w:val="36"/>
        </w:rPr>
        <w:t>organic and biodynamic winemaking</w:t>
      </w:r>
      <w:r w:rsidRPr="00F840EA">
        <w:rPr>
          <w:rFonts w:ascii="Times New Roman" w:hAnsi="Times New Roman" w:cs="Times New Roman"/>
          <w:sz w:val="36"/>
          <w:szCs w:val="36"/>
        </w:rPr>
        <w:t>, Marco Carpineti is known for revitalizing native varietals and producing structured, age-worthy wines.</w:t>
      </w:r>
    </w:p>
    <w:p w14:paraId="05B34FE3"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Casale del Giglio (</w:t>
      </w:r>
      <w:proofErr w:type="spellStart"/>
      <w:r w:rsidRPr="00F840EA">
        <w:rPr>
          <w:rFonts w:ascii="Times New Roman" w:hAnsi="Times New Roman" w:cs="Times New Roman"/>
          <w:b/>
          <w:bCs/>
          <w:sz w:val="36"/>
          <w:szCs w:val="36"/>
        </w:rPr>
        <w:t>Agro</w:t>
      </w:r>
      <w:proofErr w:type="spellEnd"/>
      <w:r w:rsidRPr="00F840EA">
        <w:rPr>
          <w:rFonts w:ascii="Times New Roman" w:hAnsi="Times New Roman" w:cs="Times New Roman"/>
          <w:b/>
          <w:bCs/>
          <w:sz w:val="36"/>
          <w:szCs w:val="36"/>
        </w:rPr>
        <w:t xml:space="preserve"> Pontino)</w:t>
      </w:r>
    </w:p>
    <w:p w14:paraId="4B0C6FE3"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 xml:space="preserve">An innovative producer blending </w:t>
      </w:r>
      <w:r w:rsidRPr="00F840EA">
        <w:rPr>
          <w:rFonts w:ascii="Times New Roman" w:hAnsi="Times New Roman" w:cs="Times New Roman"/>
          <w:b/>
          <w:bCs/>
          <w:sz w:val="36"/>
          <w:szCs w:val="36"/>
        </w:rPr>
        <w:t>native and international varieties</w:t>
      </w:r>
      <w:r w:rsidRPr="00F840EA">
        <w:rPr>
          <w:rFonts w:ascii="Times New Roman" w:hAnsi="Times New Roman" w:cs="Times New Roman"/>
          <w:sz w:val="36"/>
          <w:szCs w:val="36"/>
        </w:rPr>
        <w:t xml:space="preserve">, Casale del Giglio crafts both </w:t>
      </w:r>
      <w:proofErr w:type="spellStart"/>
      <w:r w:rsidRPr="00F840EA">
        <w:rPr>
          <w:rFonts w:ascii="Times New Roman" w:hAnsi="Times New Roman" w:cs="Times New Roman"/>
          <w:b/>
          <w:bCs/>
          <w:sz w:val="36"/>
          <w:szCs w:val="36"/>
        </w:rPr>
        <w:t>Cesanese</w:t>
      </w:r>
      <w:proofErr w:type="spellEnd"/>
      <w:r w:rsidRPr="00F840EA">
        <w:rPr>
          <w:rFonts w:ascii="Times New Roman" w:hAnsi="Times New Roman" w:cs="Times New Roman"/>
          <w:b/>
          <w:bCs/>
          <w:sz w:val="36"/>
          <w:szCs w:val="36"/>
        </w:rPr>
        <w:t xml:space="preserve"> and Bordeaux-style reds</w:t>
      </w:r>
      <w:r w:rsidRPr="00F840EA">
        <w:rPr>
          <w:rFonts w:ascii="Times New Roman" w:hAnsi="Times New Roman" w:cs="Times New Roman"/>
          <w:sz w:val="36"/>
          <w:szCs w:val="36"/>
        </w:rPr>
        <w:t>, gaining international recognition.</w:t>
      </w:r>
    </w:p>
    <w:p w14:paraId="372D28B0"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Key Takeaways for Sommeliers</w:t>
      </w:r>
    </w:p>
    <w:p w14:paraId="5A7EBDE1" w14:textId="77777777" w:rsidR="00F840EA" w:rsidRPr="00F840EA" w:rsidRDefault="00F840EA" w:rsidP="00F840EA">
      <w:pPr>
        <w:numPr>
          <w:ilvl w:val="0"/>
          <w:numId w:val="4"/>
        </w:numPr>
        <w:rPr>
          <w:rFonts w:ascii="Times New Roman" w:hAnsi="Times New Roman" w:cs="Times New Roman"/>
          <w:sz w:val="36"/>
          <w:szCs w:val="36"/>
        </w:rPr>
      </w:pPr>
      <w:proofErr w:type="spellStart"/>
      <w:r w:rsidRPr="00F840EA">
        <w:rPr>
          <w:rFonts w:ascii="Times New Roman" w:hAnsi="Times New Roman" w:cs="Times New Roman"/>
          <w:b/>
          <w:bCs/>
          <w:sz w:val="36"/>
          <w:szCs w:val="36"/>
        </w:rPr>
        <w:t>Cesanese</w:t>
      </w:r>
      <w:proofErr w:type="spellEnd"/>
      <w:r w:rsidRPr="00F840EA">
        <w:rPr>
          <w:rFonts w:ascii="Times New Roman" w:hAnsi="Times New Roman" w:cs="Times New Roman"/>
          <w:b/>
          <w:bCs/>
          <w:sz w:val="36"/>
          <w:szCs w:val="36"/>
        </w:rPr>
        <w:t xml:space="preserve"> is Lazio’s most important red grape</w:t>
      </w:r>
      <w:r w:rsidRPr="00F840EA">
        <w:rPr>
          <w:rFonts w:ascii="Times New Roman" w:hAnsi="Times New Roman" w:cs="Times New Roman"/>
          <w:sz w:val="36"/>
          <w:szCs w:val="36"/>
        </w:rPr>
        <w:t>, producing structured, spicy wines with excellent aging potential.</w:t>
      </w:r>
    </w:p>
    <w:p w14:paraId="4B4747B0" w14:textId="77777777" w:rsidR="00F840EA" w:rsidRPr="00F840EA" w:rsidRDefault="00F840EA" w:rsidP="00F840EA">
      <w:pPr>
        <w:numPr>
          <w:ilvl w:val="0"/>
          <w:numId w:val="4"/>
        </w:numPr>
        <w:rPr>
          <w:rFonts w:ascii="Times New Roman" w:hAnsi="Times New Roman" w:cs="Times New Roman"/>
          <w:sz w:val="36"/>
          <w:szCs w:val="36"/>
        </w:rPr>
      </w:pPr>
      <w:r w:rsidRPr="00F840EA">
        <w:rPr>
          <w:rFonts w:ascii="Times New Roman" w:hAnsi="Times New Roman" w:cs="Times New Roman"/>
          <w:b/>
          <w:bCs/>
          <w:sz w:val="36"/>
          <w:szCs w:val="36"/>
        </w:rPr>
        <w:t>Frascati DOCG remains Lazio’s benchmark white</w:t>
      </w:r>
      <w:r w:rsidRPr="00F840EA">
        <w:rPr>
          <w:rFonts w:ascii="Times New Roman" w:hAnsi="Times New Roman" w:cs="Times New Roman"/>
          <w:sz w:val="36"/>
          <w:szCs w:val="36"/>
        </w:rPr>
        <w:t xml:space="preserve">, offering a </w:t>
      </w:r>
      <w:r w:rsidRPr="00F840EA">
        <w:rPr>
          <w:rFonts w:ascii="Times New Roman" w:hAnsi="Times New Roman" w:cs="Times New Roman"/>
          <w:b/>
          <w:bCs/>
          <w:sz w:val="36"/>
          <w:szCs w:val="36"/>
        </w:rPr>
        <w:t>mineral-driven, fresh profile</w:t>
      </w:r>
      <w:r w:rsidRPr="00F840EA">
        <w:rPr>
          <w:rFonts w:ascii="Times New Roman" w:hAnsi="Times New Roman" w:cs="Times New Roman"/>
          <w:sz w:val="36"/>
          <w:szCs w:val="36"/>
        </w:rPr>
        <w:t xml:space="preserve"> ideal for food pairing.</w:t>
      </w:r>
    </w:p>
    <w:p w14:paraId="08961ACF" w14:textId="77777777" w:rsidR="00F840EA" w:rsidRPr="00F840EA" w:rsidRDefault="00F840EA" w:rsidP="00F840EA">
      <w:pPr>
        <w:numPr>
          <w:ilvl w:val="0"/>
          <w:numId w:val="4"/>
        </w:numPr>
        <w:rPr>
          <w:rFonts w:ascii="Times New Roman" w:hAnsi="Times New Roman" w:cs="Times New Roman"/>
          <w:sz w:val="36"/>
          <w:szCs w:val="36"/>
        </w:rPr>
      </w:pPr>
      <w:r w:rsidRPr="00F840EA">
        <w:rPr>
          <w:rFonts w:ascii="Times New Roman" w:hAnsi="Times New Roman" w:cs="Times New Roman"/>
          <w:b/>
          <w:bCs/>
          <w:sz w:val="36"/>
          <w:szCs w:val="36"/>
        </w:rPr>
        <w:t>Volcanic soils contribute to Lazio’s distinct wine character</w:t>
      </w:r>
      <w:r w:rsidRPr="00F840EA">
        <w:rPr>
          <w:rFonts w:ascii="Times New Roman" w:hAnsi="Times New Roman" w:cs="Times New Roman"/>
          <w:sz w:val="36"/>
          <w:szCs w:val="36"/>
        </w:rPr>
        <w:t>, adding complexity and salinity.</w:t>
      </w:r>
    </w:p>
    <w:p w14:paraId="018F31F2" w14:textId="77777777" w:rsidR="00F840EA" w:rsidRPr="00F840EA" w:rsidRDefault="00F840EA" w:rsidP="00F840EA">
      <w:pPr>
        <w:numPr>
          <w:ilvl w:val="0"/>
          <w:numId w:val="4"/>
        </w:numPr>
        <w:rPr>
          <w:rFonts w:ascii="Times New Roman" w:hAnsi="Times New Roman" w:cs="Times New Roman"/>
          <w:sz w:val="36"/>
          <w:szCs w:val="36"/>
        </w:rPr>
      </w:pPr>
      <w:r w:rsidRPr="00F840EA">
        <w:rPr>
          <w:rFonts w:ascii="Times New Roman" w:hAnsi="Times New Roman" w:cs="Times New Roman"/>
          <w:b/>
          <w:bCs/>
          <w:sz w:val="36"/>
          <w:szCs w:val="36"/>
        </w:rPr>
        <w:t xml:space="preserve">Sweet wines like </w:t>
      </w:r>
      <w:proofErr w:type="spellStart"/>
      <w:r w:rsidRPr="00F840EA">
        <w:rPr>
          <w:rFonts w:ascii="Times New Roman" w:hAnsi="Times New Roman" w:cs="Times New Roman"/>
          <w:b/>
          <w:bCs/>
          <w:sz w:val="36"/>
          <w:szCs w:val="36"/>
        </w:rPr>
        <w:t>Cannellino</w:t>
      </w:r>
      <w:proofErr w:type="spellEnd"/>
      <w:r w:rsidRPr="00F840EA">
        <w:rPr>
          <w:rFonts w:ascii="Times New Roman" w:hAnsi="Times New Roman" w:cs="Times New Roman"/>
          <w:b/>
          <w:bCs/>
          <w:sz w:val="36"/>
          <w:szCs w:val="36"/>
        </w:rPr>
        <w:t xml:space="preserve"> di Frascati DOCG and Est! Est!! Est!!!</w:t>
      </w:r>
      <w:r w:rsidRPr="00F840EA">
        <w:rPr>
          <w:rFonts w:ascii="Times New Roman" w:hAnsi="Times New Roman" w:cs="Times New Roman"/>
          <w:sz w:val="36"/>
          <w:szCs w:val="36"/>
        </w:rPr>
        <w:t xml:space="preserve"> offer unique expressions of Lazio’s white varietals.</w:t>
      </w:r>
    </w:p>
    <w:p w14:paraId="6D7BD3F9" w14:textId="77777777" w:rsidR="00F840EA" w:rsidRPr="00F840EA" w:rsidRDefault="00F840EA" w:rsidP="00F840EA">
      <w:pPr>
        <w:rPr>
          <w:rFonts w:ascii="Times New Roman" w:hAnsi="Times New Roman" w:cs="Times New Roman"/>
          <w:b/>
          <w:bCs/>
          <w:sz w:val="36"/>
          <w:szCs w:val="36"/>
        </w:rPr>
      </w:pPr>
      <w:r w:rsidRPr="00F840EA">
        <w:rPr>
          <w:rFonts w:ascii="Times New Roman" w:hAnsi="Times New Roman" w:cs="Times New Roman"/>
          <w:b/>
          <w:bCs/>
          <w:sz w:val="36"/>
          <w:szCs w:val="36"/>
        </w:rPr>
        <w:t>Final Thoughts</w:t>
      </w:r>
    </w:p>
    <w:p w14:paraId="427FE71A" w14:textId="77777777" w:rsidR="00F840EA" w:rsidRPr="00F840EA" w:rsidRDefault="00F840EA" w:rsidP="00F840EA">
      <w:pPr>
        <w:rPr>
          <w:rFonts w:ascii="Times New Roman" w:hAnsi="Times New Roman" w:cs="Times New Roman"/>
          <w:sz w:val="36"/>
          <w:szCs w:val="36"/>
        </w:rPr>
      </w:pPr>
      <w:r w:rsidRPr="00F840EA">
        <w:rPr>
          <w:rFonts w:ascii="Times New Roman" w:hAnsi="Times New Roman" w:cs="Times New Roman"/>
          <w:sz w:val="36"/>
          <w:szCs w:val="36"/>
        </w:rPr>
        <w:t xml:space="preserve">Lazio may not be Italy’s most famous wine region, but its combination of </w:t>
      </w:r>
      <w:r w:rsidRPr="00F840EA">
        <w:rPr>
          <w:rFonts w:ascii="Times New Roman" w:hAnsi="Times New Roman" w:cs="Times New Roman"/>
          <w:b/>
          <w:bCs/>
          <w:sz w:val="36"/>
          <w:szCs w:val="36"/>
        </w:rPr>
        <w:t>historic tradition, volcanic terroir, and indigenous grapes</w:t>
      </w:r>
      <w:r w:rsidRPr="00F840EA">
        <w:rPr>
          <w:rFonts w:ascii="Times New Roman" w:hAnsi="Times New Roman" w:cs="Times New Roman"/>
          <w:sz w:val="36"/>
          <w:szCs w:val="36"/>
        </w:rPr>
        <w:t xml:space="preserve"> make it an essential area for sommeliers. From the structured </w:t>
      </w:r>
      <w:proofErr w:type="spellStart"/>
      <w:r w:rsidRPr="00F840EA">
        <w:rPr>
          <w:rFonts w:ascii="Times New Roman" w:hAnsi="Times New Roman" w:cs="Times New Roman"/>
          <w:b/>
          <w:bCs/>
          <w:sz w:val="36"/>
          <w:szCs w:val="36"/>
        </w:rPr>
        <w:t>Cesanese</w:t>
      </w:r>
      <w:proofErr w:type="spellEnd"/>
      <w:r w:rsidRPr="00F840EA">
        <w:rPr>
          <w:rFonts w:ascii="Times New Roman" w:hAnsi="Times New Roman" w:cs="Times New Roman"/>
          <w:b/>
          <w:bCs/>
          <w:sz w:val="36"/>
          <w:szCs w:val="36"/>
        </w:rPr>
        <w:t xml:space="preserve"> del </w:t>
      </w:r>
      <w:proofErr w:type="spellStart"/>
      <w:r w:rsidRPr="00F840EA">
        <w:rPr>
          <w:rFonts w:ascii="Times New Roman" w:hAnsi="Times New Roman" w:cs="Times New Roman"/>
          <w:b/>
          <w:bCs/>
          <w:sz w:val="36"/>
          <w:szCs w:val="36"/>
        </w:rPr>
        <w:t>Piglio</w:t>
      </w:r>
      <w:proofErr w:type="spellEnd"/>
      <w:r w:rsidRPr="00F840EA">
        <w:rPr>
          <w:rFonts w:ascii="Times New Roman" w:hAnsi="Times New Roman" w:cs="Times New Roman"/>
          <w:sz w:val="36"/>
          <w:szCs w:val="36"/>
        </w:rPr>
        <w:t xml:space="preserve"> to the refreshing </w:t>
      </w:r>
      <w:r w:rsidRPr="00F840EA">
        <w:rPr>
          <w:rFonts w:ascii="Times New Roman" w:hAnsi="Times New Roman" w:cs="Times New Roman"/>
          <w:b/>
          <w:bCs/>
          <w:sz w:val="36"/>
          <w:szCs w:val="36"/>
        </w:rPr>
        <w:lastRenderedPageBreak/>
        <w:t>Frascati</w:t>
      </w:r>
      <w:r w:rsidRPr="00F840EA">
        <w:rPr>
          <w:rFonts w:ascii="Times New Roman" w:hAnsi="Times New Roman" w:cs="Times New Roman"/>
          <w:sz w:val="36"/>
          <w:szCs w:val="36"/>
        </w:rPr>
        <w:t>, Lazio offers a diverse range of wines that deserve greater recognition in the global market.</w:t>
      </w:r>
    </w:p>
    <w:p w14:paraId="5C6F49E7" w14:textId="77777777" w:rsidR="00F840EA" w:rsidRPr="009130E9" w:rsidRDefault="00F840EA">
      <w:pPr>
        <w:rPr>
          <w:rFonts w:ascii="Times New Roman" w:hAnsi="Times New Roman" w:cs="Times New Roman"/>
          <w:sz w:val="36"/>
          <w:szCs w:val="36"/>
        </w:rPr>
      </w:pPr>
    </w:p>
    <w:sectPr w:rsidR="00F840EA" w:rsidRPr="009130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56AE" w14:textId="77777777" w:rsidR="00854519" w:rsidRDefault="00854519" w:rsidP="003C48DB">
      <w:pPr>
        <w:spacing w:after="0" w:line="240" w:lineRule="auto"/>
      </w:pPr>
      <w:r>
        <w:separator/>
      </w:r>
    </w:p>
  </w:endnote>
  <w:endnote w:type="continuationSeparator" w:id="0">
    <w:p w14:paraId="79259539" w14:textId="77777777" w:rsidR="00854519" w:rsidRDefault="00854519" w:rsidP="003C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D034" w14:textId="77777777" w:rsidR="00854519" w:rsidRDefault="00854519" w:rsidP="003C48DB">
      <w:pPr>
        <w:spacing w:after="0" w:line="240" w:lineRule="auto"/>
      </w:pPr>
      <w:r>
        <w:separator/>
      </w:r>
    </w:p>
  </w:footnote>
  <w:footnote w:type="continuationSeparator" w:id="0">
    <w:p w14:paraId="11F436D8" w14:textId="77777777" w:rsidR="00854519" w:rsidRDefault="00854519" w:rsidP="003C4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058A7"/>
    <w:multiLevelType w:val="multilevel"/>
    <w:tmpl w:val="823E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96957"/>
    <w:multiLevelType w:val="multilevel"/>
    <w:tmpl w:val="EC4A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9530D"/>
    <w:multiLevelType w:val="multilevel"/>
    <w:tmpl w:val="E052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33588"/>
    <w:multiLevelType w:val="multilevel"/>
    <w:tmpl w:val="BAC4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384724">
    <w:abstractNumId w:val="0"/>
  </w:num>
  <w:num w:numId="2" w16cid:durableId="1768623363">
    <w:abstractNumId w:val="1"/>
  </w:num>
  <w:num w:numId="3" w16cid:durableId="657654685">
    <w:abstractNumId w:val="3"/>
  </w:num>
  <w:num w:numId="4" w16cid:durableId="445197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EA"/>
    <w:rsid w:val="003C48DB"/>
    <w:rsid w:val="00854519"/>
    <w:rsid w:val="009130E9"/>
    <w:rsid w:val="00A3315D"/>
    <w:rsid w:val="00D337DF"/>
    <w:rsid w:val="00F84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102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0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40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0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0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40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4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0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4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0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0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40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4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0EA"/>
    <w:rPr>
      <w:rFonts w:eastAsiaTheme="majorEastAsia" w:cstheme="majorBidi"/>
      <w:color w:val="272727" w:themeColor="text1" w:themeTint="D8"/>
    </w:rPr>
  </w:style>
  <w:style w:type="paragraph" w:styleId="Title">
    <w:name w:val="Title"/>
    <w:basedOn w:val="Normal"/>
    <w:next w:val="Normal"/>
    <w:link w:val="TitleChar"/>
    <w:uiPriority w:val="10"/>
    <w:qFormat/>
    <w:rsid w:val="00F84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0EA"/>
    <w:pPr>
      <w:spacing w:before="160"/>
      <w:jc w:val="center"/>
    </w:pPr>
    <w:rPr>
      <w:i/>
      <w:iCs/>
      <w:color w:val="404040" w:themeColor="text1" w:themeTint="BF"/>
    </w:rPr>
  </w:style>
  <w:style w:type="character" w:customStyle="1" w:styleId="QuoteChar">
    <w:name w:val="Quote Char"/>
    <w:basedOn w:val="DefaultParagraphFont"/>
    <w:link w:val="Quote"/>
    <w:uiPriority w:val="29"/>
    <w:rsid w:val="00F840EA"/>
    <w:rPr>
      <w:i/>
      <w:iCs/>
      <w:color w:val="404040" w:themeColor="text1" w:themeTint="BF"/>
    </w:rPr>
  </w:style>
  <w:style w:type="paragraph" w:styleId="ListParagraph">
    <w:name w:val="List Paragraph"/>
    <w:basedOn w:val="Normal"/>
    <w:uiPriority w:val="34"/>
    <w:qFormat/>
    <w:rsid w:val="00F840EA"/>
    <w:pPr>
      <w:ind w:left="720"/>
      <w:contextualSpacing/>
    </w:pPr>
  </w:style>
  <w:style w:type="character" w:styleId="IntenseEmphasis">
    <w:name w:val="Intense Emphasis"/>
    <w:basedOn w:val="DefaultParagraphFont"/>
    <w:uiPriority w:val="21"/>
    <w:qFormat/>
    <w:rsid w:val="00F840EA"/>
    <w:rPr>
      <w:i/>
      <w:iCs/>
      <w:color w:val="2F5496" w:themeColor="accent1" w:themeShade="BF"/>
    </w:rPr>
  </w:style>
  <w:style w:type="paragraph" w:styleId="IntenseQuote">
    <w:name w:val="Intense Quote"/>
    <w:basedOn w:val="Normal"/>
    <w:next w:val="Normal"/>
    <w:link w:val="IntenseQuoteChar"/>
    <w:uiPriority w:val="30"/>
    <w:qFormat/>
    <w:rsid w:val="00F84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40EA"/>
    <w:rPr>
      <w:i/>
      <w:iCs/>
      <w:color w:val="2F5496" w:themeColor="accent1" w:themeShade="BF"/>
    </w:rPr>
  </w:style>
  <w:style w:type="character" w:styleId="IntenseReference">
    <w:name w:val="Intense Reference"/>
    <w:basedOn w:val="DefaultParagraphFont"/>
    <w:uiPriority w:val="32"/>
    <w:qFormat/>
    <w:rsid w:val="00F840EA"/>
    <w:rPr>
      <w:b/>
      <w:bCs/>
      <w:smallCaps/>
      <w:color w:val="2F5496" w:themeColor="accent1" w:themeShade="BF"/>
      <w:spacing w:val="5"/>
    </w:rPr>
  </w:style>
  <w:style w:type="paragraph" w:styleId="Header">
    <w:name w:val="header"/>
    <w:basedOn w:val="Normal"/>
    <w:link w:val="HeaderChar"/>
    <w:uiPriority w:val="99"/>
    <w:unhideWhenUsed/>
    <w:rsid w:val="003C4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8DB"/>
  </w:style>
  <w:style w:type="paragraph" w:styleId="Footer">
    <w:name w:val="footer"/>
    <w:basedOn w:val="Normal"/>
    <w:link w:val="FooterChar"/>
    <w:uiPriority w:val="99"/>
    <w:unhideWhenUsed/>
    <w:rsid w:val="003C4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433903">
      <w:bodyDiv w:val="1"/>
      <w:marLeft w:val="0"/>
      <w:marRight w:val="0"/>
      <w:marTop w:val="0"/>
      <w:marBottom w:val="0"/>
      <w:divBdr>
        <w:top w:val="none" w:sz="0" w:space="0" w:color="auto"/>
        <w:left w:val="none" w:sz="0" w:space="0" w:color="auto"/>
        <w:bottom w:val="none" w:sz="0" w:space="0" w:color="auto"/>
        <w:right w:val="none" w:sz="0" w:space="0" w:color="auto"/>
      </w:divBdr>
    </w:div>
    <w:div w:id="19906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2025-05-14T02:38:00Z</dcterms:created>
  <dcterms:modified xsi:type="dcterms:W3CDTF">2025-05-14T02:38:00Z</dcterms:modified>
</cp:coreProperties>
</file>