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2D35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La Rioja: Argentina’s Historic Yet Lesser-Known Wine Region</w:t>
      </w:r>
    </w:p>
    <w:p w14:paraId="3DC72F68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Region Overview</w:t>
      </w:r>
    </w:p>
    <w:p w14:paraId="1D728ADD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La Rioja is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one of Argentina’s oldest wine-producing regions</w:t>
      </w:r>
      <w:r w:rsidRPr="00046FC3">
        <w:rPr>
          <w:rFonts w:asciiTheme="majorBidi" w:hAnsiTheme="majorBidi" w:cstheme="majorBidi"/>
          <w:sz w:val="32"/>
          <w:szCs w:val="32"/>
        </w:rPr>
        <w:t xml:space="preserve">, dating back to the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16th century</w:t>
      </w:r>
      <w:r w:rsidRPr="00046FC3">
        <w:rPr>
          <w:rFonts w:asciiTheme="majorBidi" w:hAnsiTheme="majorBidi" w:cstheme="majorBidi"/>
          <w:sz w:val="32"/>
          <w:szCs w:val="32"/>
        </w:rPr>
        <w:t xml:space="preserve">, yet it remains relatively small compared to Mendoza and San Juan. Located between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28° and 30° latitude south</w:t>
      </w:r>
      <w:r w:rsidRPr="00046FC3">
        <w:rPr>
          <w:rFonts w:asciiTheme="majorBidi" w:hAnsiTheme="majorBidi" w:cstheme="majorBidi"/>
          <w:sz w:val="32"/>
          <w:szCs w:val="32"/>
        </w:rPr>
        <w:t xml:space="preserve">, La Rioja is characterized by its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high-altitude vineyards, warm climate, and dry conditions</w:t>
      </w:r>
      <w:r w:rsidRPr="00046FC3">
        <w:rPr>
          <w:rFonts w:asciiTheme="majorBidi" w:hAnsiTheme="majorBidi" w:cstheme="majorBidi"/>
          <w:sz w:val="32"/>
          <w:szCs w:val="32"/>
        </w:rPr>
        <w:t xml:space="preserve">, making it well-suited for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sustainably farmed, aromatic white and structured red wines</w:t>
      </w:r>
      <w:r w:rsidRPr="00046FC3">
        <w:rPr>
          <w:rFonts w:asciiTheme="majorBidi" w:hAnsiTheme="majorBidi" w:cstheme="majorBidi"/>
          <w:sz w:val="32"/>
          <w:szCs w:val="32"/>
        </w:rPr>
        <w:t>.</w:t>
      </w:r>
    </w:p>
    <w:p w14:paraId="4E461135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Vineyards in La Rioja are planted at elevations ranging from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1,500 to 4,000 feet</w:t>
      </w:r>
      <w:r w:rsidRPr="00046FC3">
        <w:rPr>
          <w:rFonts w:asciiTheme="majorBidi" w:hAnsiTheme="majorBidi" w:cstheme="majorBidi"/>
          <w:sz w:val="32"/>
          <w:szCs w:val="32"/>
        </w:rPr>
        <w:t xml:space="preserve">, benefiting from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Andean irrigation, strong sun exposure, and cooling nighttime temperatures</w:t>
      </w:r>
      <w:r w:rsidRPr="00046FC3">
        <w:rPr>
          <w:rFonts w:asciiTheme="majorBidi" w:hAnsiTheme="majorBidi" w:cstheme="majorBidi"/>
          <w:sz w:val="32"/>
          <w:szCs w:val="32"/>
        </w:rPr>
        <w:t xml:space="preserve">. The region’s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semi-arid climate</w:t>
      </w:r>
      <w:r w:rsidRPr="00046FC3">
        <w:rPr>
          <w:rFonts w:asciiTheme="majorBidi" w:hAnsiTheme="majorBidi" w:cstheme="majorBidi"/>
          <w:sz w:val="32"/>
          <w:szCs w:val="32"/>
        </w:rPr>
        <w:t xml:space="preserve"> and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alluvial and sandy soils</w:t>
      </w:r>
      <w:r w:rsidRPr="00046FC3">
        <w:rPr>
          <w:rFonts w:asciiTheme="majorBidi" w:hAnsiTheme="majorBidi" w:cstheme="majorBidi"/>
          <w:sz w:val="32"/>
          <w:szCs w:val="32"/>
        </w:rPr>
        <w:t xml:space="preserve"> allow for excellent grape ripening while maintaining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natural acidity and freshness</w:t>
      </w:r>
      <w:r w:rsidRPr="00046FC3">
        <w:rPr>
          <w:rFonts w:asciiTheme="majorBidi" w:hAnsiTheme="majorBidi" w:cstheme="majorBidi"/>
          <w:sz w:val="32"/>
          <w:szCs w:val="32"/>
        </w:rPr>
        <w:t>.</w:t>
      </w:r>
    </w:p>
    <w:p w14:paraId="710EFEAF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Key Grape Varieties</w:t>
      </w:r>
    </w:p>
    <w:p w14:paraId="674D7702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La Rioja is best known for its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expressive whites and bold reds</w:t>
      </w:r>
      <w:r w:rsidRPr="00046FC3">
        <w:rPr>
          <w:rFonts w:asciiTheme="majorBidi" w:hAnsiTheme="majorBidi" w:cstheme="majorBidi"/>
          <w:sz w:val="32"/>
          <w:szCs w:val="32"/>
        </w:rPr>
        <w:t>, including:</w:t>
      </w:r>
    </w:p>
    <w:p w14:paraId="21DB763F" w14:textId="77777777" w:rsidR="00597087" w:rsidRPr="00046FC3" w:rsidRDefault="00597087" w:rsidP="00597087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Torrontés Riojano</w:t>
      </w:r>
      <w:r w:rsidRPr="00046FC3">
        <w:rPr>
          <w:rFonts w:asciiTheme="majorBidi" w:hAnsiTheme="majorBidi" w:cstheme="majorBidi"/>
          <w:sz w:val="32"/>
          <w:szCs w:val="32"/>
        </w:rPr>
        <w:t xml:space="preserve"> – The region’s signature grape, producing intensely floral, citrusy, and fresh wines.</w:t>
      </w:r>
    </w:p>
    <w:p w14:paraId="7B5425A6" w14:textId="77777777" w:rsidR="00597087" w:rsidRPr="00046FC3" w:rsidRDefault="00597087" w:rsidP="00597087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Syrah</w:t>
      </w:r>
      <w:r w:rsidRPr="00046FC3">
        <w:rPr>
          <w:rFonts w:asciiTheme="majorBidi" w:hAnsiTheme="majorBidi" w:cstheme="majorBidi"/>
          <w:sz w:val="32"/>
          <w:szCs w:val="32"/>
        </w:rPr>
        <w:t xml:space="preserve"> – Bold, spicy, and fruit-driven, thriving in La Rioja’s warm climate.</w:t>
      </w:r>
    </w:p>
    <w:p w14:paraId="66355E8B" w14:textId="77777777" w:rsidR="00597087" w:rsidRPr="00046FC3" w:rsidRDefault="00597087" w:rsidP="00597087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Malbec</w:t>
      </w:r>
      <w:r w:rsidRPr="00046FC3">
        <w:rPr>
          <w:rFonts w:asciiTheme="majorBidi" w:hAnsiTheme="majorBidi" w:cstheme="majorBidi"/>
          <w:sz w:val="32"/>
          <w:szCs w:val="32"/>
        </w:rPr>
        <w:t xml:space="preserve"> – Ripe and approachable, often softer than Mendoza’s expressions.</w:t>
      </w:r>
    </w:p>
    <w:p w14:paraId="2878E379" w14:textId="77777777" w:rsidR="00597087" w:rsidRPr="00046FC3" w:rsidRDefault="00597087" w:rsidP="00597087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046FC3">
        <w:rPr>
          <w:rFonts w:asciiTheme="majorBidi" w:hAnsiTheme="majorBidi" w:cstheme="majorBidi"/>
          <w:b/>
          <w:bCs/>
          <w:sz w:val="32"/>
          <w:szCs w:val="32"/>
        </w:rPr>
        <w:t>Bonarda</w:t>
      </w:r>
      <w:proofErr w:type="spellEnd"/>
      <w:r w:rsidRPr="00046FC3">
        <w:rPr>
          <w:rFonts w:asciiTheme="majorBidi" w:hAnsiTheme="majorBidi" w:cstheme="majorBidi"/>
          <w:sz w:val="32"/>
          <w:szCs w:val="32"/>
        </w:rPr>
        <w:t xml:space="preserve"> – A rising star, known for its juicy, easy-drinking style.</w:t>
      </w:r>
    </w:p>
    <w:p w14:paraId="40BB5ECA" w14:textId="77777777" w:rsidR="00597087" w:rsidRPr="00046FC3" w:rsidRDefault="00597087" w:rsidP="00597087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Cabernet Sauvignon</w:t>
      </w:r>
      <w:r w:rsidRPr="00046FC3">
        <w:rPr>
          <w:rFonts w:asciiTheme="majorBidi" w:hAnsiTheme="majorBidi" w:cstheme="majorBidi"/>
          <w:sz w:val="32"/>
          <w:szCs w:val="32"/>
        </w:rPr>
        <w:t xml:space="preserve"> – Structured and tannic, with dark fruit and spice.</w:t>
      </w:r>
    </w:p>
    <w:p w14:paraId="6F30504F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Major Subregions of La Rioja</w:t>
      </w:r>
    </w:p>
    <w:p w14:paraId="2B85DA3D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lastRenderedPageBreak/>
        <w:t xml:space="preserve">La Rioja’s wine production is concentrated in the </w:t>
      </w:r>
      <w:proofErr w:type="spellStart"/>
      <w:r w:rsidRPr="00046FC3">
        <w:rPr>
          <w:rFonts w:asciiTheme="majorBidi" w:hAnsiTheme="majorBidi" w:cstheme="majorBidi"/>
          <w:b/>
          <w:bCs/>
          <w:sz w:val="32"/>
          <w:szCs w:val="32"/>
        </w:rPr>
        <w:t>Famatina</w:t>
      </w:r>
      <w:proofErr w:type="spellEnd"/>
      <w:r w:rsidRPr="00046FC3">
        <w:rPr>
          <w:rFonts w:asciiTheme="majorBidi" w:hAnsiTheme="majorBidi" w:cstheme="majorBidi"/>
          <w:b/>
          <w:bCs/>
          <w:sz w:val="32"/>
          <w:szCs w:val="32"/>
        </w:rPr>
        <w:t xml:space="preserve"> Valley</w:t>
      </w:r>
      <w:r w:rsidRPr="00046FC3">
        <w:rPr>
          <w:rFonts w:asciiTheme="majorBidi" w:hAnsiTheme="majorBidi" w:cstheme="majorBidi"/>
          <w:sz w:val="32"/>
          <w:szCs w:val="32"/>
        </w:rPr>
        <w:t>, with microclimates influenced by altitude and proximity to the Andes:</w:t>
      </w:r>
    </w:p>
    <w:p w14:paraId="49123398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046FC3">
        <w:rPr>
          <w:rFonts w:asciiTheme="majorBidi" w:hAnsiTheme="majorBidi" w:cstheme="majorBidi"/>
          <w:b/>
          <w:bCs/>
          <w:sz w:val="32"/>
          <w:szCs w:val="32"/>
        </w:rPr>
        <w:t>Famatina</w:t>
      </w:r>
      <w:proofErr w:type="spellEnd"/>
      <w:r w:rsidRPr="00046FC3">
        <w:rPr>
          <w:rFonts w:asciiTheme="majorBidi" w:hAnsiTheme="majorBidi" w:cstheme="majorBidi"/>
          <w:b/>
          <w:bCs/>
          <w:sz w:val="32"/>
          <w:szCs w:val="32"/>
        </w:rPr>
        <w:t xml:space="preserve"> Valley (The Heart of La Rioja’s Wine Industry)</w:t>
      </w:r>
    </w:p>
    <w:p w14:paraId="5A523B77" w14:textId="77777777" w:rsidR="00597087" w:rsidRPr="00046FC3" w:rsidRDefault="00597087" w:rsidP="00597087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Altitude:</w:t>
      </w:r>
      <w:r w:rsidRPr="00046FC3">
        <w:rPr>
          <w:rFonts w:asciiTheme="majorBidi" w:hAnsiTheme="majorBidi" w:cstheme="majorBidi"/>
          <w:sz w:val="32"/>
          <w:szCs w:val="32"/>
        </w:rPr>
        <w:t xml:space="preserve"> 2,000–4,000 feet</w:t>
      </w:r>
    </w:p>
    <w:p w14:paraId="1FC017A1" w14:textId="77777777" w:rsidR="00597087" w:rsidRPr="00046FC3" w:rsidRDefault="00597087" w:rsidP="00597087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Climate:</w:t>
      </w:r>
      <w:r w:rsidRPr="00046FC3">
        <w:rPr>
          <w:rFonts w:asciiTheme="majorBidi" w:hAnsiTheme="majorBidi" w:cstheme="majorBidi"/>
          <w:sz w:val="32"/>
          <w:szCs w:val="32"/>
        </w:rPr>
        <w:t xml:space="preserve"> Warm, arid, with significant diurnal shifts</w:t>
      </w:r>
    </w:p>
    <w:p w14:paraId="27573556" w14:textId="77777777" w:rsidR="00597087" w:rsidRPr="00046FC3" w:rsidRDefault="00597087" w:rsidP="00597087">
      <w:pPr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Notable for:</w:t>
      </w:r>
      <w:r w:rsidRPr="00046FC3">
        <w:rPr>
          <w:rFonts w:asciiTheme="majorBidi" w:hAnsiTheme="majorBidi" w:cstheme="majorBidi"/>
          <w:sz w:val="32"/>
          <w:szCs w:val="32"/>
        </w:rPr>
        <w:t xml:space="preserve">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Torrontés Riojano, Syrah, and fresh Malbec</w:t>
      </w:r>
    </w:p>
    <w:p w14:paraId="57A5E069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Notable Wine Styles</w:t>
      </w:r>
    </w:p>
    <w:p w14:paraId="119EF084" w14:textId="77777777" w:rsidR="00597087" w:rsidRPr="00046FC3" w:rsidRDefault="00597087" w:rsidP="00597087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 xml:space="preserve">Torrontés Riojano from </w:t>
      </w:r>
      <w:proofErr w:type="spellStart"/>
      <w:r w:rsidRPr="00046FC3">
        <w:rPr>
          <w:rFonts w:asciiTheme="majorBidi" w:hAnsiTheme="majorBidi" w:cstheme="majorBidi"/>
          <w:b/>
          <w:bCs/>
          <w:sz w:val="32"/>
          <w:szCs w:val="32"/>
        </w:rPr>
        <w:t>Famatina</w:t>
      </w:r>
      <w:proofErr w:type="spellEnd"/>
      <w:r w:rsidRPr="00046FC3">
        <w:rPr>
          <w:rFonts w:asciiTheme="majorBidi" w:hAnsiTheme="majorBidi" w:cstheme="majorBidi"/>
          <w:sz w:val="32"/>
          <w:szCs w:val="32"/>
        </w:rPr>
        <w:t xml:space="preserve"> – Highly aromatic, with floral and citrus notes, bright acidity, and a clean finish.</w:t>
      </w:r>
    </w:p>
    <w:p w14:paraId="197DBFAA" w14:textId="77777777" w:rsidR="00597087" w:rsidRPr="00046FC3" w:rsidRDefault="00597087" w:rsidP="00597087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Syrah from High-Altitude Vineyards</w:t>
      </w:r>
      <w:r w:rsidRPr="00046FC3">
        <w:rPr>
          <w:rFonts w:asciiTheme="majorBidi" w:hAnsiTheme="majorBidi" w:cstheme="majorBidi"/>
          <w:sz w:val="32"/>
          <w:szCs w:val="32"/>
        </w:rPr>
        <w:t xml:space="preserve"> – Rich, spicy, and full-bodied, with peppery undertones.</w:t>
      </w:r>
    </w:p>
    <w:p w14:paraId="082E89B8" w14:textId="77777777" w:rsidR="00597087" w:rsidRPr="00046FC3" w:rsidRDefault="00597087" w:rsidP="00597087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Malbec from La Rioja</w:t>
      </w:r>
      <w:r w:rsidRPr="00046FC3">
        <w:rPr>
          <w:rFonts w:asciiTheme="majorBidi" w:hAnsiTheme="majorBidi" w:cstheme="majorBidi"/>
          <w:sz w:val="32"/>
          <w:szCs w:val="32"/>
        </w:rPr>
        <w:t xml:space="preserve"> – Softer and fruitier than Mendoza’s, with smooth tannins.</w:t>
      </w:r>
    </w:p>
    <w:p w14:paraId="7C660AB7" w14:textId="77777777" w:rsidR="00597087" w:rsidRPr="00046FC3" w:rsidRDefault="00597087" w:rsidP="00597087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proofErr w:type="spellStart"/>
      <w:r w:rsidRPr="00046FC3">
        <w:rPr>
          <w:rFonts w:asciiTheme="majorBidi" w:hAnsiTheme="majorBidi" w:cstheme="majorBidi"/>
          <w:b/>
          <w:bCs/>
          <w:sz w:val="32"/>
          <w:szCs w:val="32"/>
        </w:rPr>
        <w:t>Bonarda</w:t>
      </w:r>
      <w:proofErr w:type="spellEnd"/>
      <w:r w:rsidRPr="00046FC3">
        <w:rPr>
          <w:rFonts w:asciiTheme="majorBidi" w:hAnsiTheme="majorBidi" w:cstheme="majorBidi"/>
          <w:b/>
          <w:bCs/>
          <w:sz w:val="32"/>
          <w:szCs w:val="32"/>
        </w:rPr>
        <w:t xml:space="preserve"> from Warm Sites</w:t>
      </w:r>
      <w:r w:rsidRPr="00046FC3">
        <w:rPr>
          <w:rFonts w:asciiTheme="majorBidi" w:hAnsiTheme="majorBidi" w:cstheme="majorBidi"/>
          <w:sz w:val="32"/>
          <w:szCs w:val="32"/>
        </w:rPr>
        <w:t xml:space="preserve"> – Juicy and easy-drinking, with red berry notes.</w:t>
      </w:r>
    </w:p>
    <w:p w14:paraId="71B61B7E" w14:textId="77777777" w:rsidR="00597087" w:rsidRPr="00046FC3" w:rsidRDefault="00597087" w:rsidP="00597087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Cabernet Sauvignon with a Warm-Climate Influence</w:t>
      </w:r>
      <w:r w:rsidRPr="00046FC3">
        <w:rPr>
          <w:rFonts w:asciiTheme="majorBidi" w:hAnsiTheme="majorBidi" w:cstheme="majorBidi"/>
          <w:sz w:val="32"/>
          <w:szCs w:val="32"/>
        </w:rPr>
        <w:t xml:space="preserve"> – Ripe and structured, with cassis and herbal complexity.</w:t>
      </w:r>
    </w:p>
    <w:p w14:paraId="7249AB47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Additional Context</w:t>
      </w:r>
    </w:p>
    <w:p w14:paraId="0F3CC266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La Rioja has historically been overshadowed by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Mendoza and San Juan</w:t>
      </w:r>
      <w:r w:rsidRPr="00046FC3">
        <w:rPr>
          <w:rFonts w:asciiTheme="majorBidi" w:hAnsiTheme="majorBidi" w:cstheme="majorBidi"/>
          <w:sz w:val="32"/>
          <w:szCs w:val="32"/>
        </w:rPr>
        <w:t xml:space="preserve">, but its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distinct terroir and focus on aromatic whites and bold reds</w:t>
      </w:r>
      <w:r w:rsidRPr="00046FC3">
        <w:rPr>
          <w:rFonts w:asciiTheme="majorBidi" w:hAnsiTheme="majorBidi" w:cstheme="majorBidi"/>
          <w:sz w:val="32"/>
          <w:szCs w:val="32"/>
        </w:rPr>
        <w:t xml:space="preserve"> are gaining attention. The region is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a leader in organic viticulture</w:t>
      </w:r>
      <w:r w:rsidRPr="00046FC3">
        <w:rPr>
          <w:rFonts w:asciiTheme="majorBidi" w:hAnsiTheme="majorBidi" w:cstheme="majorBidi"/>
          <w:sz w:val="32"/>
          <w:szCs w:val="32"/>
        </w:rPr>
        <w:t xml:space="preserve">, with many producers practicing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sustainable and minimal-intervention winemaking</w:t>
      </w:r>
      <w:r w:rsidRPr="00046FC3">
        <w:rPr>
          <w:rFonts w:asciiTheme="majorBidi" w:hAnsiTheme="majorBidi" w:cstheme="majorBidi"/>
          <w:sz w:val="32"/>
          <w:szCs w:val="32"/>
        </w:rPr>
        <w:t xml:space="preserve"> due to the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low disease pressure in its dry climate</w:t>
      </w:r>
      <w:r w:rsidRPr="00046FC3">
        <w:rPr>
          <w:rFonts w:asciiTheme="majorBidi" w:hAnsiTheme="majorBidi" w:cstheme="majorBidi"/>
          <w:sz w:val="32"/>
          <w:szCs w:val="32"/>
        </w:rPr>
        <w:t>.</w:t>
      </w:r>
    </w:p>
    <w:p w14:paraId="28FA836B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The emergence of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single-vineyard expressions, modern winemaking techniques, and boutique wineries</w:t>
      </w:r>
      <w:r w:rsidRPr="00046FC3">
        <w:rPr>
          <w:rFonts w:asciiTheme="majorBidi" w:hAnsiTheme="majorBidi" w:cstheme="majorBidi"/>
          <w:sz w:val="32"/>
          <w:szCs w:val="32"/>
        </w:rPr>
        <w:t xml:space="preserve"> is helping to elevate La Rioja’s </w:t>
      </w:r>
      <w:r w:rsidRPr="00046FC3">
        <w:rPr>
          <w:rFonts w:asciiTheme="majorBidi" w:hAnsiTheme="majorBidi" w:cstheme="majorBidi"/>
          <w:sz w:val="32"/>
          <w:szCs w:val="32"/>
        </w:rPr>
        <w:lastRenderedPageBreak/>
        <w:t xml:space="preserve">reputation, especially for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Torrontés Riojano and Syrah</w:t>
      </w:r>
      <w:r w:rsidRPr="00046FC3">
        <w:rPr>
          <w:rFonts w:asciiTheme="majorBidi" w:hAnsiTheme="majorBidi" w:cstheme="majorBidi"/>
          <w:sz w:val="32"/>
          <w:szCs w:val="32"/>
        </w:rPr>
        <w:t xml:space="preserve">. Wineries such as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Bodega Valle de la Puerta and La Riojana</w:t>
      </w:r>
      <w:r w:rsidRPr="00046FC3">
        <w:rPr>
          <w:rFonts w:asciiTheme="majorBidi" w:hAnsiTheme="majorBidi" w:cstheme="majorBidi"/>
          <w:sz w:val="32"/>
          <w:szCs w:val="32"/>
        </w:rPr>
        <w:t xml:space="preserve"> are driving the region’s renewed focus on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quality over quantity</w:t>
      </w:r>
      <w:r w:rsidRPr="00046FC3">
        <w:rPr>
          <w:rFonts w:asciiTheme="majorBidi" w:hAnsiTheme="majorBidi" w:cstheme="majorBidi"/>
          <w:sz w:val="32"/>
          <w:szCs w:val="32"/>
        </w:rPr>
        <w:t>.</w:t>
      </w:r>
    </w:p>
    <w:p w14:paraId="2D907AD6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Takeaway for Sommeliers</w:t>
      </w:r>
    </w:p>
    <w:p w14:paraId="1AC52ADA" w14:textId="77777777" w:rsidR="00597087" w:rsidRPr="00046FC3" w:rsidRDefault="00597087" w:rsidP="00597087">
      <w:p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La Rioja is an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emerging Argentine wine region</w:t>
      </w:r>
      <w:r w:rsidRPr="00046FC3">
        <w:rPr>
          <w:rFonts w:asciiTheme="majorBidi" w:hAnsiTheme="majorBidi" w:cstheme="majorBidi"/>
          <w:sz w:val="32"/>
          <w:szCs w:val="32"/>
        </w:rPr>
        <w:t xml:space="preserve">, particularly for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Torrontés, Syrah, and approachable Malbec</w:t>
      </w:r>
      <w:r w:rsidRPr="00046FC3">
        <w:rPr>
          <w:rFonts w:asciiTheme="majorBidi" w:hAnsiTheme="majorBidi" w:cstheme="majorBidi"/>
          <w:sz w:val="32"/>
          <w:szCs w:val="32"/>
        </w:rPr>
        <w:t xml:space="preserve">. The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high-altitude vineyards, warm climate, and sustainable practices</w:t>
      </w:r>
      <w:r w:rsidRPr="00046FC3">
        <w:rPr>
          <w:rFonts w:asciiTheme="majorBidi" w:hAnsiTheme="majorBidi" w:cstheme="majorBidi"/>
          <w:sz w:val="32"/>
          <w:szCs w:val="32"/>
        </w:rPr>
        <w:t xml:space="preserve"> make it a compelling choice for sommeliers looking to explore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Argentina’s lesser-known but high-quality wines</w:t>
      </w:r>
      <w:r w:rsidRPr="00046FC3">
        <w:rPr>
          <w:rFonts w:asciiTheme="majorBidi" w:hAnsiTheme="majorBidi" w:cstheme="majorBidi"/>
          <w:sz w:val="32"/>
          <w:szCs w:val="32"/>
        </w:rPr>
        <w:t xml:space="preserve">. For a unique expression of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Torrontés Riojano</w:t>
      </w:r>
      <w:r w:rsidRPr="00046FC3">
        <w:rPr>
          <w:rFonts w:asciiTheme="majorBidi" w:hAnsiTheme="majorBidi" w:cstheme="majorBidi"/>
          <w:sz w:val="32"/>
          <w:szCs w:val="32"/>
        </w:rPr>
        <w:t xml:space="preserve">, La Rioja remains </w:t>
      </w:r>
      <w:r w:rsidRPr="00046FC3">
        <w:rPr>
          <w:rFonts w:asciiTheme="majorBidi" w:hAnsiTheme="majorBidi" w:cstheme="majorBidi"/>
          <w:b/>
          <w:bCs/>
          <w:sz w:val="32"/>
          <w:szCs w:val="32"/>
        </w:rPr>
        <w:t>one of the best regions in the country</w:t>
      </w:r>
      <w:r w:rsidRPr="00046FC3">
        <w:rPr>
          <w:rFonts w:asciiTheme="majorBidi" w:hAnsiTheme="majorBidi" w:cstheme="majorBidi"/>
          <w:sz w:val="32"/>
          <w:szCs w:val="32"/>
        </w:rPr>
        <w:t>.</w:t>
      </w:r>
    </w:p>
    <w:p w14:paraId="1909AF23" w14:textId="77777777" w:rsidR="00597087" w:rsidRPr="00046FC3" w:rsidRDefault="00597087" w:rsidP="0059708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46FC3">
        <w:rPr>
          <w:rFonts w:asciiTheme="majorBidi" w:hAnsiTheme="majorBidi" w:cstheme="majorBidi"/>
          <w:b/>
          <w:bCs/>
          <w:sz w:val="32"/>
          <w:szCs w:val="32"/>
        </w:rPr>
        <w:t>References</w:t>
      </w:r>
    </w:p>
    <w:p w14:paraId="23907F33" w14:textId="77777777" w:rsidR="00597087" w:rsidRPr="00046FC3" w:rsidRDefault="00597087" w:rsidP="00597087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Robinson, J., &amp; Harding, J. (2020). </w:t>
      </w:r>
      <w:r w:rsidRPr="00046FC3">
        <w:rPr>
          <w:rFonts w:asciiTheme="majorBidi" w:hAnsiTheme="majorBidi" w:cstheme="majorBidi"/>
          <w:i/>
          <w:iCs/>
          <w:sz w:val="32"/>
          <w:szCs w:val="32"/>
        </w:rPr>
        <w:t>The Oxford Companion to Wine</w:t>
      </w:r>
      <w:r w:rsidRPr="00046FC3">
        <w:rPr>
          <w:rFonts w:asciiTheme="majorBidi" w:hAnsiTheme="majorBidi" w:cstheme="majorBidi"/>
          <w:sz w:val="32"/>
          <w:szCs w:val="32"/>
        </w:rPr>
        <w:t xml:space="preserve"> (5th ed.). Oxford University Press.</w:t>
      </w:r>
    </w:p>
    <w:p w14:paraId="796C84D1" w14:textId="77777777" w:rsidR="00597087" w:rsidRPr="00046FC3" w:rsidRDefault="00597087" w:rsidP="00597087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Wines of Argentina. (2023). </w:t>
      </w:r>
      <w:r w:rsidRPr="00046FC3">
        <w:rPr>
          <w:rFonts w:asciiTheme="majorBidi" w:hAnsiTheme="majorBidi" w:cstheme="majorBidi"/>
          <w:i/>
          <w:iCs/>
          <w:sz w:val="32"/>
          <w:szCs w:val="32"/>
        </w:rPr>
        <w:t>La Rioja Regional Report.</w:t>
      </w:r>
      <w:r w:rsidRPr="00046FC3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7" w:history="1">
        <w:r w:rsidRPr="00046FC3">
          <w:rPr>
            <w:rStyle w:val="Hyperlink"/>
            <w:rFonts w:asciiTheme="majorBidi" w:hAnsiTheme="majorBidi" w:cstheme="majorBidi"/>
            <w:sz w:val="32"/>
            <w:szCs w:val="32"/>
          </w:rPr>
          <w:t>https://www.winesofargentina.org</w:t>
        </w:r>
      </w:hyperlink>
    </w:p>
    <w:p w14:paraId="53303618" w14:textId="77777777" w:rsidR="00597087" w:rsidRPr="00046FC3" w:rsidRDefault="00597087" w:rsidP="00597087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Tapia, P. (2022). </w:t>
      </w:r>
      <w:r w:rsidRPr="00046FC3">
        <w:rPr>
          <w:rFonts w:asciiTheme="majorBidi" w:hAnsiTheme="majorBidi" w:cstheme="majorBidi"/>
          <w:i/>
          <w:iCs/>
          <w:sz w:val="32"/>
          <w:szCs w:val="32"/>
        </w:rPr>
        <w:t>The Wines of South America.</w:t>
      </w:r>
      <w:r w:rsidRPr="00046FC3">
        <w:rPr>
          <w:rFonts w:asciiTheme="majorBidi" w:hAnsiTheme="majorBidi" w:cstheme="majorBidi"/>
          <w:sz w:val="32"/>
          <w:szCs w:val="32"/>
        </w:rPr>
        <w:t xml:space="preserve"> Infinite Ideas.</w:t>
      </w:r>
    </w:p>
    <w:p w14:paraId="01A52EB6" w14:textId="321263F5" w:rsidR="00597087" w:rsidRPr="00046FC3" w:rsidRDefault="00597087" w:rsidP="00597087">
      <w:pPr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46FC3">
        <w:rPr>
          <w:rFonts w:asciiTheme="majorBidi" w:hAnsiTheme="majorBidi" w:cstheme="majorBidi"/>
          <w:sz w:val="32"/>
          <w:szCs w:val="32"/>
        </w:rPr>
        <w:t xml:space="preserve">Wine Enthusiast. (2023). </w:t>
      </w:r>
      <w:r w:rsidRPr="00046FC3">
        <w:rPr>
          <w:rFonts w:asciiTheme="majorBidi" w:hAnsiTheme="majorBidi" w:cstheme="majorBidi"/>
          <w:i/>
          <w:iCs/>
          <w:sz w:val="32"/>
          <w:szCs w:val="32"/>
        </w:rPr>
        <w:t>La Rioja’s Unique Terroir and Signature Wines.</w:t>
      </w:r>
      <w:r w:rsidRPr="00046FC3">
        <w:rPr>
          <w:rFonts w:asciiTheme="majorBidi" w:hAnsiTheme="majorBidi" w:cstheme="majorBidi"/>
          <w:sz w:val="32"/>
          <w:szCs w:val="32"/>
        </w:rPr>
        <w:t xml:space="preserve"> Retrieved from </w:t>
      </w:r>
      <w:hyperlink r:id="rId8" w:history="1">
        <w:r w:rsidRPr="00046FC3">
          <w:rPr>
            <w:rStyle w:val="Hyperlink"/>
            <w:rFonts w:asciiTheme="majorBidi" w:hAnsiTheme="majorBidi" w:cstheme="majorBidi"/>
            <w:sz w:val="32"/>
            <w:szCs w:val="32"/>
          </w:rPr>
          <w:t>https://www.winemag.com</w:t>
        </w:r>
      </w:hyperlink>
    </w:p>
    <w:sectPr w:rsidR="00597087" w:rsidRPr="0004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DE0B" w14:textId="77777777" w:rsidR="00EE0429" w:rsidRDefault="00EE0429" w:rsidP="006A57A2">
      <w:pPr>
        <w:spacing w:after="0" w:line="240" w:lineRule="auto"/>
      </w:pPr>
      <w:r>
        <w:separator/>
      </w:r>
    </w:p>
  </w:endnote>
  <w:endnote w:type="continuationSeparator" w:id="0">
    <w:p w14:paraId="51A4D2C0" w14:textId="77777777" w:rsidR="00EE0429" w:rsidRDefault="00EE0429" w:rsidP="006A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DB3F" w14:textId="77777777" w:rsidR="00EE0429" w:rsidRDefault="00EE0429" w:rsidP="006A57A2">
      <w:pPr>
        <w:spacing w:after="0" w:line="240" w:lineRule="auto"/>
      </w:pPr>
      <w:r>
        <w:separator/>
      </w:r>
    </w:p>
  </w:footnote>
  <w:footnote w:type="continuationSeparator" w:id="0">
    <w:p w14:paraId="0FF94F4C" w14:textId="77777777" w:rsidR="00EE0429" w:rsidRDefault="00EE0429" w:rsidP="006A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06B88"/>
    <w:multiLevelType w:val="multilevel"/>
    <w:tmpl w:val="053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14A7B"/>
    <w:multiLevelType w:val="multilevel"/>
    <w:tmpl w:val="1D08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6404"/>
    <w:multiLevelType w:val="multilevel"/>
    <w:tmpl w:val="683A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0760E2"/>
    <w:multiLevelType w:val="multilevel"/>
    <w:tmpl w:val="125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941951">
    <w:abstractNumId w:val="3"/>
  </w:num>
  <w:num w:numId="2" w16cid:durableId="437796256">
    <w:abstractNumId w:val="0"/>
  </w:num>
  <w:num w:numId="3" w16cid:durableId="1905143042">
    <w:abstractNumId w:val="2"/>
  </w:num>
  <w:num w:numId="4" w16cid:durableId="187402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87"/>
    <w:rsid w:val="00046FC3"/>
    <w:rsid w:val="00597087"/>
    <w:rsid w:val="006A57A2"/>
    <w:rsid w:val="00A3315D"/>
    <w:rsid w:val="00A90D54"/>
    <w:rsid w:val="00E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2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0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0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A2"/>
  </w:style>
  <w:style w:type="paragraph" w:styleId="Footer">
    <w:name w:val="footer"/>
    <w:basedOn w:val="Normal"/>
    <w:link w:val="FooterChar"/>
    <w:uiPriority w:val="99"/>
    <w:unhideWhenUsed/>
    <w:rsid w:val="006A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ma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esofargenti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2025-05-14T02:59:00Z</dcterms:created>
  <dcterms:modified xsi:type="dcterms:W3CDTF">2025-05-14T02:59:00Z</dcterms:modified>
</cp:coreProperties>
</file>