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Horta, Faial Island, Azores</w:t>
      </w:r>
      <w:r w:rsidRPr="00F44D10">
        <w:rPr>
          <w:rFonts w:asciiTheme="majorBidi" w:hAnsiTheme="majorBidi" w:cstheme="majorBidi"/>
          <w:sz w:val="32"/>
          <w:szCs w:val="32"/>
        </w:rPr>
        <w:br/>
        <w:t>Port Presentation by Marc Silver</w:t>
      </w:r>
      <w:r w:rsidRPr="00F44D10">
        <w:rPr>
          <w:rFonts w:asciiTheme="majorBidi" w:hAnsiTheme="majorBidi" w:cstheme="majorBidi"/>
          <w:sz w:val="32"/>
          <w:szCs w:val="32"/>
        </w:rPr>
        <w:br/>
        <w:t>Date: [Insert Date of Presentation]</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pict>
          <v:rect id="_x0000_i1175" style="width:0;height:1.5pt" o:hralign="center" o:hrstd="t" o:hr="t" fillcolor="#a0a0a0" stroked="f"/>
        </w:pic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What I Will Cover</w:t>
      </w:r>
    </w:p>
    <w:p w:rsidR="00F44D10" w:rsidRPr="00F44D10" w:rsidRDefault="00F44D10" w:rsidP="00F44D10">
      <w:pPr>
        <w:numPr>
          <w:ilvl w:val="0"/>
          <w:numId w:val="5"/>
        </w:numPr>
        <w:rPr>
          <w:rFonts w:asciiTheme="majorBidi" w:hAnsiTheme="majorBidi" w:cstheme="majorBidi"/>
          <w:sz w:val="32"/>
          <w:szCs w:val="32"/>
        </w:rPr>
      </w:pPr>
      <w:r w:rsidRPr="00F44D10">
        <w:rPr>
          <w:rFonts w:asciiTheme="majorBidi" w:hAnsiTheme="majorBidi" w:cstheme="majorBidi"/>
          <w:sz w:val="32"/>
          <w:szCs w:val="32"/>
        </w:rPr>
        <w:t>My Port Philosophy</w:t>
      </w:r>
    </w:p>
    <w:p w:rsidR="00F44D10" w:rsidRPr="00F44D10" w:rsidRDefault="00F44D10" w:rsidP="00F44D10">
      <w:pPr>
        <w:numPr>
          <w:ilvl w:val="0"/>
          <w:numId w:val="5"/>
        </w:numPr>
        <w:rPr>
          <w:rFonts w:asciiTheme="majorBidi" w:hAnsiTheme="majorBidi" w:cstheme="majorBidi"/>
          <w:sz w:val="32"/>
          <w:szCs w:val="32"/>
        </w:rPr>
      </w:pPr>
      <w:r w:rsidRPr="00F44D10">
        <w:rPr>
          <w:rFonts w:asciiTheme="majorBidi" w:hAnsiTheme="majorBidi" w:cstheme="majorBidi"/>
          <w:sz w:val="32"/>
          <w:szCs w:val="32"/>
        </w:rPr>
        <w:t>Money</w:t>
      </w:r>
    </w:p>
    <w:p w:rsidR="00F44D10" w:rsidRPr="00F44D10" w:rsidRDefault="00F44D10" w:rsidP="00F44D10">
      <w:pPr>
        <w:numPr>
          <w:ilvl w:val="0"/>
          <w:numId w:val="5"/>
        </w:numPr>
        <w:rPr>
          <w:rFonts w:asciiTheme="majorBidi" w:hAnsiTheme="majorBidi" w:cstheme="majorBidi"/>
          <w:sz w:val="32"/>
          <w:szCs w:val="32"/>
        </w:rPr>
      </w:pPr>
      <w:r w:rsidRPr="00F44D10">
        <w:rPr>
          <w:rFonts w:asciiTheme="majorBidi" w:hAnsiTheme="majorBidi" w:cstheme="majorBidi"/>
          <w:sz w:val="32"/>
          <w:szCs w:val="32"/>
        </w:rPr>
        <w:t>Don’t Miss the Ship</w:t>
      </w:r>
    </w:p>
    <w:p w:rsidR="00F44D10" w:rsidRPr="00F44D10" w:rsidRDefault="00F44D10" w:rsidP="00F44D10">
      <w:pPr>
        <w:numPr>
          <w:ilvl w:val="0"/>
          <w:numId w:val="5"/>
        </w:numPr>
        <w:rPr>
          <w:rFonts w:asciiTheme="majorBidi" w:hAnsiTheme="majorBidi" w:cstheme="majorBidi"/>
          <w:sz w:val="32"/>
          <w:szCs w:val="32"/>
        </w:rPr>
      </w:pPr>
      <w:r w:rsidRPr="00F44D10">
        <w:rPr>
          <w:rFonts w:asciiTheme="majorBidi" w:hAnsiTheme="majorBidi" w:cstheme="majorBidi"/>
          <w:sz w:val="32"/>
          <w:szCs w:val="32"/>
        </w:rPr>
        <w:t>Things You Should Know</w:t>
      </w:r>
    </w:p>
    <w:p w:rsidR="00F44D10" w:rsidRPr="00F44D10" w:rsidRDefault="00F44D10" w:rsidP="00F44D10">
      <w:pPr>
        <w:numPr>
          <w:ilvl w:val="0"/>
          <w:numId w:val="5"/>
        </w:numPr>
        <w:rPr>
          <w:rFonts w:asciiTheme="majorBidi" w:hAnsiTheme="majorBidi" w:cstheme="majorBidi"/>
          <w:sz w:val="32"/>
          <w:szCs w:val="32"/>
        </w:rPr>
      </w:pPr>
      <w:r w:rsidRPr="00F44D10">
        <w:rPr>
          <w:rFonts w:asciiTheme="majorBidi" w:hAnsiTheme="majorBidi" w:cstheme="majorBidi"/>
          <w:sz w:val="32"/>
          <w:szCs w:val="32"/>
        </w:rPr>
        <w:t>Climate</w:t>
      </w:r>
    </w:p>
    <w:p w:rsidR="00F44D10" w:rsidRPr="00F44D10" w:rsidRDefault="00F44D10" w:rsidP="00F44D10">
      <w:pPr>
        <w:numPr>
          <w:ilvl w:val="0"/>
          <w:numId w:val="5"/>
        </w:numPr>
        <w:rPr>
          <w:rFonts w:asciiTheme="majorBidi" w:hAnsiTheme="majorBidi" w:cstheme="majorBidi"/>
          <w:sz w:val="32"/>
          <w:szCs w:val="32"/>
        </w:rPr>
      </w:pPr>
      <w:r w:rsidRPr="00F44D10">
        <w:rPr>
          <w:rFonts w:asciiTheme="majorBidi" w:hAnsiTheme="majorBidi" w:cstheme="majorBidi"/>
          <w:sz w:val="32"/>
          <w:szCs w:val="32"/>
        </w:rPr>
        <w:t>Walking Tour</w:t>
      </w:r>
    </w:p>
    <w:p w:rsidR="00F44D10" w:rsidRPr="00F44D10" w:rsidRDefault="00F44D10" w:rsidP="00F44D10">
      <w:pPr>
        <w:numPr>
          <w:ilvl w:val="0"/>
          <w:numId w:val="5"/>
        </w:numPr>
        <w:rPr>
          <w:rFonts w:asciiTheme="majorBidi" w:hAnsiTheme="majorBidi" w:cstheme="majorBidi"/>
          <w:sz w:val="32"/>
          <w:szCs w:val="32"/>
        </w:rPr>
      </w:pPr>
      <w:r w:rsidRPr="00F44D10">
        <w:rPr>
          <w:rFonts w:asciiTheme="majorBidi" w:hAnsiTheme="majorBidi" w:cstheme="majorBidi"/>
          <w:sz w:val="32"/>
          <w:szCs w:val="32"/>
        </w:rPr>
        <w:t>Points of Interest</w:t>
      </w:r>
    </w:p>
    <w:p w:rsidR="00F44D10" w:rsidRPr="00F44D10" w:rsidRDefault="00F44D10" w:rsidP="00F44D10">
      <w:pPr>
        <w:numPr>
          <w:ilvl w:val="0"/>
          <w:numId w:val="5"/>
        </w:numPr>
        <w:rPr>
          <w:rFonts w:asciiTheme="majorBidi" w:hAnsiTheme="majorBidi" w:cstheme="majorBidi"/>
          <w:sz w:val="32"/>
          <w:szCs w:val="32"/>
        </w:rPr>
      </w:pPr>
      <w:r w:rsidRPr="00F44D10">
        <w:rPr>
          <w:rFonts w:asciiTheme="majorBidi" w:hAnsiTheme="majorBidi" w:cstheme="majorBidi"/>
          <w:sz w:val="32"/>
          <w:szCs w:val="32"/>
        </w:rPr>
        <w:t>Off the Beaten Path</w:t>
      </w:r>
    </w:p>
    <w:p w:rsidR="00F44D10" w:rsidRPr="00F44D10" w:rsidRDefault="00F44D10" w:rsidP="00F44D10">
      <w:pPr>
        <w:numPr>
          <w:ilvl w:val="0"/>
          <w:numId w:val="5"/>
        </w:numPr>
        <w:rPr>
          <w:rFonts w:asciiTheme="majorBidi" w:hAnsiTheme="majorBidi" w:cstheme="majorBidi"/>
          <w:sz w:val="32"/>
          <w:szCs w:val="32"/>
        </w:rPr>
      </w:pPr>
      <w:r w:rsidRPr="00F44D10">
        <w:rPr>
          <w:rFonts w:asciiTheme="majorBidi" w:hAnsiTheme="majorBidi" w:cstheme="majorBidi"/>
          <w:sz w:val="32"/>
          <w:szCs w:val="32"/>
        </w:rPr>
        <w:t>Conclusion</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pict>
          <v:rect id="_x0000_i1176" style="width:0;height:1.5pt" o:hralign="center" o:hrstd="t" o:hr="t" fillcolor="#a0a0a0" stroked="f"/>
        </w:pic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My Port Philosophy</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pict>
          <v:rect id="_x0000_i1177" style="width:0;height:1.5pt" o:hralign="center" o:hrstd="t" o:hr="t" fillcolor="#a0a0a0" stroked="f"/>
        </w:pic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Money</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The currency here is the euro (€).</w:t>
      </w:r>
      <w:r w:rsidRPr="00F44D10">
        <w:rPr>
          <w:rFonts w:asciiTheme="majorBidi" w:hAnsiTheme="majorBidi" w:cstheme="majorBidi"/>
          <w:sz w:val="32"/>
          <w:szCs w:val="32"/>
        </w:rPr>
        <w:br/>
        <w:t>Current exchange rate: €1 = $1.079 USD (subject to change, of course).</w:t>
      </w:r>
      <w:r w:rsidRPr="00F44D10">
        <w:rPr>
          <w:rFonts w:asciiTheme="majorBidi" w:hAnsiTheme="majorBidi" w:cstheme="majorBidi"/>
          <w:sz w:val="32"/>
          <w:szCs w:val="32"/>
        </w:rPr>
        <w:br/>
        <w:t>Most places accept major credit cards, but it's a good idea to carry a little cash for small purchases or local cafés.</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pict>
          <v:rect id="_x0000_i1178" style="width:0;height:1.5pt" o:hralign="center" o:hrstd="t" o:hr="t" fillcolor="#a0a0a0" stroked="f"/>
        </w:pic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lastRenderedPageBreak/>
        <w:t>Don’t Miss the Ship</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pict>
          <v:rect id="_x0000_i1179" style="width:0;height:1.5pt" o:hralign="center" o:hrstd="t" o:hr="t" fillcolor="#a0a0a0" stroked="f"/>
        </w:pic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Things You Should Know</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Horta is the capital of Faial Island, one of the central islands in the Azores archipelago. It's a small town—population just under 7,000—but it punches above its weight in charm and nautical history.</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It’s been a traditional stop for transatlantic yachts for over a century. If you’re walking the harbor and see colorful paintings along the walls, those are done by visiting sailors. It’s said to bring bad luck if you leave without painting one.</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Faial is also part of the “Triangle” of Azorean islands (along with Pico and São Jorge), easily visible across the water.</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pict>
          <v:rect id="_x0000_i1180" style="width:0;height:1.5pt" o:hralign="center" o:hrstd="t" o:hr="t" fillcolor="#a0a0a0" stroked="f"/>
        </w:pic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Climate</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Horta has a mild, maritime climate.</w:t>
      </w:r>
    </w:p>
    <w:p w:rsidR="00F44D10" w:rsidRPr="00F44D10" w:rsidRDefault="00F44D10" w:rsidP="00F44D10">
      <w:pPr>
        <w:numPr>
          <w:ilvl w:val="0"/>
          <w:numId w:val="7"/>
        </w:numPr>
        <w:rPr>
          <w:rFonts w:asciiTheme="majorBidi" w:hAnsiTheme="majorBidi" w:cstheme="majorBidi"/>
          <w:sz w:val="32"/>
          <w:szCs w:val="32"/>
        </w:rPr>
      </w:pPr>
      <w:r w:rsidRPr="00F44D10">
        <w:rPr>
          <w:rFonts w:asciiTheme="majorBidi" w:hAnsiTheme="majorBidi" w:cstheme="majorBidi"/>
          <w:sz w:val="32"/>
          <w:szCs w:val="32"/>
        </w:rPr>
        <w:t>Summer highs: around 75°F</w:t>
      </w:r>
    </w:p>
    <w:p w:rsidR="00F44D10" w:rsidRPr="00F44D10" w:rsidRDefault="00F44D10" w:rsidP="00F44D10">
      <w:pPr>
        <w:numPr>
          <w:ilvl w:val="0"/>
          <w:numId w:val="7"/>
        </w:numPr>
        <w:rPr>
          <w:rFonts w:asciiTheme="majorBidi" w:hAnsiTheme="majorBidi" w:cstheme="majorBidi"/>
          <w:sz w:val="32"/>
          <w:szCs w:val="32"/>
        </w:rPr>
      </w:pPr>
      <w:r w:rsidRPr="00F44D10">
        <w:rPr>
          <w:rFonts w:asciiTheme="majorBidi" w:hAnsiTheme="majorBidi" w:cstheme="majorBidi"/>
          <w:sz w:val="32"/>
          <w:szCs w:val="32"/>
        </w:rPr>
        <w:t>Winter lows: around 55°F</w:t>
      </w:r>
    </w:p>
    <w:p w:rsidR="00F44D10" w:rsidRPr="00F44D10" w:rsidRDefault="00F44D10" w:rsidP="00F44D10">
      <w:pPr>
        <w:numPr>
          <w:ilvl w:val="0"/>
          <w:numId w:val="7"/>
        </w:numPr>
        <w:rPr>
          <w:rFonts w:asciiTheme="majorBidi" w:hAnsiTheme="majorBidi" w:cstheme="majorBidi"/>
          <w:sz w:val="32"/>
          <w:szCs w:val="32"/>
        </w:rPr>
      </w:pPr>
      <w:r w:rsidRPr="00F44D10">
        <w:rPr>
          <w:rFonts w:asciiTheme="majorBidi" w:hAnsiTheme="majorBidi" w:cstheme="majorBidi"/>
          <w:sz w:val="32"/>
          <w:szCs w:val="32"/>
        </w:rPr>
        <w:t>Frequent light showers, so bring a rain jacket or umbrella.</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The ocean keeps it temperate year-round, but wind and fog can roll in fast.</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pict>
          <v:rect id="_x0000_i1181" style="width:0;height:1.5pt" o:hralign="center" o:hrstd="t" o:hr="t" fillcolor="#a0a0a0" stroked="f"/>
        </w:pic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Walking Tour</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lastRenderedPageBreak/>
        <w:t>Horta is compact, charming, and best explored on foot. From the moment you step off the ship, the town welcomes you with its relaxed pace and salty Atlantic air. This loop offers a well-rounded taste of the island’s maritime legacy, local life, and quiet beauty.</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b/>
          <w:bCs/>
          <w:sz w:val="32"/>
          <w:szCs w:val="32"/>
        </w:rPr>
        <w:t>Start at the Marina da Horta</w:t>
      </w:r>
      <w:r w:rsidRPr="00F44D10">
        <w:rPr>
          <w:rFonts w:asciiTheme="majorBidi" w:hAnsiTheme="majorBidi" w:cstheme="majorBidi"/>
          <w:sz w:val="32"/>
          <w:szCs w:val="32"/>
        </w:rPr>
        <w:t>, just steps from the cruise terminal. This isn't your typical yacht harbor—it's a living art gallery. Nearly every available surface is painted with colorful murals left by transatlantic sailors marking their journeys. It's tradition: painting one is thought to bring safe passage. Some are decades old, weathered but proud, with flags, crew names, and even handprints. Take a few minutes to wander and look for the oldest, most detailed ones.</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b/>
          <w:bCs/>
          <w:sz w:val="32"/>
          <w:szCs w:val="32"/>
        </w:rPr>
        <w:t>Just up the street is Peter Café Sport</w:t>
      </w:r>
      <w:r w:rsidRPr="00F44D10">
        <w:rPr>
          <w:rFonts w:asciiTheme="majorBidi" w:hAnsiTheme="majorBidi" w:cstheme="majorBidi"/>
          <w:sz w:val="32"/>
          <w:szCs w:val="32"/>
        </w:rPr>
        <w:t xml:space="preserve">, probably the most famous bar in the North Atlantic. Since 1918, it’s been a meeting place for sailors, travelers, and curious tourists. Inside, it feels like a mix between a pub, a museum, and a nautical clubhouse. The walls are lined with yacht club flags, dusty memorabilia, and messages from seafarers who passed through. Order a gin and tonic—their specialty—and if you're lucky, chat with someone who just crossed an ocean. Don't miss the upstairs </w:t>
      </w:r>
      <w:r w:rsidRPr="00F44D10">
        <w:rPr>
          <w:rFonts w:asciiTheme="majorBidi" w:hAnsiTheme="majorBidi" w:cstheme="majorBidi"/>
          <w:b/>
          <w:bCs/>
          <w:sz w:val="32"/>
          <w:szCs w:val="32"/>
        </w:rPr>
        <w:t>Scrimshaw Museum</w:t>
      </w:r>
      <w:r w:rsidRPr="00F44D10">
        <w:rPr>
          <w:rFonts w:asciiTheme="majorBidi" w:hAnsiTheme="majorBidi" w:cstheme="majorBidi"/>
          <w:sz w:val="32"/>
          <w:szCs w:val="32"/>
        </w:rPr>
        <w:t>, a quiet treasure trove of whale tooth carvings and artifacts from the island’s whaling past.</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b/>
          <w:bCs/>
          <w:sz w:val="32"/>
          <w:szCs w:val="32"/>
        </w:rPr>
        <w:t xml:space="preserve">Next, stroll up to the </w:t>
      </w:r>
      <w:proofErr w:type="spellStart"/>
      <w:r w:rsidRPr="00F44D10">
        <w:rPr>
          <w:rFonts w:asciiTheme="majorBidi" w:hAnsiTheme="majorBidi" w:cstheme="majorBidi"/>
          <w:b/>
          <w:bCs/>
          <w:sz w:val="32"/>
          <w:szCs w:val="32"/>
        </w:rPr>
        <w:t>Igreja</w:t>
      </w:r>
      <w:proofErr w:type="spellEnd"/>
      <w:r w:rsidRPr="00F44D10">
        <w:rPr>
          <w:rFonts w:asciiTheme="majorBidi" w:hAnsiTheme="majorBidi" w:cstheme="majorBidi"/>
          <w:b/>
          <w:bCs/>
          <w:sz w:val="32"/>
          <w:szCs w:val="32"/>
        </w:rPr>
        <w:t xml:space="preserve"> de São Salvador</w:t>
      </w:r>
      <w:r w:rsidRPr="00F44D10">
        <w:rPr>
          <w:rFonts w:asciiTheme="majorBidi" w:hAnsiTheme="majorBidi" w:cstheme="majorBidi"/>
          <w:sz w:val="32"/>
          <w:szCs w:val="32"/>
        </w:rPr>
        <w:t>, Horta’s imposing Jesuit church. Its clean white exterior contrasts beautifully with the black volcanic stone detailing. Inside, the mood shifts. You'll find intricate wooden altars, rich blue-and-white azulejo tiles, and a peaceful stillness. Even if you’re not religious, the craftsmanship is worth a stop.</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b/>
          <w:bCs/>
          <w:sz w:val="32"/>
          <w:szCs w:val="32"/>
        </w:rPr>
        <w:lastRenderedPageBreak/>
        <w:t xml:space="preserve">Continue into </w:t>
      </w:r>
      <w:proofErr w:type="spellStart"/>
      <w:r w:rsidRPr="00F44D10">
        <w:rPr>
          <w:rFonts w:asciiTheme="majorBidi" w:hAnsiTheme="majorBidi" w:cstheme="majorBidi"/>
          <w:b/>
          <w:bCs/>
          <w:sz w:val="32"/>
          <w:szCs w:val="32"/>
        </w:rPr>
        <w:t>Praça</w:t>
      </w:r>
      <w:proofErr w:type="spellEnd"/>
      <w:r w:rsidRPr="00F44D10">
        <w:rPr>
          <w:rFonts w:asciiTheme="majorBidi" w:hAnsiTheme="majorBidi" w:cstheme="majorBidi"/>
          <w:b/>
          <w:bCs/>
          <w:sz w:val="32"/>
          <w:szCs w:val="32"/>
        </w:rPr>
        <w:t xml:space="preserve"> da República</w:t>
      </w:r>
      <w:r w:rsidRPr="00F44D10">
        <w:rPr>
          <w:rFonts w:asciiTheme="majorBidi" w:hAnsiTheme="majorBidi" w:cstheme="majorBidi"/>
          <w:sz w:val="32"/>
          <w:szCs w:val="32"/>
        </w:rPr>
        <w:t>, the heart of town. This small square is lined with low buildings, cafés, and a few shops where you can browse local pottery, Azorean cheeses, or volcanic stone jewelry. There’s often a breeze drifting through the palm trees, and if the weather’s clear, you’ll get a postcard-perfect view across the water to Mount Pico rising like a shadowy giant on the horizon.</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b/>
          <w:bCs/>
          <w:sz w:val="32"/>
          <w:szCs w:val="32"/>
        </w:rPr>
        <w:t xml:space="preserve">Finish your loop at the </w:t>
      </w:r>
      <w:proofErr w:type="spellStart"/>
      <w:r w:rsidRPr="00F44D10">
        <w:rPr>
          <w:rFonts w:asciiTheme="majorBidi" w:hAnsiTheme="majorBidi" w:cstheme="majorBidi"/>
          <w:b/>
          <w:bCs/>
          <w:sz w:val="32"/>
          <w:szCs w:val="32"/>
        </w:rPr>
        <w:t>Museu</w:t>
      </w:r>
      <w:proofErr w:type="spellEnd"/>
      <w:r w:rsidRPr="00F44D10">
        <w:rPr>
          <w:rFonts w:asciiTheme="majorBidi" w:hAnsiTheme="majorBidi" w:cstheme="majorBidi"/>
          <w:b/>
          <w:bCs/>
          <w:sz w:val="32"/>
          <w:szCs w:val="32"/>
        </w:rPr>
        <w:t xml:space="preserve"> da Horta</w:t>
      </w:r>
      <w:r w:rsidRPr="00F44D10">
        <w:rPr>
          <w:rFonts w:asciiTheme="majorBidi" w:hAnsiTheme="majorBidi" w:cstheme="majorBidi"/>
          <w:sz w:val="32"/>
          <w:szCs w:val="32"/>
        </w:rPr>
        <w:t xml:space="preserve">, a modest but thoughtfully curated museum inside a former convent. Exhibits cover local life, early settlement, and the island's role in global navigation. There’s even a section on the 1957 </w:t>
      </w:r>
      <w:proofErr w:type="spellStart"/>
      <w:r w:rsidRPr="00F44D10">
        <w:rPr>
          <w:rFonts w:asciiTheme="majorBidi" w:hAnsiTheme="majorBidi" w:cstheme="majorBidi"/>
          <w:sz w:val="32"/>
          <w:szCs w:val="32"/>
        </w:rPr>
        <w:t>Capelinhos</w:t>
      </w:r>
      <w:proofErr w:type="spellEnd"/>
      <w:r w:rsidRPr="00F44D10">
        <w:rPr>
          <w:rFonts w:asciiTheme="majorBidi" w:hAnsiTheme="majorBidi" w:cstheme="majorBidi"/>
          <w:sz w:val="32"/>
          <w:szCs w:val="32"/>
        </w:rPr>
        <w:t xml:space="preserve"> eruption, with dramatic photos of how the event reshaped the coastline. It’s a quiet way to close the walk—less showy, but grounding.</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Total walking time? Maybe 45 minutes, but allow at least two hours if you plan to linger—which you will.</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pict>
          <v:rect id="_x0000_i1182" style="width:0;height:1.5pt" o:hralign="center" o:hrstd="t" o:hr="t" fillcolor="#a0a0a0" stroked="f"/>
        </w:pic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Points of Interest</w:t>
      </w:r>
    </w:p>
    <w:p w:rsidR="00F44D10" w:rsidRPr="00F44D10" w:rsidRDefault="00F44D10" w:rsidP="00F44D10">
      <w:pPr>
        <w:rPr>
          <w:rFonts w:asciiTheme="majorBidi" w:hAnsiTheme="majorBidi"/>
          <w:b/>
          <w:bCs/>
          <w:sz w:val="32"/>
          <w:szCs w:val="32"/>
        </w:rPr>
      </w:pPr>
      <w:r w:rsidRPr="00F44D10">
        <w:rPr>
          <w:rFonts w:asciiTheme="majorBidi" w:hAnsiTheme="majorBidi"/>
          <w:b/>
          <w:bCs/>
          <w:sz w:val="32"/>
          <w:szCs w:val="32"/>
        </w:rPr>
        <w:t>Peter Café Sport &amp; Scrimshaw Museum</w:t>
      </w:r>
      <w:r w:rsidRPr="00F44D10">
        <w:rPr>
          <w:rFonts w:asciiTheme="majorBidi" w:hAnsiTheme="majorBidi" w:cstheme="majorBidi"/>
          <w:sz w:val="32"/>
          <w:szCs w:val="32"/>
        </w:rPr>
        <w:t xml:space="preserve"> </w:t>
      </w:r>
      <w:r>
        <w:rPr>
          <w:rFonts w:asciiTheme="majorBidi" w:hAnsiTheme="majorBidi" w:cstheme="majorBidi"/>
          <w:sz w:val="32"/>
          <w:szCs w:val="32"/>
        </w:rPr>
        <w:br/>
      </w:r>
      <w:r w:rsidRPr="00F44D10">
        <w:rPr>
          <w:rFonts w:asciiTheme="majorBidi" w:hAnsiTheme="majorBidi" w:cstheme="majorBidi"/>
          <w:sz w:val="32"/>
          <w:szCs w:val="32"/>
        </w:rPr>
        <w:t>A must-visit. Part bar, part museum, part post office for sailors, and fully part of Azorean history. Order a gin and tonic and take in the vibe.</w:t>
      </w:r>
      <w:r>
        <w:rPr>
          <w:rFonts w:asciiTheme="majorBidi" w:hAnsiTheme="majorBidi" w:cstheme="majorBidi"/>
          <w:sz w:val="32"/>
          <w:szCs w:val="32"/>
        </w:rPr>
        <w:t xml:space="preserve"> </w:t>
      </w:r>
    </w:p>
    <w:p w:rsidR="00F44D10" w:rsidRPr="00F44D10" w:rsidRDefault="00F44D10" w:rsidP="00F44D10">
      <w:pPr>
        <w:numPr>
          <w:ilvl w:val="0"/>
          <w:numId w:val="9"/>
        </w:numPr>
        <w:rPr>
          <w:rFonts w:asciiTheme="majorBidi" w:hAnsiTheme="majorBidi" w:cstheme="majorBidi"/>
          <w:sz w:val="32"/>
          <w:szCs w:val="32"/>
        </w:rPr>
      </w:pPr>
      <w:r w:rsidRPr="00F44D10">
        <w:rPr>
          <w:rFonts w:asciiTheme="majorBidi" w:hAnsiTheme="majorBidi" w:cstheme="majorBidi"/>
          <w:sz w:val="32"/>
          <w:szCs w:val="32"/>
        </w:rPr>
        <w:t xml:space="preserve">The bar itself is free to enter, and you can enjoy a gin and tonic or meal at typical café prices (e.g. burgers around €14) </w:t>
      </w:r>
      <w:hyperlink r:id="rId5" w:tgtFrame="_blank" w:history="1">
        <w:r w:rsidRPr="00F44D10">
          <w:rPr>
            <w:rStyle w:val="Hyperlink"/>
            <w:rFonts w:asciiTheme="majorBidi" w:hAnsiTheme="majorBidi" w:cstheme="majorBidi"/>
            <w:sz w:val="32"/>
            <w:szCs w:val="32"/>
          </w:rPr>
          <w:t>tripadvisor.com</w:t>
        </w:r>
      </w:hyperlink>
      <w:hyperlink r:id="rId6" w:tgtFrame="_blank" w:history="1">
        <w:r w:rsidRPr="00F44D10">
          <w:rPr>
            <w:rStyle w:val="Hyperlink"/>
            <w:rFonts w:asciiTheme="majorBidi" w:hAnsiTheme="majorBidi" w:cstheme="majorBidi"/>
            <w:sz w:val="32"/>
            <w:szCs w:val="32"/>
          </w:rPr>
          <w:t>ncl.com+2tripadvisor.com+2portugaltravel.org+2</w:t>
        </w:r>
      </w:hyperlink>
      <w:r w:rsidRPr="00F44D10">
        <w:rPr>
          <w:rFonts w:asciiTheme="majorBidi" w:hAnsiTheme="majorBidi" w:cstheme="majorBidi"/>
          <w:sz w:val="32"/>
          <w:szCs w:val="32"/>
        </w:rPr>
        <w:t>.</w:t>
      </w:r>
    </w:p>
    <w:p w:rsidR="00F44D10" w:rsidRPr="00F44D10" w:rsidRDefault="00F44D10" w:rsidP="00F44D10">
      <w:pPr>
        <w:numPr>
          <w:ilvl w:val="0"/>
          <w:numId w:val="9"/>
        </w:numPr>
        <w:rPr>
          <w:rFonts w:asciiTheme="majorBidi" w:hAnsiTheme="majorBidi" w:cstheme="majorBidi"/>
          <w:sz w:val="32"/>
          <w:szCs w:val="32"/>
        </w:rPr>
      </w:pPr>
      <w:r w:rsidRPr="00F44D10">
        <w:rPr>
          <w:rFonts w:asciiTheme="majorBidi" w:hAnsiTheme="majorBidi" w:cstheme="majorBidi"/>
          <w:sz w:val="32"/>
          <w:szCs w:val="32"/>
        </w:rPr>
        <w:t xml:space="preserve">The upstairs Scrimshaw Museum has a small admission fee of </w:t>
      </w:r>
      <w:r w:rsidRPr="00F44D10">
        <w:rPr>
          <w:rFonts w:asciiTheme="majorBidi" w:hAnsiTheme="majorBidi" w:cstheme="majorBidi"/>
          <w:b/>
          <w:bCs/>
          <w:sz w:val="32"/>
          <w:szCs w:val="32"/>
        </w:rPr>
        <w:t>€3.50</w:t>
      </w:r>
      <w:r w:rsidRPr="00F44D10">
        <w:rPr>
          <w:rFonts w:asciiTheme="majorBidi" w:hAnsiTheme="majorBidi" w:cstheme="majorBidi"/>
          <w:sz w:val="32"/>
          <w:szCs w:val="32"/>
        </w:rPr>
        <w:t xml:space="preserve"> </w:t>
      </w:r>
      <w:hyperlink r:id="rId7" w:tgtFrame="_blank" w:history="1">
        <w:r w:rsidRPr="00F44D10">
          <w:rPr>
            <w:rStyle w:val="Hyperlink"/>
            <w:rFonts w:asciiTheme="majorBidi" w:hAnsiTheme="majorBidi" w:cstheme="majorBidi"/>
            <w:sz w:val="32"/>
            <w:szCs w:val="32"/>
          </w:rPr>
          <w:t>introducingbrussels.com+4</w:t>
        </w:r>
      </w:hyperlink>
    </w:p>
    <w:p w:rsidR="00F44D10" w:rsidRPr="00F44D10" w:rsidRDefault="00F44D10" w:rsidP="00F44D10">
      <w:pPr>
        <w:rPr>
          <w:rFonts w:asciiTheme="majorBidi" w:hAnsiTheme="majorBidi" w:cstheme="majorBidi"/>
          <w:sz w:val="32"/>
          <w:szCs w:val="32"/>
        </w:rPr>
      </w:pP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Marina da Horta</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lastRenderedPageBreak/>
        <w:t>One of the most famous yacht harbors in the Atlantic. Every sailor who crosses the Atlantic stops here—and leaves a painted mural.</w:t>
      </w:r>
    </w:p>
    <w:p w:rsidR="00F44D10" w:rsidRPr="00F44D10" w:rsidRDefault="00F44D10" w:rsidP="00F44D10">
      <w:pPr>
        <w:rPr>
          <w:rFonts w:asciiTheme="majorBidi" w:hAnsiTheme="majorBidi" w:cstheme="majorBidi"/>
          <w:sz w:val="32"/>
          <w:szCs w:val="32"/>
        </w:rPr>
      </w:pPr>
      <w:proofErr w:type="spellStart"/>
      <w:r w:rsidRPr="00F44D10">
        <w:rPr>
          <w:rFonts w:asciiTheme="majorBidi" w:hAnsiTheme="majorBidi" w:cstheme="majorBidi"/>
          <w:sz w:val="32"/>
          <w:szCs w:val="32"/>
        </w:rPr>
        <w:t>Museu</w:t>
      </w:r>
      <w:proofErr w:type="spellEnd"/>
      <w:r w:rsidRPr="00F44D10">
        <w:rPr>
          <w:rFonts w:asciiTheme="majorBidi" w:hAnsiTheme="majorBidi" w:cstheme="majorBidi"/>
          <w:sz w:val="32"/>
          <w:szCs w:val="32"/>
        </w:rPr>
        <w:t xml:space="preserve"> da Horta</w:t>
      </w:r>
    </w:p>
    <w:p w:rsid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Small but well done. This museum dives into local life, the island's whaling history, and even geology.</w:t>
      </w:r>
      <w:r>
        <w:rPr>
          <w:rFonts w:asciiTheme="majorBidi" w:hAnsiTheme="majorBidi" w:cstheme="majorBidi"/>
          <w:sz w:val="32"/>
          <w:szCs w:val="32"/>
        </w:rPr>
        <w:t xml:space="preserve"> </w:t>
      </w:r>
      <w:r w:rsidRPr="00F44D10">
        <w:rPr>
          <w:rFonts w:asciiTheme="majorBidi" w:hAnsiTheme="majorBidi" w:cstheme="majorBidi"/>
          <w:sz w:val="32"/>
          <w:szCs w:val="32"/>
        </w:rPr>
        <w:t xml:space="preserve">General admission is </w:t>
      </w:r>
      <w:r w:rsidRPr="00F44D10">
        <w:rPr>
          <w:rFonts w:asciiTheme="majorBidi" w:hAnsiTheme="majorBidi" w:cstheme="majorBidi"/>
          <w:b/>
          <w:bCs/>
          <w:sz w:val="32"/>
          <w:szCs w:val="32"/>
        </w:rPr>
        <w:t>€2</w:t>
      </w:r>
      <w:r w:rsidRPr="00F44D10">
        <w:rPr>
          <w:rFonts w:asciiTheme="majorBidi" w:hAnsiTheme="majorBidi" w:cstheme="majorBidi"/>
          <w:sz w:val="32"/>
          <w:szCs w:val="32"/>
        </w:rPr>
        <w:t xml:space="preserve"> for adults; reduced to </w:t>
      </w:r>
      <w:r w:rsidRPr="00F44D10">
        <w:rPr>
          <w:rFonts w:asciiTheme="majorBidi" w:hAnsiTheme="majorBidi" w:cstheme="majorBidi"/>
          <w:b/>
          <w:bCs/>
          <w:sz w:val="32"/>
          <w:szCs w:val="32"/>
        </w:rPr>
        <w:t>€1</w:t>
      </w:r>
      <w:r w:rsidRPr="00F44D10">
        <w:rPr>
          <w:rFonts w:asciiTheme="majorBidi" w:hAnsiTheme="majorBidi" w:cstheme="majorBidi"/>
          <w:sz w:val="32"/>
          <w:szCs w:val="32"/>
        </w:rPr>
        <w:t xml:space="preserve"> for youth (15–25) and retirees</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 xml:space="preserve">Another source states </w:t>
      </w:r>
      <w:r w:rsidRPr="00F44D10">
        <w:rPr>
          <w:rFonts w:asciiTheme="majorBidi" w:hAnsiTheme="majorBidi" w:cstheme="majorBidi"/>
          <w:b/>
          <w:bCs/>
          <w:sz w:val="32"/>
          <w:szCs w:val="32"/>
        </w:rPr>
        <w:t>€14</w:t>
      </w:r>
      <w:r w:rsidRPr="00F44D10">
        <w:rPr>
          <w:rFonts w:asciiTheme="majorBidi" w:hAnsiTheme="majorBidi" w:cstheme="majorBidi"/>
          <w:sz w:val="32"/>
          <w:szCs w:val="32"/>
        </w:rPr>
        <w:t xml:space="preserve"> for adults, </w:t>
      </w:r>
      <w:r w:rsidRPr="00F44D10">
        <w:rPr>
          <w:rFonts w:asciiTheme="majorBidi" w:hAnsiTheme="majorBidi" w:cstheme="majorBidi"/>
          <w:b/>
          <w:bCs/>
          <w:sz w:val="32"/>
          <w:szCs w:val="32"/>
        </w:rPr>
        <w:t>€6</w:t>
      </w:r>
      <w:r w:rsidRPr="00F44D10">
        <w:rPr>
          <w:rFonts w:asciiTheme="majorBidi" w:hAnsiTheme="majorBidi" w:cstheme="majorBidi"/>
          <w:sz w:val="32"/>
          <w:szCs w:val="32"/>
        </w:rPr>
        <w:t xml:space="preserve"> for students, and </w:t>
      </w:r>
      <w:r w:rsidRPr="00F44D10">
        <w:rPr>
          <w:rFonts w:asciiTheme="majorBidi" w:hAnsiTheme="majorBidi" w:cstheme="majorBidi"/>
          <w:b/>
          <w:bCs/>
          <w:sz w:val="32"/>
          <w:szCs w:val="32"/>
        </w:rPr>
        <w:t>€3.50</w:t>
      </w:r>
      <w:r w:rsidRPr="00F44D10">
        <w:rPr>
          <w:rFonts w:asciiTheme="majorBidi" w:hAnsiTheme="majorBidi" w:cstheme="majorBidi"/>
          <w:sz w:val="32"/>
          <w:szCs w:val="32"/>
        </w:rPr>
        <w:t xml:space="preserve"> for ages 6–17</w:t>
      </w:r>
    </w:p>
    <w:p w:rsidR="00F44D10" w:rsidRPr="00F44D10" w:rsidRDefault="00F44D10" w:rsidP="00F44D10">
      <w:pPr>
        <w:rPr>
          <w:rFonts w:asciiTheme="majorBidi" w:hAnsiTheme="majorBidi" w:cstheme="majorBidi"/>
          <w:b/>
          <w:bCs/>
          <w:sz w:val="32"/>
          <w:szCs w:val="32"/>
        </w:rPr>
      </w:pPr>
      <w:proofErr w:type="spellStart"/>
      <w:r w:rsidRPr="00F44D10">
        <w:rPr>
          <w:rFonts w:asciiTheme="majorBidi" w:hAnsiTheme="majorBidi" w:cstheme="majorBidi"/>
          <w:b/>
          <w:bCs/>
          <w:sz w:val="32"/>
          <w:szCs w:val="32"/>
        </w:rPr>
        <w:t>Igreja</w:t>
      </w:r>
      <w:proofErr w:type="spellEnd"/>
      <w:r w:rsidRPr="00F44D10">
        <w:rPr>
          <w:rFonts w:asciiTheme="majorBidi" w:hAnsiTheme="majorBidi" w:cstheme="majorBidi"/>
          <w:b/>
          <w:bCs/>
          <w:sz w:val="32"/>
          <w:szCs w:val="32"/>
        </w:rPr>
        <w:t xml:space="preserve"> Matriz do </w:t>
      </w:r>
      <w:proofErr w:type="spellStart"/>
      <w:r w:rsidRPr="00F44D10">
        <w:rPr>
          <w:rFonts w:asciiTheme="majorBidi" w:hAnsiTheme="majorBidi" w:cstheme="majorBidi"/>
          <w:b/>
          <w:bCs/>
          <w:sz w:val="32"/>
          <w:szCs w:val="32"/>
        </w:rPr>
        <w:t>Santíssimo</w:t>
      </w:r>
      <w:proofErr w:type="spellEnd"/>
      <w:r w:rsidRPr="00F44D10">
        <w:rPr>
          <w:rFonts w:asciiTheme="majorBidi" w:hAnsiTheme="majorBidi" w:cstheme="majorBidi"/>
          <w:b/>
          <w:bCs/>
          <w:sz w:val="32"/>
          <w:szCs w:val="32"/>
        </w:rPr>
        <w:t xml:space="preserve"> Salvador</w:t>
      </w:r>
    </w:p>
    <w:p w:rsidR="00F44D10" w:rsidRPr="00F44D10" w:rsidRDefault="00F44D10" w:rsidP="00F44D10">
      <w:pPr>
        <w:numPr>
          <w:ilvl w:val="0"/>
          <w:numId w:val="10"/>
        </w:numPr>
        <w:rPr>
          <w:rFonts w:asciiTheme="majorBidi" w:hAnsiTheme="majorBidi" w:cstheme="majorBidi"/>
          <w:sz w:val="32"/>
          <w:szCs w:val="32"/>
        </w:rPr>
      </w:pPr>
      <w:r w:rsidRPr="00F44D10">
        <w:rPr>
          <w:rFonts w:asciiTheme="majorBidi" w:hAnsiTheme="majorBidi" w:cstheme="majorBidi"/>
          <w:sz w:val="32"/>
          <w:szCs w:val="32"/>
        </w:rPr>
        <w:t xml:space="preserve">Entrance is symbolic—usually around </w:t>
      </w:r>
      <w:r w:rsidRPr="00F44D10">
        <w:rPr>
          <w:rFonts w:asciiTheme="majorBidi" w:hAnsiTheme="majorBidi" w:cstheme="majorBidi"/>
          <w:b/>
          <w:bCs/>
          <w:sz w:val="32"/>
          <w:szCs w:val="32"/>
        </w:rPr>
        <w:t>€1</w:t>
      </w:r>
      <w:r w:rsidRPr="00F44D10">
        <w:rPr>
          <w:rFonts w:asciiTheme="majorBidi" w:hAnsiTheme="majorBidi" w:cstheme="majorBidi"/>
          <w:sz w:val="32"/>
          <w:szCs w:val="32"/>
        </w:rPr>
        <w:t xml:space="preserve"> (some report paying that as seniors)</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This 17th-century Jesuit church has a striking façade and beautiful woodwork inside. Worth a peek if it’s open.</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 xml:space="preserve">Torre do </w:t>
      </w:r>
      <w:proofErr w:type="spellStart"/>
      <w:r w:rsidRPr="00F44D10">
        <w:rPr>
          <w:rFonts w:asciiTheme="majorBidi" w:hAnsiTheme="majorBidi" w:cstheme="majorBidi"/>
          <w:sz w:val="32"/>
          <w:szCs w:val="32"/>
        </w:rPr>
        <w:t>Relógio</w:t>
      </w:r>
      <w:proofErr w:type="spellEnd"/>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The clock tower in the town square. Climb it for views of the bay and Mount Pico across the channel.</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pict>
          <v:rect id="_x0000_i1183" style="width:0;height:1.5pt" o:hralign="center" o:hrstd="t" o:hr="t" fillcolor="#a0a0a0" stroked="f"/>
        </w:pic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Off The Beaten Path</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These may require a short taxi ride or arranged tour:</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Caldeira do Faial</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A stunning volcanic crater, over 1 mile across and 1300 feet deep. The rim walk is a highlight, weather permitting.</w:t>
      </w:r>
    </w:p>
    <w:p w:rsidR="00F44D10" w:rsidRPr="00F44D10" w:rsidRDefault="00F44D10" w:rsidP="00F44D10">
      <w:pPr>
        <w:rPr>
          <w:rFonts w:asciiTheme="majorBidi" w:hAnsiTheme="majorBidi" w:cstheme="majorBidi"/>
          <w:sz w:val="32"/>
          <w:szCs w:val="32"/>
        </w:rPr>
      </w:pPr>
      <w:proofErr w:type="spellStart"/>
      <w:r w:rsidRPr="00F44D10">
        <w:rPr>
          <w:rFonts w:asciiTheme="majorBidi" w:hAnsiTheme="majorBidi" w:cstheme="majorBidi"/>
          <w:sz w:val="32"/>
          <w:szCs w:val="32"/>
        </w:rPr>
        <w:t>Capelinhos</w:t>
      </w:r>
      <w:proofErr w:type="spellEnd"/>
      <w:r w:rsidRPr="00F44D10">
        <w:rPr>
          <w:rFonts w:asciiTheme="majorBidi" w:hAnsiTheme="majorBidi" w:cstheme="majorBidi"/>
          <w:sz w:val="32"/>
          <w:szCs w:val="32"/>
        </w:rPr>
        <w:t xml:space="preserve"> Volcano and Interpretation Center</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lastRenderedPageBreak/>
        <w:t>This area was transformed by a volcanic eruption in 1957–58. The stark, ash-covered landscape is like walking on the moon. The visitor center is underground and very well done.</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 xml:space="preserve">Praia do </w:t>
      </w:r>
      <w:proofErr w:type="spellStart"/>
      <w:r w:rsidRPr="00F44D10">
        <w:rPr>
          <w:rFonts w:asciiTheme="majorBidi" w:hAnsiTheme="majorBidi" w:cstheme="majorBidi"/>
          <w:sz w:val="32"/>
          <w:szCs w:val="32"/>
        </w:rPr>
        <w:t>Almoxarife</w:t>
      </w:r>
      <w:proofErr w:type="spellEnd"/>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A local black-sand beach popular in summer. About 10 minutes by car from the port.</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Monte da Guia</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A viewpoint just outside Horta that gives sweeping views over the harbor and across to Pico Island.</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pict>
          <v:rect id="_x0000_i1184" style="width:0;height:1.5pt" o:hralign="center" o:hrstd="t" o:hr="t" fillcolor="#a0a0a0" stroked="f"/>
        </w:pic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Conclusion</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Horta may be small, but it’s full of maritime charm, history, and natural beauty. Whether you sip a gin at Peter Café Sport or hike along the caldera rim, you’ll remember this place. It’s a peaceful, friendly port—and one where you don’t need a guided tour to enjoy it.</w:t>
      </w:r>
    </w:p>
    <w:p w:rsidR="00F44D10" w:rsidRPr="00F44D10" w:rsidRDefault="00F44D10" w:rsidP="00F44D10">
      <w:pPr>
        <w:rPr>
          <w:rFonts w:asciiTheme="majorBidi" w:hAnsiTheme="majorBidi" w:cstheme="majorBidi"/>
          <w:sz w:val="32"/>
          <w:szCs w:val="32"/>
        </w:rPr>
      </w:pPr>
      <w:r w:rsidRPr="00F44D10">
        <w:rPr>
          <w:rFonts w:asciiTheme="majorBidi" w:hAnsiTheme="majorBidi" w:cstheme="majorBidi"/>
          <w:sz w:val="32"/>
          <w:szCs w:val="32"/>
        </w:rPr>
        <w:t>If you have questions, ask away. I’m happy to help you make the most of your time in the Azores.</w:t>
      </w:r>
    </w:p>
    <w:p w:rsidR="00FB5B6C" w:rsidRPr="00F44D10" w:rsidRDefault="00FB5B6C" w:rsidP="00F44D10">
      <w:pPr>
        <w:rPr>
          <w:rFonts w:asciiTheme="majorBidi" w:hAnsiTheme="majorBidi" w:cstheme="majorBidi"/>
          <w:sz w:val="32"/>
          <w:szCs w:val="32"/>
        </w:rPr>
      </w:pPr>
    </w:p>
    <w:sectPr w:rsidR="00FB5B6C" w:rsidRPr="00F44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4168"/>
    <w:multiLevelType w:val="multilevel"/>
    <w:tmpl w:val="0F4C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C7969"/>
    <w:multiLevelType w:val="multilevel"/>
    <w:tmpl w:val="0FCA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70EFA"/>
    <w:multiLevelType w:val="multilevel"/>
    <w:tmpl w:val="9328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37F21"/>
    <w:multiLevelType w:val="multilevel"/>
    <w:tmpl w:val="EE04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102F8"/>
    <w:multiLevelType w:val="multilevel"/>
    <w:tmpl w:val="3018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87C69"/>
    <w:multiLevelType w:val="multilevel"/>
    <w:tmpl w:val="3672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DE5ADF"/>
    <w:multiLevelType w:val="multilevel"/>
    <w:tmpl w:val="D412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865D3"/>
    <w:multiLevelType w:val="multilevel"/>
    <w:tmpl w:val="5E68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681D23"/>
    <w:multiLevelType w:val="multilevel"/>
    <w:tmpl w:val="F542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633F36"/>
    <w:multiLevelType w:val="multilevel"/>
    <w:tmpl w:val="7484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883237">
    <w:abstractNumId w:val="8"/>
  </w:num>
  <w:num w:numId="2" w16cid:durableId="636182438">
    <w:abstractNumId w:val="1"/>
  </w:num>
  <w:num w:numId="3" w16cid:durableId="2133131739">
    <w:abstractNumId w:val="2"/>
  </w:num>
  <w:num w:numId="4" w16cid:durableId="1950771920">
    <w:abstractNumId w:val="6"/>
  </w:num>
  <w:num w:numId="5" w16cid:durableId="2107311222">
    <w:abstractNumId w:val="7"/>
  </w:num>
  <w:num w:numId="6" w16cid:durableId="1664355543">
    <w:abstractNumId w:val="5"/>
  </w:num>
  <w:num w:numId="7" w16cid:durableId="527375111">
    <w:abstractNumId w:val="4"/>
  </w:num>
  <w:num w:numId="8" w16cid:durableId="1654674342">
    <w:abstractNumId w:val="9"/>
  </w:num>
  <w:num w:numId="9" w16cid:durableId="1001077980">
    <w:abstractNumId w:val="3"/>
  </w:num>
  <w:num w:numId="10" w16cid:durableId="1670938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10"/>
    <w:rsid w:val="00143158"/>
    <w:rsid w:val="00461317"/>
    <w:rsid w:val="008D3D73"/>
    <w:rsid w:val="00F44D10"/>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DACF"/>
  <w15:chartTrackingRefBased/>
  <w15:docId w15:val="{0A03DFD7-797A-4E8D-B15B-C80B89E7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D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4D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4D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4D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4D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4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D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4D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4D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4D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4D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4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D10"/>
    <w:rPr>
      <w:rFonts w:eastAsiaTheme="majorEastAsia" w:cstheme="majorBidi"/>
      <w:color w:val="272727" w:themeColor="text1" w:themeTint="D8"/>
    </w:rPr>
  </w:style>
  <w:style w:type="paragraph" w:styleId="Title">
    <w:name w:val="Title"/>
    <w:basedOn w:val="Normal"/>
    <w:next w:val="Normal"/>
    <w:link w:val="TitleChar"/>
    <w:uiPriority w:val="10"/>
    <w:qFormat/>
    <w:rsid w:val="00F44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D10"/>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D10"/>
    <w:pPr>
      <w:spacing w:before="160"/>
      <w:jc w:val="center"/>
    </w:pPr>
    <w:rPr>
      <w:i/>
      <w:iCs/>
      <w:color w:val="404040" w:themeColor="text1" w:themeTint="BF"/>
    </w:rPr>
  </w:style>
  <w:style w:type="character" w:customStyle="1" w:styleId="QuoteChar">
    <w:name w:val="Quote Char"/>
    <w:basedOn w:val="DefaultParagraphFont"/>
    <w:link w:val="Quote"/>
    <w:uiPriority w:val="29"/>
    <w:rsid w:val="00F44D10"/>
    <w:rPr>
      <w:i/>
      <w:iCs/>
      <w:color w:val="404040" w:themeColor="text1" w:themeTint="BF"/>
    </w:rPr>
  </w:style>
  <w:style w:type="paragraph" w:styleId="ListParagraph">
    <w:name w:val="List Paragraph"/>
    <w:basedOn w:val="Normal"/>
    <w:uiPriority w:val="34"/>
    <w:qFormat/>
    <w:rsid w:val="00F44D10"/>
    <w:pPr>
      <w:ind w:left="720"/>
      <w:contextualSpacing/>
    </w:pPr>
  </w:style>
  <w:style w:type="character" w:styleId="IntenseEmphasis">
    <w:name w:val="Intense Emphasis"/>
    <w:basedOn w:val="DefaultParagraphFont"/>
    <w:uiPriority w:val="21"/>
    <w:qFormat/>
    <w:rsid w:val="00F44D10"/>
    <w:rPr>
      <w:i/>
      <w:iCs/>
      <w:color w:val="2F5496" w:themeColor="accent1" w:themeShade="BF"/>
    </w:rPr>
  </w:style>
  <w:style w:type="paragraph" w:styleId="IntenseQuote">
    <w:name w:val="Intense Quote"/>
    <w:basedOn w:val="Normal"/>
    <w:next w:val="Normal"/>
    <w:link w:val="IntenseQuoteChar"/>
    <w:uiPriority w:val="30"/>
    <w:qFormat/>
    <w:rsid w:val="00F44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4D10"/>
    <w:rPr>
      <w:i/>
      <w:iCs/>
      <w:color w:val="2F5496" w:themeColor="accent1" w:themeShade="BF"/>
    </w:rPr>
  </w:style>
  <w:style w:type="character" w:styleId="IntenseReference">
    <w:name w:val="Intense Reference"/>
    <w:basedOn w:val="DefaultParagraphFont"/>
    <w:uiPriority w:val="32"/>
    <w:qFormat/>
    <w:rsid w:val="00F44D10"/>
    <w:rPr>
      <w:b/>
      <w:bCs/>
      <w:smallCaps/>
      <w:color w:val="2F5496" w:themeColor="accent1" w:themeShade="BF"/>
      <w:spacing w:val="5"/>
    </w:rPr>
  </w:style>
  <w:style w:type="character" w:styleId="Hyperlink">
    <w:name w:val="Hyperlink"/>
    <w:basedOn w:val="DefaultParagraphFont"/>
    <w:uiPriority w:val="99"/>
    <w:unhideWhenUsed/>
    <w:rsid w:val="00F44D10"/>
    <w:rPr>
      <w:color w:val="0563C1" w:themeColor="hyperlink"/>
      <w:u w:val="single"/>
    </w:rPr>
  </w:style>
  <w:style w:type="character" w:styleId="UnresolvedMention">
    <w:name w:val="Unresolved Mention"/>
    <w:basedOn w:val="DefaultParagraphFont"/>
    <w:uiPriority w:val="99"/>
    <w:semiHidden/>
    <w:unhideWhenUsed/>
    <w:rsid w:val="00F44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3408">
      <w:bodyDiv w:val="1"/>
      <w:marLeft w:val="0"/>
      <w:marRight w:val="0"/>
      <w:marTop w:val="0"/>
      <w:marBottom w:val="0"/>
      <w:divBdr>
        <w:top w:val="none" w:sz="0" w:space="0" w:color="auto"/>
        <w:left w:val="none" w:sz="0" w:space="0" w:color="auto"/>
        <w:bottom w:val="none" w:sz="0" w:space="0" w:color="auto"/>
        <w:right w:val="none" w:sz="0" w:space="0" w:color="auto"/>
      </w:divBdr>
    </w:div>
    <w:div w:id="507796651">
      <w:bodyDiv w:val="1"/>
      <w:marLeft w:val="0"/>
      <w:marRight w:val="0"/>
      <w:marTop w:val="0"/>
      <w:marBottom w:val="0"/>
      <w:divBdr>
        <w:top w:val="none" w:sz="0" w:space="0" w:color="auto"/>
        <w:left w:val="none" w:sz="0" w:space="0" w:color="auto"/>
        <w:bottom w:val="none" w:sz="0" w:space="0" w:color="auto"/>
        <w:right w:val="none" w:sz="0" w:space="0" w:color="auto"/>
      </w:divBdr>
    </w:div>
    <w:div w:id="871722955">
      <w:bodyDiv w:val="1"/>
      <w:marLeft w:val="0"/>
      <w:marRight w:val="0"/>
      <w:marTop w:val="0"/>
      <w:marBottom w:val="0"/>
      <w:divBdr>
        <w:top w:val="none" w:sz="0" w:space="0" w:color="auto"/>
        <w:left w:val="none" w:sz="0" w:space="0" w:color="auto"/>
        <w:bottom w:val="none" w:sz="0" w:space="0" w:color="auto"/>
        <w:right w:val="none" w:sz="0" w:space="0" w:color="auto"/>
      </w:divBdr>
    </w:div>
    <w:div w:id="1236865573">
      <w:bodyDiv w:val="1"/>
      <w:marLeft w:val="0"/>
      <w:marRight w:val="0"/>
      <w:marTop w:val="0"/>
      <w:marBottom w:val="0"/>
      <w:divBdr>
        <w:top w:val="none" w:sz="0" w:space="0" w:color="auto"/>
        <w:left w:val="none" w:sz="0" w:space="0" w:color="auto"/>
        <w:bottom w:val="none" w:sz="0" w:space="0" w:color="auto"/>
        <w:right w:val="none" w:sz="0" w:space="0" w:color="auto"/>
      </w:divBdr>
    </w:div>
    <w:div w:id="1268469356">
      <w:bodyDiv w:val="1"/>
      <w:marLeft w:val="0"/>
      <w:marRight w:val="0"/>
      <w:marTop w:val="0"/>
      <w:marBottom w:val="0"/>
      <w:divBdr>
        <w:top w:val="none" w:sz="0" w:space="0" w:color="auto"/>
        <w:left w:val="none" w:sz="0" w:space="0" w:color="auto"/>
        <w:bottom w:val="none" w:sz="0" w:space="0" w:color="auto"/>
        <w:right w:val="none" w:sz="0" w:space="0" w:color="auto"/>
      </w:divBdr>
    </w:div>
    <w:div w:id="1312561247">
      <w:bodyDiv w:val="1"/>
      <w:marLeft w:val="0"/>
      <w:marRight w:val="0"/>
      <w:marTop w:val="0"/>
      <w:marBottom w:val="0"/>
      <w:divBdr>
        <w:top w:val="none" w:sz="0" w:space="0" w:color="auto"/>
        <w:left w:val="none" w:sz="0" w:space="0" w:color="auto"/>
        <w:bottom w:val="none" w:sz="0" w:space="0" w:color="auto"/>
        <w:right w:val="none" w:sz="0" w:space="0" w:color="auto"/>
      </w:divBdr>
    </w:div>
    <w:div w:id="1330983014">
      <w:bodyDiv w:val="1"/>
      <w:marLeft w:val="0"/>
      <w:marRight w:val="0"/>
      <w:marTop w:val="0"/>
      <w:marBottom w:val="0"/>
      <w:divBdr>
        <w:top w:val="none" w:sz="0" w:space="0" w:color="auto"/>
        <w:left w:val="none" w:sz="0" w:space="0" w:color="auto"/>
        <w:bottom w:val="none" w:sz="0" w:space="0" w:color="auto"/>
        <w:right w:val="none" w:sz="0" w:space="0" w:color="auto"/>
      </w:divBdr>
    </w:div>
    <w:div w:id="1382707705">
      <w:bodyDiv w:val="1"/>
      <w:marLeft w:val="0"/>
      <w:marRight w:val="0"/>
      <w:marTop w:val="0"/>
      <w:marBottom w:val="0"/>
      <w:divBdr>
        <w:top w:val="none" w:sz="0" w:space="0" w:color="auto"/>
        <w:left w:val="none" w:sz="0" w:space="0" w:color="auto"/>
        <w:bottom w:val="none" w:sz="0" w:space="0" w:color="auto"/>
        <w:right w:val="none" w:sz="0" w:space="0" w:color="auto"/>
      </w:divBdr>
    </w:div>
    <w:div w:id="1999921645">
      <w:bodyDiv w:val="1"/>
      <w:marLeft w:val="0"/>
      <w:marRight w:val="0"/>
      <w:marTop w:val="0"/>
      <w:marBottom w:val="0"/>
      <w:divBdr>
        <w:top w:val="none" w:sz="0" w:space="0" w:color="auto"/>
        <w:left w:val="none" w:sz="0" w:space="0" w:color="auto"/>
        <w:bottom w:val="none" w:sz="0" w:space="0" w:color="auto"/>
        <w:right w:val="none" w:sz="0" w:space="0" w:color="auto"/>
      </w:divBdr>
    </w:div>
    <w:div w:id="206833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tercafesport.com/en/museum/?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ipadvisor.com/Restaurant_Review-g189126-d2234520-Reviews-Peter_s_Cafe_Sport-Horta_Faial_Island_Azores.html?utm_source=chatgpt.com" TargetMode="External"/><Relationship Id="rId5" Type="http://schemas.openxmlformats.org/officeDocument/2006/relationships/hyperlink" Target="https://www.tripadvisor.com/Attraction_Review-g189126-d13440205-Reviews-Igreja_Matriz_do_Santissimo_Salvador-Horta_Faial_Island_Azores.html?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997</Words>
  <Characters>5685</Characters>
  <Application>Microsoft Office Word</Application>
  <DocSecurity>0</DocSecurity>
  <Lines>47</Lines>
  <Paragraphs>13</Paragraphs>
  <ScaleCrop>false</ScaleCrop>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2025-06-08T04:25:00Z</dcterms:created>
  <dcterms:modified xsi:type="dcterms:W3CDTF">2025-06-08T04:34:00Z</dcterms:modified>
</cp:coreProperties>
</file>