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87F5" w14:textId="77777777" w:rsidR="00A14504" w:rsidRPr="00DD33D5" w:rsidRDefault="00A14504" w:rsidP="00A14504">
      <w:p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Overview of Germany</w:t>
      </w:r>
    </w:p>
    <w:p w14:paraId="575D8CDB" w14:textId="77777777" w:rsidR="00A14504" w:rsidRPr="00DD33D5" w:rsidRDefault="00A14504" w:rsidP="00A14504">
      <w:p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1. Geographic and Climatic Overview</w:t>
      </w:r>
    </w:p>
    <w:p w14:paraId="3AF19902" w14:textId="77777777" w:rsidR="00A14504" w:rsidRPr="00DD33D5" w:rsidRDefault="00A14504" w:rsidP="00A1450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Geographic Location:</w:t>
      </w:r>
      <w:r w:rsidRPr="00DD33D5">
        <w:rPr>
          <w:rFonts w:ascii="Times New Roman" w:hAnsi="Times New Roman" w:cs="Times New Roman"/>
          <w:sz w:val="32"/>
          <w:szCs w:val="32"/>
        </w:rPr>
        <w:t xml:space="preserve"> Germany is located in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Central Europe</w:t>
      </w:r>
      <w:r w:rsidRPr="00DD33D5">
        <w:rPr>
          <w:rFonts w:ascii="Times New Roman" w:hAnsi="Times New Roman" w:cs="Times New Roman"/>
          <w:sz w:val="32"/>
          <w:szCs w:val="32"/>
        </w:rPr>
        <w:t xml:space="preserve">, bordered by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Denmark to the north, Poland and the Czech Republic to the east, Austria and Switzerland to the south, and France, Luxembourg, Belgium, and the Netherlands to the west</w:t>
      </w:r>
      <w:r w:rsidRPr="00DD33D5">
        <w:rPr>
          <w:rFonts w:ascii="Times New Roman" w:hAnsi="Times New Roman" w:cs="Times New Roman"/>
          <w:sz w:val="32"/>
          <w:szCs w:val="32"/>
        </w:rPr>
        <w:t xml:space="preserve">. The country features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diverse landscapes</w:t>
      </w:r>
      <w:r w:rsidRPr="00DD33D5">
        <w:rPr>
          <w:rFonts w:ascii="Times New Roman" w:hAnsi="Times New Roman" w:cs="Times New Roman"/>
          <w:sz w:val="32"/>
          <w:szCs w:val="32"/>
        </w:rPr>
        <w:t xml:space="preserve">, from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North Sea coast to the Bavarian Alps</w:t>
      </w:r>
      <w:r w:rsidRPr="00DD33D5">
        <w:rPr>
          <w:rFonts w:ascii="Times New Roman" w:hAnsi="Times New Roman" w:cs="Times New Roman"/>
          <w:sz w:val="32"/>
          <w:szCs w:val="32"/>
        </w:rPr>
        <w:t xml:space="preserve">, with major rivers such as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Rhine, Elbe, and Danube</w:t>
      </w:r>
      <w:r w:rsidRPr="00DD33D5">
        <w:rPr>
          <w:rFonts w:ascii="Times New Roman" w:hAnsi="Times New Roman" w:cs="Times New Roman"/>
          <w:sz w:val="32"/>
          <w:szCs w:val="32"/>
        </w:rPr>
        <w:t xml:space="preserve"> shaping its geography.</w:t>
      </w:r>
    </w:p>
    <w:p w14:paraId="6187A755" w14:textId="77777777" w:rsidR="00A14504" w:rsidRPr="00DD33D5" w:rsidRDefault="00A14504" w:rsidP="00A1450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Climate:</w:t>
      </w:r>
      <w:r w:rsidRPr="00DD33D5">
        <w:rPr>
          <w:rFonts w:ascii="Times New Roman" w:hAnsi="Times New Roman" w:cs="Times New Roman"/>
          <w:sz w:val="32"/>
          <w:szCs w:val="32"/>
        </w:rPr>
        <w:t xml:space="preserve"> Germany has a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temperate seasonal climate</w:t>
      </w:r>
      <w:r w:rsidRPr="00DD33D5">
        <w:rPr>
          <w:rFonts w:ascii="Times New Roman" w:hAnsi="Times New Roman" w:cs="Times New Roman"/>
          <w:sz w:val="32"/>
          <w:szCs w:val="32"/>
        </w:rPr>
        <w:t xml:space="preserve">, characterized by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moderate summers and cold winters</w:t>
      </w:r>
      <w:r w:rsidRPr="00DD33D5">
        <w:rPr>
          <w:rFonts w:ascii="Times New Roman" w:hAnsi="Times New Roman" w:cs="Times New Roman"/>
          <w:sz w:val="32"/>
          <w:szCs w:val="32"/>
        </w:rPr>
        <w:t xml:space="preserve">. Regional variations exist, with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northwestern coastal areas experiencing milder winters and more rainfall</w:t>
      </w:r>
      <w:r w:rsidRPr="00DD33D5">
        <w:rPr>
          <w:rFonts w:ascii="Times New Roman" w:hAnsi="Times New Roman" w:cs="Times New Roman"/>
          <w:sz w:val="32"/>
          <w:szCs w:val="32"/>
        </w:rPr>
        <w:t xml:space="preserve">, while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south and east</w:t>
      </w:r>
      <w:r w:rsidRPr="00DD33D5">
        <w:rPr>
          <w:rFonts w:ascii="Times New Roman" w:hAnsi="Times New Roman" w:cs="Times New Roman"/>
          <w:sz w:val="32"/>
          <w:szCs w:val="32"/>
        </w:rPr>
        <w:t xml:space="preserve"> have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hotter summers and colder winters</w:t>
      </w:r>
      <w:r w:rsidRPr="00DD33D5">
        <w:rPr>
          <w:rFonts w:ascii="Times New Roman" w:hAnsi="Times New Roman" w:cs="Times New Roman"/>
          <w:sz w:val="32"/>
          <w:szCs w:val="32"/>
        </w:rPr>
        <w:t xml:space="preserve">. The influence of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Gulf Stream</w:t>
      </w:r>
      <w:r w:rsidRPr="00DD33D5">
        <w:rPr>
          <w:rFonts w:ascii="Times New Roman" w:hAnsi="Times New Roman" w:cs="Times New Roman"/>
          <w:sz w:val="32"/>
          <w:szCs w:val="32"/>
        </w:rPr>
        <w:t xml:space="preserve"> helps moderate temperatures, particularly in the western part of the country.</w:t>
      </w:r>
    </w:p>
    <w:p w14:paraId="2C2B5E44" w14:textId="77777777" w:rsidR="00A14504" w:rsidRPr="00DD33D5" w:rsidRDefault="00A14504" w:rsidP="00A14504">
      <w:p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2. Historical and Cultural Context</w:t>
      </w:r>
    </w:p>
    <w:p w14:paraId="16CC303F" w14:textId="77777777" w:rsidR="00A14504" w:rsidRPr="00DD33D5" w:rsidRDefault="00A14504" w:rsidP="00A1450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Ancient and Medieval History:</w:t>
      </w:r>
      <w:r w:rsidRPr="00DD33D5">
        <w:rPr>
          <w:rFonts w:ascii="Times New Roman" w:hAnsi="Times New Roman" w:cs="Times New Roman"/>
          <w:sz w:val="32"/>
          <w:szCs w:val="32"/>
        </w:rPr>
        <w:t xml:space="preserve"> Germany's history dates back to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pre-Roman times</w:t>
      </w:r>
      <w:r w:rsidRPr="00DD33D5">
        <w:rPr>
          <w:rFonts w:ascii="Times New Roman" w:hAnsi="Times New Roman" w:cs="Times New Roman"/>
          <w:sz w:val="32"/>
          <w:szCs w:val="32"/>
        </w:rPr>
        <w:t xml:space="preserve">, with Celtic and Germanic tribes inhabiting the region.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Holy Roman Empire (962–1806)</w:t>
      </w:r>
      <w:r w:rsidRPr="00DD33D5">
        <w:rPr>
          <w:rFonts w:ascii="Times New Roman" w:hAnsi="Times New Roman" w:cs="Times New Roman"/>
          <w:sz w:val="32"/>
          <w:szCs w:val="32"/>
        </w:rPr>
        <w:t xml:space="preserve"> played a significant role in shaping German identity, while the Protestant Reformation in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16th century</w:t>
      </w:r>
      <w:r w:rsidRPr="00DD33D5">
        <w:rPr>
          <w:rFonts w:ascii="Times New Roman" w:hAnsi="Times New Roman" w:cs="Times New Roman"/>
          <w:sz w:val="32"/>
          <w:szCs w:val="32"/>
        </w:rPr>
        <w:t xml:space="preserve">, led by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Martin Luther</w:t>
      </w:r>
      <w:r w:rsidRPr="00DD33D5">
        <w:rPr>
          <w:rFonts w:ascii="Times New Roman" w:hAnsi="Times New Roman" w:cs="Times New Roman"/>
          <w:sz w:val="32"/>
          <w:szCs w:val="32"/>
        </w:rPr>
        <w:t>, had a profound influence on European Christianity.</w:t>
      </w:r>
    </w:p>
    <w:p w14:paraId="326396B0" w14:textId="77777777" w:rsidR="00A14504" w:rsidRPr="00DD33D5" w:rsidRDefault="00A14504" w:rsidP="00A1450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Modern History:</w:t>
      </w:r>
      <w:r w:rsidRPr="00DD33D5">
        <w:rPr>
          <w:rFonts w:ascii="Times New Roman" w:hAnsi="Times New Roman" w:cs="Times New Roman"/>
          <w:sz w:val="32"/>
          <w:szCs w:val="32"/>
        </w:rPr>
        <w:t xml:space="preserve"> The unification of Germany in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1871</w:t>
      </w:r>
      <w:r w:rsidRPr="00DD33D5">
        <w:rPr>
          <w:rFonts w:ascii="Times New Roman" w:hAnsi="Times New Roman" w:cs="Times New Roman"/>
          <w:sz w:val="32"/>
          <w:szCs w:val="32"/>
        </w:rPr>
        <w:t xml:space="preserve"> marked the country's emergence as a major European power.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World Wars (1914–1945)</w:t>
      </w:r>
      <w:r w:rsidRPr="00DD33D5">
        <w:rPr>
          <w:rFonts w:ascii="Times New Roman" w:hAnsi="Times New Roman" w:cs="Times New Roman"/>
          <w:sz w:val="32"/>
          <w:szCs w:val="32"/>
        </w:rPr>
        <w:t xml:space="preserve"> led to significant destruction and division, with Germany split into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East and West Germany (1949–1990)</w:t>
      </w:r>
      <w:r w:rsidRPr="00DD33D5">
        <w:rPr>
          <w:rFonts w:ascii="Times New Roman" w:hAnsi="Times New Roman" w:cs="Times New Roman"/>
          <w:sz w:val="32"/>
          <w:szCs w:val="32"/>
        </w:rPr>
        <w:t xml:space="preserve"> during </w:t>
      </w:r>
      <w:r w:rsidRPr="00DD33D5">
        <w:rPr>
          <w:rFonts w:ascii="Times New Roman" w:hAnsi="Times New Roman" w:cs="Times New Roman"/>
          <w:sz w:val="32"/>
          <w:szCs w:val="32"/>
        </w:rPr>
        <w:lastRenderedPageBreak/>
        <w:t xml:space="preserve">the Cold War.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fall of the Berlin Wall in 1989</w:t>
      </w:r>
      <w:r w:rsidRPr="00DD33D5">
        <w:rPr>
          <w:rFonts w:ascii="Times New Roman" w:hAnsi="Times New Roman" w:cs="Times New Roman"/>
          <w:sz w:val="32"/>
          <w:szCs w:val="32"/>
        </w:rPr>
        <w:t xml:space="preserve"> and reunification in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1990</w:t>
      </w:r>
      <w:r w:rsidRPr="00DD33D5">
        <w:rPr>
          <w:rFonts w:ascii="Times New Roman" w:hAnsi="Times New Roman" w:cs="Times New Roman"/>
          <w:sz w:val="32"/>
          <w:szCs w:val="32"/>
        </w:rPr>
        <w:t xml:space="preserve"> restored Germany as a unified nation.</w:t>
      </w:r>
    </w:p>
    <w:p w14:paraId="3198A173" w14:textId="77777777" w:rsidR="00A14504" w:rsidRPr="00DD33D5" w:rsidRDefault="00A14504" w:rsidP="00A1450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Cultural Contributions:</w:t>
      </w:r>
      <w:r w:rsidRPr="00DD33D5">
        <w:rPr>
          <w:rFonts w:ascii="Times New Roman" w:hAnsi="Times New Roman" w:cs="Times New Roman"/>
          <w:sz w:val="32"/>
          <w:szCs w:val="32"/>
        </w:rPr>
        <w:t xml:space="preserve"> Germany has a rich cultural heritage, particularly in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philosophy, music, literature, and science</w:t>
      </w:r>
      <w:r w:rsidRPr="00DD33D5">
        <w:rPr>
          <w:rFonts w:ascii="Times New Roman" w:hAnsi="Times New Roman" w:cs="Times New Roman"/>
          <w:sz w:val="32"/>
          <w:szCs w:val="32"/>
        </w:rPr>
        <w:t xml:space="preserve">. Renowned figures include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Johann Wolfgang von Goethe (literature), Ludwig van Beethoven (music), Albert Einstein (science), and Immanuel Kant (philosophy)</w:t>
      </w:r>
      <w:r w:rsidRPr="00DD33D5">
        <w:rPr>
          <w:rFonts w:ascii="Times New Roman" w:hAnsi="Times New Roman" w:cs="Times New Roman"/>
          <w:sz w:val="32"/>
          <w:szCs w:val="32"/>
        </w:rPr>
        <w:t xml:space="preserve">. The country is also known for its contributions to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engineering, automotive manufacturing (BMW, Mercedes-Benz, Volkswagen), and the arts</w:t>
      </w:r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47768581" w14:textId="77777777" w:rsidR="00A14504" w:rsidRPr="00DD33D5" w:rsidRDefault="00A14504" w:rsidP="00A14504">
      <w:p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3. Economic and Political Landscape</w:t>
      </w:r>
    </w:p>
    <w:p w14:paraId="28EC7FB4" w14:textId="77777777" w:rsidR="00A14504" w:rsidRPr="00DD33D5" w:rsidRDefault="00A14504" w:rsidP="00A1450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Economy:</w:t>
      </w:r>
      <w:r w:rsidRPr="00DD33D5">
        <w:rPr>
          <w:rFonts w:ascii="Times New Roman" w:hAnsi="Times New Roman" w:cs="Times New Roman"/>
          <w:sz w:val="32"/>
          <w:szCs w:val="32"/>
        </w:rPr>
        <w:t xml:space="preserve"> Germany is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largest economy in Europe</w:t>
      </w:r>
      <w:r w:rsidRPr="00DD33D5">
        <w:rPr>
          <w:rFonts w:ascii="Times New Roman" w:hAnsi="Times New Roman" w:cs="Times New Roman"/>
          <w:sz w:val="32"/>
          <w:szCs w:val="32"/>
        </w:rPr>
        <w:t xml:space="preserve"> and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fourth-largest in the world</w:t>
      </w:r>
      <w:r w:rsidRPr="00DD33D5">
        <w:rPr>
          <w:rFonts w:ascii="Times New Roman" w:hAnsi="Times New Roman" w:cs="Times New Roman"/>
          <w:sz w:val="32"/>
          <w:szCs w:val="32"/>
        </w:rPr>
        <w:t xml:space="preserve">, with a strong focus on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industrial manufacturing, automotive production, pharmaceuticals, and technology</w:t>
      </w:r>
      <w:r w:rsidRPr="00DD33D5">
        <w:rPr>
          <w:rFonts w:ascii="Times New Roman" w:hAnsi="Times New Roman" w:cs="Times New Roman"/>
          <w:sz w:val="32"/>
          <w:szCs w:val="32"/>
        </w:rPr>
        <w:t xml:space="preserve">. It is home to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major multinational corporations</w:t>
      </w:r>
      <w:r w:rsidRPr="00DD33D5">
        <w:rPr>
          <w:rFonts w:ascii="Times New Roman" w:hAnsi="Times New Roman" w:cs="Times New Roman"/>
          <w:sz w:val="32"/>
          <w:szCs w:val="32"/>
        </w:rPr>
        <w:t xml:space="preserve">, including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Siemens, Bosch, and Bayer</w:t>
      </w:r>
      <w:r w:rsidRPr="00DD33D5">
        <w:rPr>
          <w:rFonts w:ascii="Times New Roman" w:hAnsi="Times New Roman" w:cs="Times New Roman"/>
          <w:sz w:val="32"/>
          <w:szCs w:val="32"/>
        </w:rPr>
        <w:t xml:space="preserve">. The country has a strong emphasis on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export-driven trade</w:t>
      </w:r>
      <w:r w:rsidRPr="00DD33D5">
        <w:rPr>
          <w:rFonts w:ascii="Times New Roman" w:hAnsi="Times New Roman" w:cs="Times New Roman"/>
          <w:sz w:val="32"/>
          <w:szCs w:val="32"/>
        </w:rPr>
        <w:t xml:space="preserve">, particularly with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EU, China, and the United States</w:t>
      </w:r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13EBEE11" w14:textId="77777777" w:rsidR="00A14504" w:rsidRPr="00DD33D5" w:rsidRDefault="00A14504" w:rsidP="00A1450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Government and Political System:</w:t>
      </w:r>
      <w:r w:rsidRPr="00DD33D5">
        <w:rPr>
          <w:rFonts w:ascii="Times New Roman" w:hAnsi="Times New Roman" w:cs="Times New Roman"/>
          <w:sz w:val="32"/>
          <w:szCs w:val="32"/>
        </w:rPr>
        <w:t xml:space="preserve"> Germany is a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federal parliamentary republic</w:t>
      </w:r>
      <w:r w:rsidRPr="00DD33D5">
        <w:rPr>
          <w:rFonts w:ascii="Times New Roman" w:hAnsi="Times New Roman" w:cs="Times New Roman"/>
          <w:sz w:val="32"/>
          <w:szCs w:val="32"/>
        </w:rPr>
        <w:t xml:space="preserve">, consisting of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16 federal states (</w:t>
      </w:r>
      <w:proofErr w:type="spellStart"/>
      <w:r w:rsidRPr="00DD33D5">
        <w:rPr>
          <w:rFonts w:ascii="Times New Roman" w:hAnsi="Times New Roman" w:cs="Times New Roman"/>
          <w:b/>
          <w:bCs/>
          <w:sz w:val="32"/>
          <w:szCs w:val="32"/>
        </w:rPr>
        <w:t>Bundesländer</w:t>
      </w:r>
      <w:proofErr w:type="spellEnd"/>
      <w:r w:rsidRPr="00DD33D5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DD33D5">
        <w:rPr>
          <w:rFonts w:ascii="Times New Roman" w:hAnsi="Times New Roman" w:cs="Times New Roman"/>
          <w:sz w:val="32"/>
          <w:szCs w:val="32"/>
        </w:rPr>
        <w:t xml:space="preserve">. The country is governed by a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Chancellor (head of government)</w:t>
      </w:r>
      <w:r w:rsidRPr="00DD33D5">
        <w:rPr>
          <w:rFonts w:ascii="Times New Roman" w:hAnsi="Times New Roman" w:cs="Times New Roman"/>
          <w:sz w:val="32"/>
          <w:szCs w:val="32"/>
        </w:rPr>
        <w:t xml:space="preserve"> and a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President (ceremonial head of state)</w:t>
      </w:r>
      <w:r w:rsidRPr="00DD33D5">
        <w:rPr>
          <w:rFonts w:ascii="Times New Roman" w:hAnsi="Times New Roman" w:cs="Times New Roman"/>
          <w:sz w:val="32"/>
          <w:szCs w:val="32"/>
        </w:rPr>
        <w:t xml:space="preserve">.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Bundestag (Federal Parliament)</w:t>
      </w:r>
      <w:r w:rsidRPr="00DD33D5">
        <w:rPr>
          <w:rFonts w:ascii="Times New Roman" w:hAnsi="Times New Roman" w:cs="Times New Roman"/>
          <w:sz w:val="32"/>
          <w:szCs w:val="32"/>
        </w:rPr>
        <w:t xml:space="preserve"> and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Bundesrat (Federal Council)</w:t>
      </w:r>
      <w:r w:rsidRPr="00DD33D5">
        <w:rPr>
          <w:rFonts w:ascii="Times New Roman" w:hAnsi="Times New Roman" w:cs="Times New Roman"/>
          <w:sz w:val="32"/>
          <w:szCs w:val="32"/>
        </w:rPr>
        <w:t xml:space="preserve"> play crucial roles in policymaking. Germany is a founding member of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European Union (EU), NATO, and the United Nations</w:t>
      </w:r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5D18B533" w14:textId="77777777" w:rsidR="00A14504" w:rsidRPr="00DD33D5" w:rsidRDefault="00A14504" w:rsidP="00A14504">
      <w:p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4. Wine and Culinary Traditions</w:t>
      </w:r>
    </w:p>
    <w:p w14:paraId="17EC5A1E" w14:textId="77777777" w:rsidR="00A14504" w:rsidRPr="00DD33D5" w:rsidRDefault="00A14504" w:rsidP="00A14504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lastRenderedPageBreak/>
        <w:t>German Wine Regions:</w:t>
      </w:r>
      <w:r w:rsidRPr="00DD33D5">
        <w:rPr>
          <w:rFonts w:ascii="Times New Roman" w:hAnsi="Times New Roman" w:cs="Times New Roman"/>
          <w:sz w:val="32"/>
          <w:szCs w:val="32"/>
        </w:rPr>
        <w:t xml:space="preserve"> Germany is a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major wine-producing country</w:t>
      </w:r>
      <w:r w:rsidRPr="00DD33D5">
        <w:rPr>
          <w:rFonts w:ascii="Times New Roman" w:hAnsi="Times New Roman" w:cs="Times New Roman"/>
          <w:sz w:val="32"/>
          <w:szCs w:val="32"/>
        </w:rPr>
        <w:t xml:space="preserve">, known for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high-quality white wines, particularly Riesling</w:t>
      </w:r>
      <w:r w:rsidRPr="00DD33D5">
        <w:rPr>
          <w:rFonts w:ascii="Times New Roman" w:hAnsi="Times New Roman" w:cs="Times New Roman"/>
          <w:sz w:val="32"/>
          <w:szCs w:val="32"/>
        </w:rPr>
        <w:t xml:space="preserve">. The country's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13 wine regions (</w:t>
      </w:r>
      <w:proofErr w:type="spellStart"/>
      <w:r w:rsidRPr="00DD33D5">
        <w:rPr>
          <w:rFonts w:ascii="Times New Roman" w:hAnsi="Times New Roman" w:cs="Times New Roman"/>
          <w:b/>
          <w:bCs/>
          <w:sz w:val="32"/>
          <w:szCs w:val="32"/>
        </w:rPr>
        <w:t>Anbaugebiete</w:t>
      </w:r>
      <w:proofErr w:type="spellEnd"/>
      <w:r w:rsidRPr="00DD33D5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DD33D5">
        <w:rPr>
          <w:rFonts w:ascii="Times New Roman" w:hAnsi="Times New Roman" w:cs="Times New Roman"/>
          <w:sz w:val="32"/>
          <w:szCs w:val="32"/>
        </w:rPr>
        <w:t xml:space="preserve"> include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 xml:space="preserve">Mosel, </w:t>
      </w:r>
      <w:proofErr w:type="spellStart"/>
      <w:r w:rsidRPr="00DD33D5">
        <w:rPr>
          <w:rFonts w:ascii="Times New Roman" w:hAnsi="Times New Roman" w:cs="Times New Roman"/>
          <w:b/>
          <w:bCs/>
          <w:sz w:val="32"/>
          <w:szCs w:val="32"/>
        </w:rPr>
        <w:t>Rheingau</w:t>
      </w:r>
      <w:proofErr w:type="spellEnd"/>
      <w:r w:rsidRPr="00DD33D5">
        <w:rPr>
          <w:rFonts w:ascii="Times New Roman" w:hAnsi="Times New Roman" w:cs="Times New Roman"/>
          <w:b/>
          <w:bCs/>
          <w:sz w:val="32"/>
          <w:szCs w:val="32"/>
        </w:rPr>
        <w:t>, Pfalz, and Baden</w:t>
      </w:r>
      <w:r w:rsidRPr="00DD33D5">
        <w:rPr>
          <w:rFonts w:ascii="Times New Roman" w:hAnsi="Times New Roman" w:cs="Times New Roman"/>
          <w:sz w:val="32"/>
          <w:szCs w:val="32"/>
        </w:rPr>
        <w:t xml:space="preserve">, producing wines with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high acidity, minerality, and elegance</w:t>
      </w:r>
      <w:r w:rsidRPr="00DD33D5">
        <w:rPr>
          <w:rFonts w:ascii="Times New Roman" w:hAnsi="Times New Roman" w:cs="Times New Roman"/>
          <w:sz w:val="32"/>
          <w:szCs w:val="32"/>
        </w:rPr>
        <w:t xml:space="preserve">. Germany also produces </w:t>
      </w:r>
      <w:proofErr w:type="spellStart"/>
      <w:r w:rsidRPr="00DD33D5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DD33D5">
        <w:rPr>
          <w:rFonts w:ascii="Times New Roman" w:hAnsi="Times New Roman" w:cs="Times New Roman"/>
          <w:b/>
          <w:bCs/>
          <w:sz w:val="32"/>
          <w:szCs w:val="32"/>
        </w:rPr>
        <w:t xml:space="preserve"> (Pinot Noir), Müller-Thurgau, and </w:t>
      </w:r>
      <w:proofErr w:type="spellStart"/>
      <w:r w:rsidRPr="00DD33D5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6149FCA6" w14:textId="77777777" w:rsidR="00A14504" w:rsidRPr="00DD33D5" w:rsidRDefault="00A14504" w:rsidP="00A14504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Cuisine:</w:t>
      </w:r>
      <w:r w:rsidRPr="00DD33D5">
        <w:rPr>
          <w:rFonts w:ascii="Times New Roman" w:hAnsi="Times New Roman" w:cs="Times New Roman"/>
          <w:sz w:val="32"/>
          <w:szCs w:val="32"/>
        </w:rPr>
        <w:t xml:space="preserve"> Traditional German cuisine is hearty and features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meats, potatoes, and bread</w:t>
      </w:r>
      <w:r w:rsidRPr="00DD33D5">
        <w:rPr>
          <w:rFonts w:ascii="Times New Roman" w:hAnsi="Times New Roman" w:cs="Times New Roman"/>
          <w:sz w:val="32"/>
          <w:szCs w:val="32"/>
        </w:rPr>
        <w:t xml:space="preserve">. Famous dishes include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Bratwurst (grilled sausage), Sauerbraten (marinated roast beef), and Schnitzel (breaded meat cutlet)</w:t>
      </w:r>
      <w:r w:rsidRPr="00DD33D5">
        <w:rPr>
          <w:rFonts w:ascii="Times New Roman" w:hAnsi="Times New Roman" w:cs="Times New Roman"/>
          <w:sz w:val="32"/>
          <w:szCs w:val="32"/>
        </w:rPr>
        <w:t xml:space="preserve">. Germany is also known for its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beer culture</w:t>
      </w:r>
      <w:r w:rsidRPr="00DD33D5">
        <w:rPr>
          <w:rFonts w:ascii="Times New Roman" w:hAnsi="Times New Roman" w:cs="Times New Roman"/>
          <w:sz w:val="32"/>
          <w:szCs w:val="32"/>
        </w:rPr>
        <w:t xml:space="preserve">, with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proofErr w:type="spellStart"/>
      <w:r w:rsidRPr="00DD33D5">
        <w:rPr>
          <w:rFonts w:ascii="Times New Roman" w:hAnsi="Times New Roman" w:cs="Times New Roman"/>
          <w:b/>
          <w:bCs/>
          <w:sz w:val="32"/>
          <w:szCs w:val="32"/>
        </w:rPr>
        <w:t>Reinheitsgebot</w:t>
      </w:r>
      <w:proofErr w:type="spellEnd"/>
      <w:r w:rsidRPr="00DD33D5">
        <w:rPr>
          <w:rFonts w:ascii="Times New Roman" w:hAnsi="Times New Roman" w:cs="Times New Roman"/>
          <w:b/>
          <w:bCs/>
          <w:sz w:val="32"/>
          <w:szCs w:val="32"/>
        </w:rPr>
        <w:t xml:space="preserve"> (Beer Purity Law of 1516)</w:t>
      </w:r>
      <w:r w:rsidRPr="00DD33D5">
        <w:rPr>
          <w:rFonts w:ascii="Times New Roman" w:hAnsi="Times New Roman" w:cs="Times New Roman"/>
          <w:sz w:val="32"/>
          <w:szCs w:val="32"/>
        </w:rPr>
        <w:t xml:space="preserve"> ensuring high-quality brewing standards. Major beer styles include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 xml:space="preserve">Pilsner, </w:t>
      </w:r>
      <w:proofErr w:type="spellStart"/>
      <w:r w:rsidRPr="00DD33D5">
        <w:rPr>
          <w:rFonts w:ascii="Times New Roman" w:hAnsi="Times New Roman" w:cs="Times New Roman"/>
          <w:b/>
          <w:bCs/>
          <w:sz w:val="32"/>
          <w:szCs w:val="32"/>
        </w:rPr>
        <w:t>Weizenbier</w:t>
      </w:r>
      <w:proofErr w:type="spellEnd"/>
      <w:r w:rsidRPr="00DD33D5">
        <w:rPr>
          <w:rFonts w:ascii="Times New Roman" w:hAnsi="Times New Roman" w:cs="Times New Roman"/>
          <w:b/>
          <w:bCs/>
          <w:sz w:val="32"/>
          <w:szCs w:val="32"/>
        </w:rPr>
        <w:t xml:space="preserve"> (wheat beer), and </w:t>
      </w:r>
      <w:proofErr w:type="spellStart"/>
      <w:r w:rsidRPr="00DD33D5">
        <w:rPr>
          <w:rFonts w:ascii="Times New Roman" w:hAnsi="Times New Roman" w:cs="Times New Roman"/>
          <w:b/>
          <w:bCs/>
          <w:sz w:val="32"/>
          <w:szCs w:val="32"/>
        </w:rPr>
        <w:t>Bockbier</w:t>
      </w:r>
      <w:proofErr w:type="spellEnd"/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6E6E5EA5" w14:textId="77777777" w:rsidR="00A14504" w:rsidRPr="00DD33D5" w:rsidRDefault="00A14504" w:rsidP="00A14504">
      <w:p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5. Tourism and Landmarks</w:t>
      </w:r>
    </w:p>
    <w:p w14:paraId="1B31C0D4" w14:textId="77777777" w:rsidR="00A14504" w:rsidRPr="00DD33D5" w:rsidRDefault="00A14504" w:rsidP="00A14504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Major Cities and Attractions:</w:t>
      </w:r>
    </w:p>
    <w:p w14:paraId="5EBF333F" w14:textId="77777777" w:rsidR="00A14504" w:rsidRPr="00DD33D5" w:rsidRDefault="00A14504" w:rsidP="00A14504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Berlin:</w:t>
      </w:r>
      <w:r w:rsidRPr="00DD33D5">
        <w:rPr>
          <w:rFonts w:ascii="Times New Roman" w:hAnsi="Times New Roman" w:cs="Times New Roman"/>
          <w:sz w:val="32"/>
          <w:szCs w:val="32"/>
        </w:rPr>
        <w:t xml:space="preserve"> Capital city, known for its historical landmarks such as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Brandenburg Gate, Berlin Wall Memorial, and Reichstag Building</w:t>
      </w:r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681DD47F" w14:textId="77777777" w:rsidR="00A14504" w:rsidRPr="00DD33D5" w:rsidRDefault="00A14504" w:rsidP="00A14504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Munich:</w:t>
      </w:r>
      <w:r w:rsidRPr="00DD33D5">
        <w:rPr>
          <w:rFonts w:ascii="Times New Roman" w:hAnsi="Times New Roman" w:cs="Times New Roman"/>
          <w:sz w:val="32"/>
          <w:szCs w:val="32"/>
        </w:rPr>
        <w:t xml:space="preserve"> Home to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Oktoberfest</w:t>
      </w:r>
      <w:r w:rsidRPr="00DD33D5">
        <w:rPr>
          <w:rFonts w:ascii="Times New Roman" w:hAnsi="Times New Roman" w:cs="Times New Roman"/>
          <w:sz w:val="32"/>
          <w:szCs w:val="32"/>
        </w:rPr>
        <w:t xml:space="preserve">,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Neuschwanstein Castle</w:t>
      </w:r>
      <w:r w:rsidRPr="00DD33D5">
        <w:rPr>
          <w:rFonts w:ascii="Times New Roman" w:hAnsi="Times New Roman" w:cs="Times New Roman"/>
          <w:sz w:val="32"/>
          <w:szCs w:val="32"/>
        </w:rPr>
        <w:t xml:space="preserve">, and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Bavarian Alps</w:t>
      </w:r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5B6DF975" w14:textId="77777777" w:rsidR="00A14504" w:rsidRPr="00DD33D5" w:rsidRDefault="00A14504" w:rsidP="00A14504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Frankfurt:</w:t>
      </w:r>
      <w:r w:rsidRPr="00DD33D5">
        <w:rPr>
          <w:rFonts w:ascii="Times New Roman" w:hAnsi="Times New Roman" w:cs="Times New Roman"/>
          <w:sz w:val="32"/>
          <w:szCs w:val="32"/>
        </w:rPr>
        <w:t xml:space="preserve"> A global financial hub with modern skyscrapers and a historic old town.</w:t>
      </w:r>
    </w:p>
    <w:p w14:paraId="2507D7DF" w14:textId="77777777" w:rsidR="00A14504" w:rsidRPr="00DD33D5" w:rsidRDefault="00A14504" w:rsidP="00A14504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Hamburg:</w:t>
      </w:r>
      <w:r w:rsidRPr="00DD33D5">
        <w:rPr>
          <w:rFonts w:ascii="Times New Roman" w:hAnsi="Times New Roman" w:cs="Times New Roman"/>
          <w:sz w:val="32"/>
          <w:szCs w:val="32"/>
        </w:rPr>
        <w:t xml:space="preserve"> A major port city featuring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 xml:space="preserve">Elbphilharmonie concert hall and </w:t>
      </w:r>
      <w:proofErr w:type="spellStart"/>
      <w:r w:rsidRPr="00DD33D5">
        <w:rPr>
          <w:rFonts w:ascii="Times New Roman" w:hAnsi="Times New Roman" w:cs="Times New Roman"/>
          <w:b/>
          <w:bCs/>
          <w:sz w:val="32"/>
          <w:szCs w:val="32"/>
        </w:rPr>
        <w:t>Speicherstadt</w:t>
      </w:r>
      <w:proofErr w:type="spellEnd"/>
      <w:r w:rsidRPr="00DD33D5">
        <w:rPr>
          <w:rFonts w:ascii="Times New Roman" w:hAnsi="Times New Roman" w:cs="Times New Roman"/>
          <w:b/>
          <w:bCs/>
          <w:sz w:val="32"/>
          <w:szCs w:val="32"/>
        </w:rPr>
        <w:t xml:space="preserve"> warehouse district</w:t>
      </w:r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38F13BBC" w14:textId="77777777" w:rsidR="00A14504" w:rsidRPr="00DD33D5" w:rsidRDefault="00A14504" w:rsidP="00A14504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Cologne:</w:t>
      </w:r>
      <w:r w:rsidRPr="00DD33D5">
        <w:rPr>
          <w:rFonts w:ascii="Times New Roman" w:hAnsi="Times New Roman" w:cs="Times New Roman"/>
          <w:sz w:val="32"/>
          <w:szCs w:val="32"/>
        </w:rPr>
        <w:t xml:space="preserve"> Famous for the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Cologne Cathedral (Kölner Dom), a UNESCO World Heritage Site</w:t>
      </w:r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198D7E34" w14:textId="77777777" w:rsidR="00A14504" w:rsidRPr="00DD33D5" w:rsidRDefault="00A14504" w:rsidP="00A14504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lastRenderedPageBreak/>
        <w:t>Tourism Industry:</w:t>
      </w:r>
      <w:r w:rsidRPr="00DD33D5">
        <w:rPr>
          <w:rFonts w:ascii="Times New Roman" w:hAnsi="Times New Roman" w:cs="Times New Roman"/>
          <w:sz w:val="32"/>
          <w:szCs w:val="32"/>
        </w:rPr>
        <w:t xml:space="preserve"> Germany is one of the most visited countries in Europe, attracting tourists for its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historic cities, medieval castles, Christmas markets, and cultural festivals</w:t>
      </w:r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642F61BD" w14:textId="77777777" w:rsidR="00A14504" w:rsidRPr="00DD33D5" w:rsidRDefault="00A14504" w:rsidP="00A14504">
      <w:p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6. Key Takeaways for Visitors and Business Professionals</w:t>
      </w:r>
    </w:p>
    <w:p w14:paraId="08C56921" w14:textId="77777777" w:rsidR="00A14504" w:rsidRPr="00DD33D5" w:rsidRDefault="00A14504" w:rsidP="00A14504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sz w:val="32"/>
          <w:szCs w:val="32"/>
        </w:rPr>
        <w:t xml:space="preserve">Germany is a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global economic powerhouse</w:t>
      </w:r>
      <w:r w:rsidRPr="00DD33D5">
        <w:rPr>
          <w:rFonts w:ascii="Times New Roman" w:hAnsi="Times New Roman" w:cs="Times New Roman"/>
          <w:sz w:val="32"/>
          <w:szCs w:val="32"/>
        </w:rPr>
        <w:t xml:space="preserve"> with a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strong emphasis on innovation, industry, and engineering</w:t>
      </w:r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185EC5D2" w14:textId="77777777" w:rsidR="00A14504" w:rsidRPr="00DD33D5" w:rsidRDefault="00A14504" w:rsidP="00A14504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sz w:val="32"/>
          <w:szCs w:val="32"/>
        </w:rPr>
        <w:t xml:space="preserve">The country has a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rich historical and cultural heritage</w:t>
      </w:r>
      <w:r w:rsidRPr="00DD33D5">
        <w:rPr>
          <w:rFonts w:ascii="Times New Roman" w:hAnsi="Times New Roman" w:cs="Times New Roman"/>
          <w:sz w:val="32"/>
          <w:szCs w:val="32"/>
        </w:rPr>
        <w:t xml:space="preserve">, with contributions in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literature, music, philosophy, and science</w:t>
      </w:r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06D7D0ED" w14:textId="77777777" w:rsidR="00A14504" w:rsidRPr="00DD33D5" w:rsidRDefault="00A14504" w:rsidP="00A14504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German wine culture is renowned worldwide</w:t>
      </w:r>
      <w:r w:rsidRPr="00DD33D5">
        <w:rPr>
          <w:rFonts w:ascii="Times New Roman" w:hAnsi="Times New Roman" w:cs="Times New Roman"/>
          <w:sz w:val="32"/>
          <w:szCs w:val="32"/>
        </w:rPr>
        <w:t xml:space="preserve">, particularly for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Riesling and high-quality Pinot Noir</w:t>
      </w:r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2076BA17" w14:textId="77777777" w:rsidR="00A14504" w:rsidRPr="00DD33D5" w:rsidRDefault="00A14504" w:rsidP="00A14504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Traditional German cuisine and beer culture</w:t>
      </w:r>
      <w:r w:rsidRPr="00DD33D5">
        <w:rPr>
          <w:rFonts w:ascii="Times New Roman" w:hAnsi="Times New Roman" w:cs="Times New Roman"/>
          <w:sz w:val="32"/>
          <w:szCs w:val="32"/>
        </w:rPr>
        <w:t xml:space="preserve"> are integral to its national identity.</w:t>
      </w:r>
    </w:p>
    <w:p w14:paraId="05CDBB5B" w14:textId="77777777" w:rsidR="00A14504" w:rsidRPr="00DD33D5" w:rsidRDefault="00A14504" w:rsidP="00A14504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Tourists can explore a diverse range of attractions</w:t>
      </w:r>
      <w:r w:rsidRPr="00DD33D5">
        <w:rPr>
          <w:rFonts w:ascii="Times New Roman" w:hAnsi="Times New Roman" w:cs="Times New Roman"/>
          <w:sz w:val="32"/>
          <w:szCs w:val="32"/>
        </w:rPr>
        <w:t xml:space="preserve">, from </w:t>
      </w:r>
      <w:r w:rsidRPr="00DD33D5">
        <w:rPr>
          <w:rFonts w:ascii="Times New Roman" w:hAnsi="Times New Roman" w:cs="Times New Roman"/>
          <w:b/>
          <w:bCs/>
          <w:sz w:val="32"/>
          <w:szCs w:val="32"/>
        </w:rPr>
        <w:t>historic castles to modern urban centers</w:t>
      </w:r>
      <w:r w:rsidRPr="00DD33D5">
        <w:rPr>
          <w:rFonts w:ascii="Times New Roman" w:hAnsi="Times New Roman" w:cs="Times New Roman"/>
          <w:sz w:val="32"/>
          <w:szCs w:val="32"/>
        </w:rPr>
        <w:t>.</w:t>
      </w:r>
    </w:p>
    <w:p w14:paraId="409951F9" w14:textId="77777777" w:rsidR="00A14504" w:rsidRPr="00DD33D5" w:rsidRDefault="00A14504" w:rsidP="00A14504">
      <w:p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b/>
          <w:bCs/>
          <w:sz w:val="32"/>
          <w:szCs w:val="32"/>
        </w:rPr>
        <w:t>7. Final Thoughts</w:t>
      </w:r>
    </w:p>
    <w:p w14:paraId="54EA94F9" w14:textId="77777777" w:rsidR="00A14504" w:rsidRPr="00DD33D5" w:rsidRDefault="00A14504" w:rsidP="00A14504">
      <w:pPr>
        <w:rPr>
          <w:rFonts w:ascii="Times New Roman" w:hAnsi="Times New Roman" w:cs="Times New Roman"/>
          <w:sz w:val="32"/>
          <w:szCs w:val="32"/>
        </w:rPr>
      </w:pPr>
      <w:r w:rsidRPr="00DD33D5">
        <w:rPr>
          <w:rFonts w:ascii="Times New Roman" w:hAnsi="Times New Roman" w:cs="Times New Roman"/>
          <w:sz w:val="32"/>
          <w:szCs w:val="32"/>
        </w:rPr>
        <w:t>Germany is a country of contrasts, blending history with modernity, tradition with innovation. As a leader in economics, culture, and technology, it plays a key role on the global stage. Whether exploring its wine regions, historic cities, or cutting-edge industries, Germany remains a fascinating and influential nation worth understanding in depth.</w:t>
      </w:r>
    </w:p>
    <w:p w14:paraId="6A43C8A3" w14:textId="77777777" w:rsidR="00A14504" w:rsidRPr="00DD33D5" w:rsidRDefault="00A14504">
      <w:pPr>
        <w:rPr>
          <w:rFonts w:ascii="Times New Roman" w:hAnsi="Times New Roman" w:cs="Times New Roman"/>
          <w:sz w:val="32"/>
          <w:szCs w:val="32"/>
        </w:rPr>
      </w:pPr>
    </w:p>
    <w:sectPr w:rsidR="00A14504" w:rsidRPr="00DD3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19D8" w14:textId="77777777" w:rsidR="005C0E0A" w:rsidRDefault="005C0E0A" w:rsidP="00243E49">
      <w:pPr>
        <w:spacing w:after="0" w:line="240" w:lineRule="auto"/>
      </w:pPr>
      <w:r>
        <w:separator/>
      </w:r>
    </w:p>
  </w:endnote>
  <w:endnote w:type="continuationSeparator" w:id="0">
    <w:p w14:paraId="4C561C9A" w14:textId="77777777" w:rsidR="005C0E0A" w:rsidRDefault="005C0E0A" w:rsidP="0024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C4D4" w14:textId="77777777" w:rsidR="005C0E0A" w:rsidRDefault="005C0E0A" w:rsidP="00243E49">
      <w:pPr>
        <w:spacing w:after="0" w:line="240" w:lineRule="auto"/>
      </w:pPr>
      <w:r>
        <w:separator/>
      </w:r>
    </w:p>
  </w:footnote>
  <w:footnote w:type="continuationSeparator" w:id="0">
    <w:p w14:paraId="6841D246" w14:textId="77777777" w:rsidR="005C0E0A" w:rsidRDefault="005C0E0A" w:rsidP="00243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3D04"/>
    <w:multiLevelType w:val="multilevel"/>
    <w:tmpl w:val="EF2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84343"/>
    <w:multiLevelType w:val="multilevel"/>
    <w:tmpl w:val="665C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74F3B"/>
    <w:multiLevelType w:val="multilevel"/>
    <w:tmpl w:val="9C3C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178F7"/>
    <w:multiLevelType w:val="multilevel"/>
    <w:tmpl w:val="DD9A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96343"/>
    <w:multiLevelType w:val="multilevel"/>
    <w:tmpl w:val="AD6E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A326E"/>
    <w:multiLevelType w:val="multilevel"/>
    <w:tmpl w:val="A1D0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657981">
    <w:abstractNumId w:val="3"/>
  </w:num>
  <w:num w:numId="2" w16cid:durableId="2052614">
    <w:abstractNumId w:val="2"/>
  </w:num>
  <w:num w:numId="3" w16cid:durableId="1189639397">
    <w:abstractNumId w:val="4"/>
  </w:num>
  <w:num w:numId="4" w16cid:durableId="1485703257">
    <w:abstractNumId w:val="1"/>
  </w:num>
  <w:num w:numId="5" w16cid:durableId="959802201">
    <w:abstractNumId w:val="5"/>
  </w:num>
  <w:num w:numId="6" w16cid:durableId="4433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04"/>
    <w:rsid w:val="00243E49"/>
    <w:rsid w:val="00357BA8"/>
    <w:rsid w:val="00362713"/>
    <w:rsid w:val="005C0E0A"/>
    <w:rsid w:val="005E3AB5"/>
    <w:rsid w:val="00A14504"/>
    <w:rsid w:val="00A3315D"/>
    <w:rsid w:val="00D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C35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5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5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5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5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5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E49"/>
  </w:style>
  <w:style w:type="paragraph" w:styleId="Footer">
    <w:name w:val="footer"/>
    <w:basedOn w:val="Normal"/>
    <w:link w:val="FooterChar"/>
    <w:uiPriority w:val="99"/>
    <w:unhideWhenUsed/>
    <w:rsid w:val="0024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2025-05-14T02:17:00Z</dcterms:created>
  <dcterms:modified xsi:type="dcterms:W3CDTF">2025-05-14T02:17:00Z</dcterms:modified>
</cp:coreProperties>
</file>