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77C5" w14:textId="77777777" w:rsidR="00430B9C" w:rsidRPr="00214A27" w:rsidRDefault="00430B9C" w:rsidP="00430B9C">
      <w:pPr>
        <w:rPr>
          <w:rFonts w:ascii="Times New Roman" w:hAnsi="Times New Roman" w:cs="Times New Roman"/>
          <w:b/>
          <w:bCs/>
          <w:sz w:val="32"/>
          <w:szCs w:val="32"/>
        </w:rPr>
      </w:pPr>
      <w:r w:rsidRPr="00214A27">
        <w:rPr>
          <w:rFonts w:ascii="Times New Roman" w:hAnsi="Times New Roman" w:cs="Times New Roman"/>
          <w:b/>
          <w:bCs/>
          <w:sz w:val="32"/>
          <w:szCs w:val="32"/>
        </w:rPr>
        <w:t>German Wine: Precision, Purity, and a Sense of Place</w:t>
      </w:r>
    </w:p>
    <w:p w14:paraId="0C4B9DB5" w14:textId="77777777" w:rsidR="00430B9C" w:rsidRPr="00214A27" w:rsidRDefault="00430B9C" w:rsidP="00430B9C">
      <w:pPr>
        <w:rPr>
          <w:rFonts w:ascii="Times New Roman" w:hAnsi="Times New Roman" w:cs="Times New Roman"/>
          <w:sz w:val="32"/>
          <w:szCs w:val="32"/>
        </w:rPr>
      </w:pPr>
      <w:r w:rsidRPr="00214A27">
        <w:rPr>
          <w:rFonts w:ascii="Times New Roman" w:hAnsi="Times New Roman" w:cs="Times New Roman"/>
          <w:sz w:val="32"/>
          <w:szCs w:val="32"/>
        </w:rPr>
        <w:t>German wine is often misunderstood. For years, the world associated it with cheap, sweet whites, a reputation that obscured the truth: Germany produces some of the most precise, expressive, and age-worthy wines anywhere. This is a country where winemakers embrace both tradition and innovation, where steep vineyard slopes defy gravity, and where a single grape—Riesling—can reveal an entire spectrum of flavor and style.</w:t>
      </w:r>
    </w:p>
    <w:p w14:paraId="4BEDD3C3" w14:textId="77777777" w:rsidR="00430B9C" w:rsidRPr="00214A27" w:rsidRDefault="00430B9C" w:rsidP="00430B9C">
      <w:pPr>
        <w:rPr>
          <w:rFonts w:ascii="Times New Roman" w:hAnsi="Times New Roman" w:cs="Times New Roman"/>
          <w:sz w:val="32"/>
          <w:szCs w:val="32"/>
        </w:rPr>
      </w:pPr>
      <w:r w:rsidRPr="00214A27">
        <w:rPr>
          <w:rFonts w:ascii="Times New Roman" w:hAnsi="Times New Roman" w:cs="Times New Roman"/>
          <w:sz w:val="32"/>
          <w:szCs w:val="32"/>
        </w:rPr>
        <w:t>What sets German wine apart? Terroir plays a defining role. The country’s vineyards stretch along river valleys, where slate soils and cool climates create wines of remarkable clarity and balance. Germany’s classification system, though complex, is built around the idea that nature—more than winemaking intervention—determines a wine’s character. Whether dry or lusciously sweet, German wines are shaped by their environment in a way that few other countries can match.</w:t>
      </w:r>
    </w:p>
    <w:p w14:paraId="7DE1C3B7" w14:textId="77777777" w:rsidR="00430B9C" w:rsidRPr="00214A27" w:rsidRDefault="00430B9C" w:rsidP="00430B9C">
      <w:pPr>
        <w:rPr>
          <w:rFonts w:ascii="Times New Roman" w:hAnsi="Times New Roman" w:cs="Times New Roman"/>
          <w:sz w:val="32"/>
          <w:szCs w:val="32"/>
        </w:rPr>
      </w:pPr>
      <w:r w:rsidRPr="00214A27">
        <w:rPr>
          <w:rFonts w:ascii="Times New Roman" w:hAnsi="Times New Roman" w:cs="Times New Roman"/>
          <w:sz w:val="32"/>
          <w:szCs w:val="32"/>
        </w:rPr>
        <w:t xml:space="preserve">To understand German wine is to rethink assumptions. It’s not just about Riesling (though it is the undisputed star). Regions like the Mosel and </w:t>
      </w:r>
      <w:proofErr w:type="spellStart"/>
      <w:r w:rsidRPr="00214A27">
        <w:rPr>
          <w:rFonts w:ascii="Times New Roman" w:hAnsi="Times New Roman" w:cs="Times New Roman"/>
          <w:sz w:val="32"/>
          <w:szCs w:val="32"/>
        </w:rPr>
        <w:t>Rheingau</w:t>
      </w:r>
      <w:proofErr w:type="spellEnd"/>
      <w:r w:rsidRPr="00214A27">
        <w:rPr>
          <w:rFonts w:ascii="Times New Roman" w:hAnsi="Times New Roman" w:cs="Times New Roman"/>
          <w:sz w:val="32"/>
          <w:szCs w:val="32"/>
        </w:rPr>
        <w:t xml:space="preserve"> may be famous for their crystalline whites, but Germany is also home to world-class Pinot Noir, vibrant sparkling wines, and a growing movement of bold, dry whites. In this chapter, we’ll explore the country’s major wine regions, its unique classification system, and the grapes that define its identity.</w:t>
      </w:r>
    </w:p>
    <w:p w14:paraId="591E488D" w14:textId="77777777" w:rsidR="00430B9C" w:rsidRPr="00214A27" w:rsidRDefault="00430B9C" w:rsidP="00430B9C">
      <w:pPr>
        <w:rPr>
          <w:rFonts w:ascii="Times New Roman" w:hAnsi="Times New Roman" w:cs="Times New Roman"/>
          <w:sz w:val="32"/>
          <w:szCs w:val="32"/>
        </w:rPr>
      </w:pPr>
      <w:r w:rsidRPr="00214A27">
        <w:rPr>
          <w:rFonts w:ascii="Times New Roman" w:hAnsi="Times New Roman" w:cs="Times New Roman"/>
          <w:sz w:val="32"/>
          <w:szCs w:val="32"/>
        </w:rPr>
        <w:t>The primary wine regions covered in this chapter include:</w:t>
      </w:r>
    </w:p>
    <w:p w14:paraId="79D239D6" w14:textId="77777777" w:rsidR="00430B9C" w:rsidRPr="00214A27" w:rsidRDefault="00430B9C" w:rsidP="00430B9C">
      <w:pPr>
        <w:numPr>
          <w:ilvl w:val="0"/>
          <w:numId w:val="1"/>
        </w:numPr>
        <w:rPr>
          <w:rFonts w:ascii="Times New Roman" w:hAnsi="Times New Roman" w:cs="Times New Roman"/>
          <w:sz w:val="32"/>
          <w:szCs w:val="32"/>
        </w:rPr>
      </w:pPr>
      <w:r w:rsidRPr="00214A27">
        <w:rPr>
          <w:rFonts w:ascii="Times New Roman" w:hAnsi="Times New Roman" w:cs="Times New Roman"/>
          <w:b/>
          <w:bCs/>
          <w:sz w:val="32"/>
          <w:szCs w:val="32"/>
        </w:rPr>
        <w:t>Mosel</w:t>
      </w:r>
      <w:r w:rsidRPr="00214A27">
        <w:rPr>
          <w:rFonts w:ascii="Times New Roman" w:hAnsi="Times New Roman" w:cs="Times New Roman"/>
          <w:sz w:val="32"/>
          <w:szCs w:val="32"/>
        </w:rPr>
        <w:t xml:space="preserve"> – Germany’s most iconic region, where impossibly steep vineyards produce delicate, mineral-driven Rieslings.</w:t>
      </w:r>
    </w:p>
    <w:p w14:paraId="1101C72C" w14:textId="77777777" w:rsidR="00430B9C" w:rsidRPr="00214A27" w:rsidRDefault="00430B9C" w:rsidP="00430B9C">
      <w:pPr>
        <w:numPr>
          <w:ilvl w:val="0"/>
          <w:numId w:val="1"/>
        </w:numPr>
        <w:rPr>
          <w:rFonts w:ascii="Times New Roman" w:hAnsi="Times New Roman" w:cs="Times New Roman"/>
          <w:sz w:val="32"/>
          <w:szCs w:val="32"/>
        </w:rPr>
      </w:pPr>
      <w:proofErr w:type="spellStart"/>
      <w:r w:rsidRPr="00214A27">
        <w:rPr>
          <w:rFonts w:ascii="Times New Roman" w:hAnsi="Times New Roman" w:cs="Times New Roman"/>
          <w:b/>
          <w:bCs/>
          <w:sz w:val="32"/>
          <w:szCs w:val="32"/>
        </w:rPr>
        <w:t>Rheingau</w:t>
      </w:r>
      <w:proofErr w:type="spellEnd"/>
      <w:r w:rsidRPr="00214A27">
        <w:rPr>
          <w:rFonts w:ascii="Times New Roman" w:hAnsi="Times New Roman" w:cs="Times New Roman"/>
          <w:sz w:val="32"/>
          <w:szCs w:val="32"/>
        </w:rPr>
        <w:t xml:space="preserve"> – A historic powerhouse known for structured, elegant Rieslings and some of the country’s best </w:t>
      </w:r>
      <w:proofErr w:type="spellStart"/>
      <w:r w:rsidRPr="00214A27">
        <w:rPr>
          <w:rFonts w:ascii="Times New Roman" w:hAnsi="Times New Roman" w:cs="Times New Roman"/>
          <w:sz w:val="32"/>
          <w:szCs w:val="32"/>
        </w:rPr>
        <w:t>Spätburgunder</w:t>
      </w:r>
      <w:proofErr w:type="spellEnd"/>
      <w:r w:rsidRPr="00214A27">
        <w:rPr>
          <w:rFonts w:ascii="Times New Roman" w:hAnsi="Times New Roman" w:cs="Times New Roman"/>
          <w:sz w:val="32"/>
          <w:szCs w:val="32"/>
        </w:rPr>
        <w:t xml:space="preserve"> (Pinot Noir).</w:t>
      </w:r>
    </w:p>
    <w:p w14:paraId="0C42A35A" w14:textId="77777777" w:rsidR="00430B9C" w:rsidRPr="00214A27" w:rsidRDefault="00430B9C" w:rsidP="00430B9C">
      <w:pPr>
        <w:numPr>
          <w:ilvl w:val="0"/>
          <w:numId w:val="1"/>
        </w:numPr>
        <w:rPr>
          <w:rFonts w:ascii="Times New Roman" w:hAnsi="Times New Roman" w:cs="Times New Roman"/>
          <w:sz w:val="32"/>
          <w:szCs w:val="32"/>
        </w:rPr>
      </w:pPr>
      <w:proofErr w:type="spellStart"/>
      <w:r w:rsidRPr="00214A27">
        <w:rPr>
          <w:rFonts w:ascii="Times New Roman" w:hAnsi="Times New Roman" w:cs="Times New Roman"/>
          <w:b/>
          <w:bCs/>
          <w:sz w:val="32"/>
          <w:szCs w:val="32"/>
        </w:rPr>
        <w:lastRenderedPageBreak/>
        <w:t>Rheinhessen</w:t>
      </w:r>
      <w:proofErr w:type="spellEnd"/>
      <w:r w:rsidRPr="00214A27">
        <w:rPr>
          <w:rFonts w:ascii="Times New Roman" w:hAnsi="Times New Roman" w:cs="Times New Roman"/>
          <w:sz w:val="32"/>
          <w:szCs w:val="32"/>
        </w:rPr>
        <w:t xml:space="preserve"> – The largest wine region, once famous for Liebfraumilch but now a hub for dynamic, modern winemaking.</w:t>
      </w:r>
    </w:p>
    <w:p w14:paraId="7381684B" w14:textId="77777777" w:rsidR="00430B9C" w:rsidRPr="00214A27" w:rsidRDefault="00430B9C" w:rsidP="00430B9C">
      <w:pPr>
        <w:numPr>
          <w:ilvl w:val="0"/>
          <w:numId w:val="1"/>
        </w:numPr>
        <w:rPr>
          <w:rFonts w:ascii="Times New Roman" w:hAnsi="Times New Roman" w:cs="Times New Roman"/>
          <w:sz w:val="32"/>
          <w:szCs w:val="32"/>
        </w:rPr>
      </w:pPr>
      <w:r w:rsidRPr="00214A27">
        <w:rPr>
          <w:rFonts w:ascii="Times New Roman" w:hAnsi="Times New Roman" w:cs="Times New Roman"/>
          <w:b/>
          <w:bCs/>
          <w:sz w:val="32"/>
          <w:szCs w:val="32"/>
        </w:rPr>
        <w:t>Pfalz</w:t>
      </w:r>
      <w:r w:rsidRPr="00214A27">
        <w:rPr>
          <w:rFonts w:ascii="Times New Roman" w:hAnsi="Times New Roman" w:cs="Times New Roman"/>
          <w:sz w:val="32"/>
          <w:szCs w:val="32"/>
        </w:rPr>
        <w:t xml:space="preserve"> – A sun-soaked region producing fuller-bodied Rieslings, exceptional Pinot Noir, and some of Germany’s finest dry whites.</w:t>
      </w:r>
    </w:p>
    <w:p w14:paraId="468AF2B7" w14:textId="77777777" w:rsidR="00430B9C" w:rsidRPr="00214A27" w:rsidRDefault="00430B9C" w:rsidP="00430B9C">
      <w:pPr>
        <w:numPr>
          <w:ilvl w:val="0"/>
          <w:numId w:val="1"/>
        </w:numPr>
        <w:rPr>
          <w:rFonts w:ascii="Times New Roman" w:hAnsi="Times New Roman" w:cs="Times New Roman"/>
          <w:sz w:val="32"/>
          <w:szCs w:val="32"/>
        </w:rPr>
      </w:pPr>
      <w:r w:rsidRPr="00214A27">
        <w:rPr>
          <w:rFonts w:ascii="Times New Roman" w:hAnsi="Times New Roman" w:cs="Times New Roman"/>
          <w:b/>
          <w:bCs/>
          <w:sz w:val="32"/>
          <w:szCs w:val="32"/>
        </w:rPr>
        <w:t>Franken</w:t>
      </w:r>
      <w:r w:rsidRPr="00214A27">
        <w:rPr>
          <w:rFonts w:ascii="Times New Roman" w:hAnsi="Times New Roman" w:cs="Times New Roman"/>
          <w:sz w:val="32"/>
          <w:szCs w:val="32"/>
        </w:rPr>
        <w:t xml:space="preserve"> – Home to bold, dry </w:t>
      </w:r>
      <w:proofErr w:type="spellStart"/>
      <w:r w:rsidRPr="00214A27">
        <w:rPr>
          <w:rFonts w:ascii="Times New Roman" w:hAnsi="Times New Roman" w:cs="Times New Roman"/>
          <w:sz w:val="32"/>
          <w:szCs w:val="32"/>
        </w:rPr>
        <w:t>Silvaner</w:t>
      </w:r>
      <w:proofErr w:type="spellEnd"/>
      <w:r w:rsidRPr="00214A27">
        <w:rPr>
          <w:rFonts w:ascii="Times New Roman" w:hAnsi="Times New Roman" w:cs="Times New Roman"/>
          <w:sz w:val="32"/>
          <w:szCs w:val="32"/>
        </w:rPr>
        <w:t xml:space="preserve"> and wines bottled in the distinctive Bocksbeutel flask.</w:t>
      </w:r>
    </w:p>
    <w:p w14:paraId="5B8E3EDB" w14:textId="77777777" w:rsidR="00430B9C" w:rsidRPr="00214A27" w:rsidRDefault="00430B9C" w:rsidP="00430B9C">
      <w:pPr>
        <w:numPr>
          <w:ilvl w:val="0"/>
          <w:numId w:val="1"/>
        </w:numPr>
        <w:rPr>
          <w:rFonts w:ascii="Times New Roman" w:hAnsi="Times New Roman" w:cs="Times New Roman"/>
          <w:sz w:val="32"/>
          <w:szCs w:val="32"/>
        </w:rPr>
      </w:pPr>
      <w:r w:rsidRPr="00214A27">
        <w:rPr>
          <w:rFonts w:ascii="Times New Roman" w:hAnsi="Times New Roman" w:cs="Times New Roman"/>
          <w:b/>
          <w:bCs/>
          <w:sz w:val="32"/>
          <w:szCs w:val="32"/>
        </w:rPr>
        <w:t>Baden</w:t>
      </w:r>
      <w:r w:rsidRPr="00214A27">
        <w:rPr>
          <w:rFonts w:ascii="Times New Roman" w:hAnsi="Times New Roman" w:cs="Times New Roman"/>
          <w:sz w:val="32"/>
          <w:szCs w:val="32"/>
        </w:rPr>
        <w:t xml:space="preserve"> – Germany’s warmest wine region, where </w:t>
      </w:r>
      <w:proofErr w:type="spellStart"/>
      <w:r w:rsidRPr="00214A27">
        <w:rPr>
          <w:rFonts w:ascii="Times New Roman" w:hAnsi="Times New Roman" w:cs="Times New Roman"/>
          <w:sz w:val="32"/>
          <w:szCs w:val="32"/>
        </w:rPr>
        <w:t>Spätburgunder</w:t>
      </w:r>
      <w:proofErr w:type="spellEnd"/>
      <w:r w:rsidRPr="00214A27">
        <w:rPr>
          <w:rFonts w:ascii="Times New Roman" w:hAnsi="Times New Roman" w:cs="Times New Roman"/>
          <w:sz w:val="32"/>
          <w:szCs w:val="32"/>
        </w:rPr>
        <w:t xml:space="preserve"> shines alongside crisp </w:t>
      </w:r>
      <w:proofErr w:type="spellStart"/>
      <w:r w:rsidRPr="00214A27">
        <w:rPr>
          <w:rFonts w:ascii="Times New Roman" w:hAnsi="Times New Roman" w:cs="Times New Roman"/>
          <w:sz w:val="32"/>
          <w:szCs w:val="32"/>
        </w:rPr>
        <w:t>Weissburgunder</w:t>
      </w:r>
      <w:proofErr w:type="spellEnd"/>
      <w:r w:rsidRPr="00214A27">
        <w:rPr>
          <w:rFonts w:ascii="Times New Roman" w:hAnsi="Times New Roman" w:cs="Times New Roman"/>
          <w:sz w:val="32"/>
          <w:szCs w:val="32"/>
        </w:rPr>
        <w:t xml:space="preserve"> and </w:t>
      </w:r>
      <w:proofErr w:type="spellStart"/>
      <w:r w:rsidRPr="00214A27">
        <w:rPr>
          <w:rFonts w:ascii="Times New Roman" w:hAnsi="Times New Roman" w:cs="Times New Roman"/>
          <w:sz w:val="32"/>
          <w:szCs w:val="32"/>
        </w:rPr>
        <w:t>Grauburgunder</w:t>
      </w:r>
      <w:proofErr w:type="spellEnd"/>
      <w:r w:rsidRPr="00214A27">
        <w:rPr>
          <w:rFonts w:ascii="Times New Roman" w:hAnsi="Times New Roman" w:cs="Times New Roman"/>
          <w:sz w:val="32"/>
          <w:szCs w:val="32"/>
        </w:rPr>
        <w:t>.</w:t>
      </w:r>
    </w:p>
    <w:p w14:paraId="7B0E325E" w14:textId="77777777" w:rsidR="00430B9C" w:rsidRPr="00214A27" w:rsidRDefault="00430B9C" w:rsidP="00430B9C">
      <w:pPr>
        <w:numPr>
          <w:ilvl w:val="0"/>
          <w:numId w:val="1"/>
        </w:numPr>
        <w:rPr>
          <w:rFonts w:ascii="Times New Roman" w:hAnsi="Times New Roman" w:cs="Times New Roman"/>
          <w:sz w:val="32"/>
          <w:szCs w:val="32"/>
        </w:rPr>
      </w:pPr>
      <w:proofErr w:type="spellStart"/>
      <w:r w:rsidRPr="00214A27">
        <w:rPr>
          <w:rFonts w:ascii="Times New Roman" w:hAnsi="Times New Roman" w:cs="Times New Roman"/>
          <w:b/>
          <w:bCs/>
          <w:sz w:val="32"/>
          <w:szCs w:val="32"/>
        </w:rPr>
        <w:t>Nahe</w:t>
      </w:r>
      <w:proofErr w:type="spellEnd"/>
      <w:r w:rsidRPr="00214A27">
        <w:rPr>
          <w:rFonts w:ascii="Times New Roman" w:hAnsi="Times New Roman" w:cs="Times New Roman"/>
          <w:sz w:val="32"/>
          <w:szCs w:val="32"/>
        </w:rPr>
        <w:t xml:space="preserve"> – A hidden gem with diverse soils that give its Rieslings extraordinary complexity.</w:t>
      </w:r>
    </w:p>
    <w:p w14:paraId="6AAF460B" w14:textId="77777777" w:rsidR="00430B9C" w:rsidRPr="00214A27" w:rsidRDefault="00430B9C" w:rsidP="00430B9C">
      <w:pPr>
        <w:numPr>
          <w:ilvl w:val="0"/>
          <w:numId w:val="1"/>
        </w:numPr>
        <w:rPr>
          <w:rFonts w:ascii="Times New Roman" w:hAnsi="Times New Roman" w:cs="Times New Roman"/>
          <w:sz w:val="32"/>
          <w:szCs w:val="32"/>
        </w:rPr>
      </w:pPr>
      <w:r w:rsidRPr="00214A27">
        <w:rPr>
          <w:rFonts w:ascii="Times New Roman" w:hAnsi="Times New Roman" w:cs="Times New Roman"/>
          <w:b/>
          <w:bCs/>
          <w:sz w:val="32"/>
          <w:szCs w:val="32"/>
        </w:rPr>
        <w:t>Württemberg</w:t>
      </w:r>
      <w:r w:rsidRPr="00214A27">
        <w:rPr>
          <w:rFonts w:ascii="Times New Roman" w:hAnsi="Times New Roman" w:cs="Times New Roman"/>
          <w:sz w:val="32"/>
          <w:szCs w:val="32"/>
        </w:rPr>
        <w:t xml:space="preserve"> – The heartland of red wine in Germany, best known for Trollinger, Lemberger, and robust blends.</w:t>
      </w:r>
    </w:p>
    <w:p w14:paraId="611F049D" w14:textId="77777777" w:rsidR="00430B9C" w:rsidRPr="00214A27" w:rsidRDefault="00430B9C" w:rsidP="00430B9C">
      <w:pPr>
        <w:numPr>
          <w:ilvl w:val="0"/>
          <w:numId w:val="1"/>
        </w:numPr>
        <w:rPr>
          <w:rFonts w:ascii="Times New Roman" w:hAnsi="Times New Roman" w:cs="Times New Roman"/>
          <w:sz w:val="32"/>
          <w:szCs w:val="32"/>
        </w:rPr>
      </w:pPr>
      <w:r w:rsidRPr="00214A27">
        <w:rPr>
          <w:rFonts w:ascii="Times New Roman" w:hAnsi="Times New Roman" w:cs="Times New Roman"/>
          <w:b/>
          <w:bCs/>
          <w:sz w:val="32"/>
          <w:szCs w:val="32"/>
        </w:rPr>
        <w:t>Saxony &amp; Saale-</w:t>
      </w:r>
      <w:proofErr w:type="spellStart"/>
      <w:r w:rsidRPr="00214A27">
        <w:rPr>
          <w:rFonts w:ascii="Times New Roman" w:hAnsi="Times New Roman" w:cs="Times New Roman"/>
          <w:b/>
          <w:bCs/>
          <w:sz w:val="32"/>
          <w:szCs w:val="32"/>
        </w:rPr>
        <w:t>Unstrut</w:t>
      </w:r>
      <w:proofErr w:type="spellEnd"/>
      <w:r w:rsidRPr="00214A27">
        <w:rPr>
          <w:rFonts w:ascii="Times New Roman" w:hAnsi="Times New Roman" w:cs="Times New Roman"/>
          <w:sz w:val="32"/>
          <w:szCs w:val="32"/>
        </w:rPr>
        <w:t xml:space="preserve"> – Two of Germany’s most northerly wine regions, producing delicate whites in a cool-climate setting.</w:t>
      </w:r>
    </w:p>
    <w:p w14:paraId="7E00D518" w14:textId="77777777" w:rsidR="00430B9C" w:rsidRPr="00214A27" w:rsidRDefault="00430B9C" w:rsidP="00430B9C">
      <w:pPr>
        <w:rPr>
          <w:rFonts w:ascii="Times New Roman" w:hAnsi="Times New Roman" w:cs="Times New Roman"/>
          <w:sz w:val="32"/>
          <w:szCs w:val="32"/>
        </w:rPr>
      </w:pPr>
      <w:r w:rsidRPr="00214A27">
        <w:rPr>
          <w:rFonts w:ascii="Times New Roman" w:hAnsi="Times New Roman" w:cs="Times New Roman"/>
          <w:sz w:val="32"/>
          <w:szCs w:val="32"/>
        </w:rPr>
        <w:t>German wine is a study in precision. Every region, every vineyard, every vintage reflects a meticulous balance of nature and craftsmanship. By the end of this chapter, you’ll have a deeper appreciation for why Germany is not just a Riesling powerhouse, but one of the most exciting and dynamic wine countries in the world.</w:t>
      </w:r>
    </w:p>
    <w:p w14:paraId="2EC37FDB" w14:textId="77777777" w:rsidR="00430B9C" w:rsidRPr="00214A27" w:rsidRDefault="00430B9C">
      <w:pPr>
        <w:rPr>
          <w:rFonts w:ascii="Times New Roman" w:hAnsi="Times New Roman" w:cs="Times New Roman"/>
          <w:sz w:val="32"/>
          <w:szCs w:val="32"/>
        </w:rPr>
      </w:pPr>
    </w:p>
    <w:sectPr w:rsidR="00430B9C" w:rsidRPr="00214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AA03" w14:textId="77777777" w:rsidR="008052E5" w:rsidRDefault="008052E5" w:rsidP="00F011D7">
      <w:pPr>
        <w:spacing w:after="0" w:line="240" w:lineRule="auto"/>
      </w:pPr>
      <w:r>
        <w:separator/>
      </w:r>
    </w:p>
  </w:endnote>
  <w:endnote w:type="continuationSeparator" w:id="0">
    <w:p w14:paraId="4FF1EE45" w14:textId="77777777" w:rsidR="008052E5" w:rsidRDefault="008052E5" w:rsidP="00F0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C735" w14:textId="77777777" w:rsidR="008052E5" w:rsidRDefault="008052E5" w:rsidP="00F011D7">
      <w:pPr>
        <w:spacing w:after="0" w:line="240" w:lineRule="auto"/>
      </w:pPr>
      <w:r>
        <w:separator/>
      </w:r>
    </w:p>
  </w:footnote>
  <w:footnote w:type="continuationSeparator" w:id="0">
    <w:p w14:paraId="6C58DA7F" w14:textId="77777777" w:rsidR="008052E5" w:rsidRDefault="008052E5" w:rsidP="00F01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02EC"/>
    <w:multiLevelType w:val="multilevel"/>
    <w:tmpl w:val="6CBE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21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9C"/>
    <w:rsid w:val="00214A27"/>
    <w:rsid w:val="00357BA8"/>
    <w:rsid w:val="00430B9C"/>
    <w:rsid w:val="008052E5"/>
    <w:rsid w:val="00987E13"/>
    <w:rsid w:val="00A3315D"/>
    <w:rsid w:val="00F01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AB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B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B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B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B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B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B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B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B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B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B9C"/>
    <w:rPr>
      <w:rFonts w:eastAsiaTheme="majorEastAsia" w:cstheme="majorBidi"/>
      <w:color w:val="272727" w:themeColor="text1" w:themeTint="D8"/>
    </w:rPr>
  </w:style>
  <w:style w:type="paragraph" w:styleId="Title">
    <w:name w:val="Title"/>
    <w:basedOn w:val="Normal"/>
    <w:next w:val="Normal"/>
    <w:link w:val="TitleChar"/>
    <w:uiPriority w:val="10"/>
    <w:qFormat/>
    <w:rsid w:val="00430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B9C"/>
    <w:pPr>
      <w:spacing w:before="160"/>
      <w:jc w:val="center"/>
    </w:pPr>
    <w:rPr>
      <w:i/>
      <w:iCs/>
      <w:color w:val="404040" w:themeColor="text1" w:themeTint="BF"/>
    </w:rPr>
  </w:style>
  <w:style w:type="character" w:customStyle="1" w:styleId="QuoteChar">
    <w:name w:val="Quote Char"/>
    <w:basedOn w:val="DefaultParagraphFont"/>
    <w:link w:val="Quote"/>
    <w:uiPriority w:val="29"/>
    <w:rsid w:val="00430B9C"/>
    <w:rPr>
      <w:i/>
      <w:iCs/>
      <w:color w:val="404040" w:themeColor="text1" w:themeTint="BF"/>
    </w:rPr>
  </w:style>
  <w:style w:type="paragraph" w:styleId="ListParagraph">
    <w:name w:val="List Paragraph"/>
    <w:basedOn w:val="Normal"/>
    <w:uiPriority w:val="34"/>
    <w:qFormat/>
    <w:rsid w:val="00430B9C"/>
    <w:pPr>
      <w:ind w:left="720"/>
      <w:contextualSpacing/>
    </w:pPr>
  </w:style>
  <w:style w:type="character" w:styleId="IntenseEmphasis">
    <w:name w:val="Intense Emphasis"/>
    <w:basedOn w:val="DefaultParagraphFont"/>
    <w:uiPriority w:val="21"/>
    <w:qFormat/>
    <w:rsid w:val="00430B9C"/>
    <w:rPr>
      <w:i/>
      <w:iCs/>
      <w:color w:val="2F5496" w:themeColor="accent1" w:themeShade="BF"/>
    </w:rPr>
  </w:style>
  <w:style w:type="paragraph" w:styleId="IntenseQuote">
    <w:name w:val="Intense Quote"/>
    <w:basedOn w:val="Normal"/>
    <w:next w:val="Normal"/>
    <w:link w:val="IntenseQuoteChar"/>
    <w:uiPriority w:val="30"/>
    <w:qFormat/>
    <w:rsid w:val="00430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B9C"/>
    <w:rPr>
      <w:i/>
      <w:iCs/>
      <w:color w:val="2F5496" w:themeColor="accent1" w:themeShade="BF"/>
    </w:rPr>
  </w:style>
  <w:style w:type="character" w:styleId="IntenseReference">
    <w:name w:val="Intense Reference"/>
    <w:basedOn w:val="DefaultParagraphFont"/>
    <w:uiPriority w:val="32"/>
    <w:qFormat/>
    <w:rsid w:val="00430B9C"/>
    <w:rPr>
      <w:b/>
      <w:bCs/>
      <w:smallCaps/>
      <w:color w:val="2F5496" w:themeColor="accent1" w:themeShade="BF"/>
      <w:spacing w:val="5"/>
    </w:rPr>
  </w:style>
  <w:style w:type="paragraph" w:styleId="Header">
    <w:name w:val="header"/>
    <w:basedOn w:val="Normal"/>
    <w:link w:val="HeaderChar"/>
    <w:uiPriority w:val="99"/>
    <w:unhideWhenUsed/>
    <w:rsid w:val="00F01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1D7"/>
  </w:style>
  <w:style w:type="paragraph" w:styleId="Footer">
    <w:name w:val="footer"/>
    <w:basedOn w:val="Normal"/>
    <w:link w:val="FooterChar"/>
    <w:uiPriority w:val="99"/>
    <w:unhideWhenUsed/>
    <w:rsid w:val="00F01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69805">
      <w:bodyDiv w:val="1"/>
      <w:marLeft w:val="0"/>
      <w:marRight w:val="0"/>
      <w:marTop w:val="0"/>
      <w:marBottom w:val="0"/>
      <w:divBdr>
        <w:top w:val="none" w:sz="0" w:space="0" w:color="auto"/>
        <w:left w:val="none" w:sz="0" w:space="0" w:color="auto"/>
        <w:bottom w:val="none" w:sz="0" w:space="0" w:color="auto"/>
        <w:right w:val="none" w:sz="0" w:space="0" w:color="auto"/>
      </w:divBdr>
    </w:div>
    <w:div w:id="7767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2025-05-14T02:16:00Z</dcterms:created>
  <dcterms:modified xsi:type="dcterms:W3CDTF">2025-05-14T02:16:00Z</dcterms:modified>
</cp:coreProperties>
</file>