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CFAF" w14:textId="7946F75F" w:rsidR="00527AD0" w:rsidRPr="00527AD0" w:rsidRDefault="00527AD0" w:rsidP="00527AD0">
      <w:pPr>
        <w:ind w:left="0" w:firstLine="0"/>
        <w:jc w:val="center"/>
        <w:rPr>
          <w:rFonts w:asciiTheme="majorBidi" w:hAnsiTheme="majorBidi" w:cstheme="majorBidi"/>
          <w:b/>
          <w:bCs/>
          <w:sz w:val="36"/>
          <w:szCs w:val="36"/>
        </w:rPr>
      </w:pPr>
      <w:r w:rsidRPr="00527AD0">
        <w:rPr>
          <w:rFonts w:asciiTheme="majorBidi" w:hAnsiTheme="majorBidi" w:cstheme="majorBidi"/>
          <w:b/>
          <w:bCs/>
          <w:sz w:val="36"/>
          <w:szCs w:val="36"/>
        </w:rPr>
        <w:t xml:space="preserve">Error-Spotting Exercises </w:t>
      </w:r>
      <w:r w:rsidRPr="00527AD0">
        <w:rPr>
          <w:rFonts w:asciiTheme="majorBidi" w:hAnsiTheme="majorBidi" w:cstheme="majorBidi"/>
          <w:b/>
          <w:bCs/>
          <w:sz w:val="36"/>
          <w:szCs w:val="36"/>
        </w:rPr>
        <w:br/>
        <w:t>Based on Common Candidate Mistakes</w:t>
      </w:r>
    </w:p>
    <w:p w14:paraId="44DE59AB" w14:textId="666E7F9A" w:rsidR="00527AD0" w:rsidRPr="00527AD0" w:rsidRDefault="00527AD0" w:rsidP="00527AD0">
      <w:pPr>
        <w:ind w:left="0" w:firstLine="0"/>
        <w:rPr>
          <w:rFonts w:asciiTheme="majorBidi" w:hAnsiTheme="majorBidi" w:cstheme="majorBidi"/>
          <w:sz w:val="36"/>
          <w:szCs w:val="36"/>
        </w:rPr>
      </w:pPr>
      <w:r w:rsidRPr="00527AD0">
        <w:rPr>
          <w:rFonts w:asciiTheme="majorBidi" w:hAnsiTheme="majorBidi" w:cstheme="majorBidi"/>
          <w:sz w:val="36"/>
          <w:szCs w:val="36"/>
        </w:rPr>
        <w:t>One of the most effective ways to sharpen tasting accuracy is by learning to spot and correct common errors. These exercises are designed to help candidates recognize frequent mistakes made during formal evaluations</w:t>
      </w:r>
      <w:r>
        <w:rPr>
          <w:rFonts w:asciiTheme="majorBidi" w:hAnsiTheme="majorBidi" w:cstheme="majorBidi"/>
          <w:sz w:val="36"/>
          <w:szCs w:val="36"/>
        </w:rPr>
        <w:t xml:space="preserve">, </w:t>
      </w:r>
      <w:r w:rsidRPr="00527AD0">
        <w:rPr>
          <w:rFonts w:asciiTheme="majorBidi" w:hAnsiTheme="majorBidi" w:cstheme="majorBidi"/>
          <w:sz w:val="36"/>
          <w:szCs w:val="36"/>
        </w:rPr>
        <w:t>from misjudging structural elements to overreliance on aromatic shortcuts. Each drill below includes a typical error, a structured exercise to correct it, and guidance for recalibration.</w:t>
      </w:r>
    </w:p>
    <w:p w14:paraId="2122E0F2" w14:textId="77777777" w:rsidR="00527AD0" w:rsidRPr="00527AD0" w:rsidRDefault="00000000" w:rsidP="00527AD0">
      <w:pPr>
        <w:ind w:left="0" w:firstLine="0"/>
        <w:rPr>
          <w:rFonts w:asciiTheme="majorBidi" w:hAnsiTheme="majorBidi" w:cstheme="majorBidi"/>
          <w:sz w:val="36"/>
          <w:szCs w:val="36"/>
        </w:rPr>
      </w:pPr>
      <w:r>
        <w:rPr>
          <w:rFonts w:asciiTheme="majorBidi" w:hAnsiTheme="majorBidi" w:cstheme="majorBidi"/>
          <w:sz w:val="36"/>
          <w:szCs w:val="36"/>
        </w:rPr>
        <w:pict w14:anchorId="10CF01BF">
          <v:rect id="_x0000_i1025" style="width:0;height:1.5pt" o:hralign="center" o:hrstd="t" o:hr="t" fillcolor="#a0a0a0" stroked="f"/>
        </w:pict>
      </w:r>
    </w:p>
    <w:p w14:paraId="521C6600" w14:textId="77777777" w:rsidR="00527AD0" w:rsidRPr="00527AD0" w:rsidRDefault="00527AD0" w:rsidP="00527AD0">
      <w:pPr>
        <w:ind w:left="0" w:firstLine="0"/>
        <w:rPr>
          <w:rFonts w:asciiTheme="majorBidi" w:hAnsiTheme="majorBidi" w:cstheme="majorBidi"/>
          <w:b/>
          <w:bCs/>
          <w:sz w:val="36"/>
          <w:szCs w:val="36"/>
        </w:rPr>
      </w:pPr>
      <w:r w:rsidRPr="00527AD0">
        <w:rPr>
          <w:rFonts w:asciiTheme="majorBidi" w:hAnsiTheme="majorBidi" w:cstheme="majorBidi"/>
          <w:b/>
          <w:bCs/>
          <w:sz w:val="36"/>
          <w:szCs w:val="36"/>
        </w:rPr>
        <w:t>Exercise 1: Confusing Acidity with Tannin</w:t>
      </w:r>
    </w:p>
    <w:p w14:paraId="3CB30E84" w14:textId="77777777" w:rsidR="00997ADC" w:rsidRPr="00997ADC" w:rsidRDefault="00997ADC" w:rsidP="00997ADC">
      <w:pPr>
        <w:ind w:left="0" w:firstLine="0"/>
        <w:rPr>
          <w:rFonts w:asciiTheme="majorBidi" w:hAnsiTheme="majorBidi" w:cstheme="majorBidi"/>
          <w:sz w:val="36"/>
          <w:szCs w:val="36"/>
        </w:rPr>
      </w:pPr>
      <w:r w:rsidRPr="00997ADC">
        <w:rPr>
          <w:rFonts w:asciiTheme="majorBidi" w:hAnsiTheme="majorBidi" w:cstheme="majorBidi"/>
          <w:b/>
          <w:bCs/>
          <w:sz w:val="36"/>
          <w:szCs w:val="36"/>
        </w:rPr>
        <w:t>Common Mistake:</w:t>
      </w:r>
      <w:r w:rsidRPr="00997ADC">
        <w:rPr>
          <w:rFonts w:asciiTheme="majorBidi" w:hAnsiTheme="majorBidi" w:cstheme="majorBidi"/>
          <w:sz w:val="36"/>
          <w:szCs w:val="36"/>
        </w:rPr>
        <w:br/>
        <w:t>It happens all the time—candidates mistake mouth-watering acidity for drying tannins. The result? Misjudged structure, wrong grape calls, and flawed predictions of age-worthiness.</w:t>
      </w:r>
    </w:p>
    <w:p w14:paraId="3C40BBEA" w14:textId="77777777" w:rsidR="00997ADC" w:rsidRPr="00997ADC" w:rsidRDefault="00997ADC" w:rsidP="00997ADC">
      <w:pPr>
        <w:ind w:left="0" w:firstLine="0"/>
        <w:rPr>
          <w:rFonts w:asciiTheme="majorBidi" w:hAnsiTheme="majorBidi" w:cstheme="majorBidi"/>
          <w:sz w:val="36"/>
          <w:szCs w:val="36"/>
        </w:rPr>
      </w:pPr>
      <w:r w:rsidRPr="00997ADC">
        <w:rPr>
          <w:rFonts w:asciiTheme="majorBidi" w:hAnsiTheme="majorBidi" w:cstheme="majorBidi"/>
          <w:b/>
          <w:bCs/>
          <w:sz w:val="36"/>
          <w:szCs w:val="36"/>
        </w:rPr>
        <w:t>Anecdote/Context:</w:t>
      </w:r>
      <w:r w:rsidRPr="00997ADC">
        <w:rPr>
          <w:rFonts w:asciiTheme="majorBidi" w:hAnsiTheme="majorBidi" w:cstheme="majorBidi"/>
          <w:sz w:val="36"/>
          <w:szCs w:val="36"/>
        </w:rPr>
        <w:br/>
        <w:t>In one exam tasting, more than half the room called out “firm tannins” in a Mosel Riesling. What they were really experiencing was searing acidity—proof that even skilled tasters can slip here.</w:t>
      </w:r>
    </w:p>
    <w:p w14:paraId="1A75D14F" w14:textId="77777777" w:rsidR="00997ADC" w:rsidRPr="00997ADC" w:rsidRDefault="00997ADC" w:rsidP="00997ADC">
      <w:pPr>
        <w:ind w:left="0" w:firstLine="0"/>
        <w:rPr>
          <w:rFonts w:asciiTheme="majorBidi" w:hAnsiTheme="majorBidi" w:cstheme="majorBidi"/>
          <w:sz w:val="36"/>
          <w:szCs w:val="36"/>
        </w:rPr>
      </w:pPr>
      <w:r w:rsidRPr="00997ADC">
        <w:rPr>
          <w:rFonts w:asciiTheme="majorBidi" w:hAnsiTheme="majorBidi" w:cstheme="majorBidi"/>
          <w:b/>
          <w:bCs/>
          <w:sz w:val="36"/>
          <w:szCs w:val="36"/>
        </w:rPr>
        <w:t>Corrective Drill:</w:t>
      </w:r>
      <w:r w:rsidRPr="00997ADC">
        <w:rPr>
          <w:rFonts w:asciiTheme="majorBidi" w:hAnsiTheme="majorBidi" w:cstheme="majorBidi"/>
          <w:sz w:val="36"/>
          <w:szCs w:val="36"/>
        </w:rPr>
        <w:br/>
        <w:t xml:space="preserve">Line up a dry Mosel Riesling and a young Barolo. Focus on </w:t>
      </w:r>
      <w:r w:rsidRPr="00997ADC">
        <w:rPr>
          <w:rFonts w:asciiTheme="majorBidi" w:hAnsiTheme="majorBidi" w:cstheme="majorBidi"/>
          <w:i/>
          <w:iCs/>
          <w:sz w:val="36"/>
          <w:szCs w:val="36"/>
        </w:rPr>
        <w:t>where</w:t>
      </w:r>
      <w:r w:rsidRPr="00997ADC">
        <w:rPr>
          <w:rFonts w:asciiTheme="majorBidi" w:hAnsiTheme="majorBidi" w:cstheme="majorBidi"/>
          <w:sz w:val="36"/>
          <w:szCs w:val="36"/>
        </w:rPr>
        <w:t xml:space="preserve"> each sensation occurs: acidity triggers salivation on the sides of your tongue, while tannins dry out your gums and </w:t>
      </w:r>
      <w:r w:rsidRPr="00997ADC">
        <w:rPr>
          <w:rFonts w:asciiTheme="majorBidi" w:hAnsiTheme="majorBidi" w:cstheme="majorBidi"/>
          <w:sz w:val="36"/>
          <w:szCs w:val="36"/>
        </w:rPr>
        <w:lastRenderedPageBreak/>
        <w:t>cheeks. Verbalize the difference, and time how long each effect lingers.</w:t>
      </w:r>
    </w:p>
    <w:p w14:paraId="34EB7A3F" w14:textId="77777777" w:rsidR="00997ADC" w:rsidRPr="00997ADC" w:rsidRDefault="00997ADC" w:rsidP="00997ADC">
      <w:pPr>
        <w:ind w:left="0" w:firstLine="0"/>
        <w:rPr>
          <w:rFonts w:asciiTheme="majorBidi" w:hAnsiTheme="majorBidi" w:cstheme="majorBidi"/>
          <w:sz w:val="36"/>
          <w:szCs w:val="36"/>
        </w:rPr>
      </w:pPr>
      <w:r w:rsidRPr="00997ADC">
        <w:rPr>
          <w:rFonts w:asciiTheme="majorBidi" w:hAnsiTheme="majorBidi" w:cstheme="majorBidi"/>
          <w:b/>
          <w:bCs/>
          <w:sz w:val="36"/>
          <w:szCs w:val="36"/>
        </w:rPr>
        <w:t>Exam Tip:</w:t>
      </w:r>
      <w:r w:rsidRPr="00997ADC">
        <w:rPr>
          <w:rFonts w:asciiTheme="majorBidi" w:hAnsiTheme="majorBidi" w:cstheme="majorBidi"/>
          <w:sz w:val="36"/>
          <w:szCs w:val="36"/>
        </w:rPr>
        <w:br/>
        <w:t>Acidity = salivation. Tannin = grip and dryness. Confusing them can cost you key points in structure analysis.</w:t>
      </w:r>
    </w:p>
    <w:p w14:paraId="48BDA5B8" w14:textId="77777777" w:rsidR="00997ADC" w:rsidRPr="00997ADC" w:rsidRDefault="00997ADC" w:rsidP="00997ADC">
      <w:pPr>
        <w:ind w:left="0" w:firstLine="0"/>
        <w:rPr>
          <w:rFonts w:asciiTheme="majorBidi" w:hAnsiTheme="majorBidi" w:cstheme="majorBidi"/>
          <w:sz w:val="36"/>
          <w:szCs w:val="36"/>
        </w:rPr>
      </w:pPr>
      <w:r w:rsidRPr="00997ADC">
        <w:rPr>
          <w:rFonts w:asciiTheme="majorBidi" w:hAnsiTheme="majorBidi" w:cstheme="majorBidi"/>
          <w:sz w:val="36"/>
          <w:szCs w:val="36"/>
        </w:rPr>
        <w:pict w14:anchorId="67008181">
          <v:rect id="_x0000_i1050" style="width:0;height:1.5pt" o:hralign="center" o:hrstd="t" o:hr="t" fillcolor="#a0a0a0" stroked="f"/>
        </w:pict>
      </w:r>
    </w:p>
    <w:p w14:paraId="1BA4F04C" w14:textId="77777777" w:rsidR="00527AD0" w:rsidRPr="00527AD0" w:rsidRDefault="00527AD0" w:rsidP="00527AD0">
      <w:pPr>
        <w:ind w:left="0" w:firstLine="0"/>
        <w:rPr>
          <w:rFonts w:asciiTheme="majorBidi" w:hAnsiTheme="majorBidi" w:cstheme="majorBidi"/>
          <w:b/>
          <w:bCs/>
          <w:sz w:val="36"/>
          <w:szCs w:val="36"/>
        </w:rPr>
      </w:pPr>
      <w:r w:rsidRPr="00527AD0">
        <w:rPr>
          <w:rFonts w:asciiTheme="majorBidi" w:hAnsiTheme="majorBidi" w:cstheme="majorBidi"/>
          <w:b/>
          <w:bCs/>
          <w:sz w:val="36"/>
          <w:szCs w:val="36"/>
        </w:rPr>
        <w:t>Exercise 2: Overemphasis on Aromatic Intensity</w:t>
      </w:r>
    </w:p>
    <w:p w14:paraId="21A34357" w14:textId="77777777" w:rsidR="00527AD0" w:rsidRPr="00527AD0" w:rsidRDefault="00527AD0" w:rsidP="00527AD0">
      <w:pPr>
        <w:ind w:left="0" w:firstLine="0"/>
        <w:rPr>
          <w:rFonts w:asciiTheme="majorBidi" w:hAnsiTheme="majorBidi" w:cstheme="majorBidi"/>
          <w:sz w:val="36"/>
          <w:szCs w:val="36"/>
        </w:rPr>
      </w:pPr>
      <w:r w:rsidRPr="00527AD0">
        <w:rPr>
          <w:rFonts w:asciiTheme="majorBidi" w:hAnsiTheme="majorBidi" w:cstheme="majorBidi"/>
          <w:sz w:val="36"/>
          <w:szCs w:val="36"/>
        </w:rPr>
        <w:t>Common Mistake:</w:t>
      </w:r>
      <w:r w:rsidRPr="00527AD0">
        <w:rPr>
          <w:rFonts w:asciiTheme="majorBidi" w:hAnsiTheme="majorBidi" w:cstheme="majorBidi"/>
          <w:sz w:val="36"/>
          <w:szCs w:val="36"/>
        </w:rPr>
        <w:br/>
        <w:t>Assuming an aromatic wine is always high quality or expressive of terroir. Some candidates equate “big nose” with “better wine,” overlooking balance, structure, and finish.</w:t>
      </w:r>
    </w:p>
    <w:p w14:paraId="0F5B2F22" w14:textId="77777777" w:rsidR="00527AD0" w:rsidRPr="00527AD0" w:rsidRDefault="00527AD0" w:rsidP="00527AD0">
      <w:pPr>
        <w:ind w:left="0" w:firstLine="0"/>
        <w:rPr>
          <w:rFonts w:asciiTheme="majorBidi" w:hAnsiTheme="majorBidi" w:cstheme="majorBidi"/>
          <w:sz w:val="36"/>
          <w:szCs w:val="36"/>
        </w:rPr>
      </w:pPr>
      <w:r w:rsidRPr="00527AD0">
        <w:rPr>
          <w:rFonts w:asciiTheme="majorBidi" w:hAnsiTheme="majorBidi" w:cstheme="majorBidi"/>
          <w:sz w:val="36"/>
          <w:szCs w:val="36"/>
        </w:rPr>
        <w:t>Corrective Drill:</w:t>
      </w:r>
      <w:r w:rsidRPr="00527AD0">
        <w:rPr>
          <w:rFonts w:asciiTheme="majorBidi" w:hAnsiTheme="majorBidi" w:cstheme="majorBidi"/>
          <w:sz w:val="36"/>
          <w:szCs w:val="36"/>
        </w:rPr>
        <w:br/>
        <w:t>Compare a highly aromatic but technically unbalanced wine (for example, a Muscat or Gewürztraminer with noticeable residual sugar and low acid) against a structurally precise, subtly aromatic wine (like a fine Chablis or Etna Bianco). Discuss the broader quality markers: tension, precision, and integration. Challenge tasters to identify the more ageworthy or gastronomically versatile wine based on mouthfeel, not nose.</w:t>
      </w:r>
    </w:p>
    <w:p w14:paraId="382BEC9D" w14:textId="77777777" w:rsidR="00527AD0" w:rsidRPr="00527AD0" w:rsidRDefault="00000000" w:rsidP="00527AD0">
      <w:pPr>
        <w:ind w:left="0" w:firstLine="0"/>
        <w:rPr>
          <w:rFonts w:asciiTheme="majorBidi" w:hAnsiTheme="majorBidi" w:cstheme="majorBidi"/>
          <w:sz w:val="36"/>
          <w:szCs w:val="36"/>
        </w:rPr>
      </w:pPr>
      <w:r>
        <w:rPr>
          <w:rFonts w:asciiTheme="majorBidi" w:hAnsiTheme="majorBidi" w:cstheme="majorBidi"/>
          <w:sz w:val="36"/>
          <w:szCs w:val="36"/>
        </w:rPr>
        <w:pict w14:anchorId="5FB8AD6E">
          <v:rect id="_x0000_i1027" style="width:0;height:1.5pt" o:hralign="center" o:hrstd="t" o:hr="t" fillcolor="#a0a0a0" stroked="f"/>
        </w:pict>
      </w:r>
    </w:p>
    <w:p w14:paraId="082124E5" w14:textId="77777777" w:rsidR="00527AD0" w:rsidRPr="00527AD0" w:rsidRDefault="00527AD0" w:rsidP="00527AD0">
      <w:pPr>
        <w:ind w:left="0" w:firstLine="0"/>
        <w:rPr>
          <w:rFonts w:asciiTheme="majorBidi" w:hAnsiTheme="majorBidi" w:cstheme="majorBidi"/>
          <w:b/>
          <w:bCs/>
          <w:sz w:val="36"/>
          <w:szCs w:val="36"/>
        </w:rPr>
      </w:pPr>
      <w:r w:rsidRPr="00527AD0">
        <w:rPr>
          <w:rFonts w:asciiTheme="majorBidi" w:hAnsiTheme="majorBidi" w:cstheme="majorBidi"/>
          <w:b/>
          <w:bCs/>
          <w:sz w:val="36"/>
          <w:szCs w:val="36"/>
        </w:rPr>
        <w:t>Exercise 3: Misreading Alcohol Warmth</w:t>
      </w:r>
    </w:p>
    <w:p w14:paraId="7A912135" w14:textId="77777777" w:rsidR="00527AD0" w:rsidRPr="00527AD0" w:rsidRDefault="00527AD0" w:rsidP="00527AD0">
      <w:pPr>
        <w:ind w:left="0" w:firstLine="0"/>
        <w:rPr>
          <w:rFonts w:asciiTheme="majorBidi" w:hAnsiTheme="majorBidi" w:cstheme="majorBidi"/>
          <w:sz w:val="36"/>
          <w:szCs w:val="36"/>
        </w:rPr>
      </w:pPr>
      <w:r w:rsidRPr="00527AD0">
        <w:rPr>
          <w:rFonts w:asciiTheme="majorBidi" w:hAnsiTheme="majorBidi" w:cstheme="majorBidi"/>
          <w:sz w:val="36"/>
          <w:szCs w:val="36"/>
        </w:rPr>
        <w:t>Common Mistake:</w:t>
      </w:r>
      <w:r w:rsidRPr="00527AD0">
        <w:rPr>
          <w:rFonts w:asciiTheme="majorBidi" w:hAnsiTheme="majorBidi" w:cstheme="majorBidi"/>
          <w:sz w:val="36"/>
          <w:szCs w:val="36"/>
        </w:rPr>
        <w:br/>
        <w:t xml:space="preserve">Mistaking the oily texture or sweetness of a wine for high </w:t>
      </w:r>
      <w:r w:rsidRPr="00527AD0">
        <w:rPr>
          <w:rFonts w:asciiTheme="majorBidi" w:hAnsiTheme="majorBidi" w:cstheme="majorBidi"/>
          <w:sz w:val="36"/>
          <w:szCs w:val="36"/>
        </w:rPr>
        <w:lastRenderedPageBreak/>
        <w:t>alcohol. Some tasters feel warmth on the palate and wrongly assume it's due to ABV alone.</w:t>
      </w:r>
    </w:p>
    <w:p w14:paraId="2CB3DB0D" w14:textId="77777777" w:rsidR="00527AD0" w:rsidRPr="00527AD0" w:rsidRDefault="00527AD0" w:rsidP="00527AD0">
      <w:pPr>
        <w:ind w:left="0" w:firstLine="0"/>
        <w:rPr>
          <w:rFonts w:asciiTheme="majorBidi" w:hAnsiTheme="majorBidi" w:cstheme="majorBidi"/>
          <w:sz w:val="36"/>
          <w:szCs w:val="36"/>
        </w:rPr>
      </w:pPr>
      <w:r w:rsidRPr="00527AD0">
        <w:rPr>
          <w:rFonts w:asciiTheme="majorBidi" w:hAnsiTheme="majorBidi" w:cstheme="majorBidi"/>
          <w:sz w:val="36"/>
          <w:szCs w:val="36"/>
        </w:rPr>
        <w:t>Corrective Drill:</w:t>
      </w:r>
      <w:r w:rsidRPr="00527AD0">
        <w:rPr>
          <w:rFonts w:asciiTheme="majorBidi" w:hAnsiTheme="majorBidi" w:cstheme="majorBidi"/>
          <w:sz w:val="36"/>
          <w:szCs w:val="36"/>
        </w:rPr>
        <w:br/>
        <w:t>Present three wines blind:</w:t>
      </w:r>
    </w:p>
    <w:p w14:paraId="0AE751AD" w14:textId="77777777" w:rsidR="00527AD0" w:rsidRPr="00527AD0" w:rsidRDefault="00527AD0" w:rsidP="00527AD0">
      <w:pPr>
        <w:numPr>
          <w:ilvl w:val="0"/>
          <w:numId w:val="2"/>
        </w:numPr>
        <w:ind w:left="0" w:firstLine="0"/>
        <w:rPr>
          <w:rFonts w:asciiTheme="majorBidi" w:hAnsiTheme="majorBidi" w:cstheme="majorBidi"/>
          <w:sz w:val="36"/>
          <w:szCs w:val="36"/>
        </w:rPr>
      </w:pPr>
      <w:r w:rsidRPr="00527AD0">
        <w:rPr>
          <w:rFonts w:asciiTheme="majorBidi" w:hAnsiTheme="majorBidi" w:cstheme="majorBidi"/>
          <w:sz w:val="36"/>
          <w:szCs w:val="36"/>
        </w:rPr>
        <w:t>A high-alcohol dry red (e.g., 15% ABV Grenache or Zinfandel)</w:t>
      </w:r>
    </w:p>
    <w:p w14:paraId="6735060E" w14:textId="77777777" w:rsidR="00527AD0" w:rsidRPr="00527AD0" w:rsidRDefault="00527AD0" w:rsidP="00527AD0">
      <w:pPr>
        <w:numPr>
          <w:ilvl w:val="0"/>
          <w:numId w:val="2"/>
        </w:numPr>
        <w:ind w:left="0" w:firstLine="0"/>
        <w:rPr>
          <w:rFonts w:asciiTheme="majorBidi" w:hAnsiTheme="majorBidi" w:cstheme="majorBidi"/>
          <w:sz w:val="36"/>
          <w:szCs w:val="36"/>
        </w:rPr>
      </w:pPr>
      <w:r w:rsidRPr="00527AD0">
        <w:rPr>
          <w:rFonts w:asciiTheme="majorBidi" w:hAnsiTheme="majorBidi" w:cstheme="majorBidi"/>
          <w:sz w:val="36"/>
          <w:szCs w:val="36"/>
        </w:rPr>
        <w:t>A medium-alcohol off-dry white (e.g., 9–10% ABV Kabinett Riesling)</w:t>
      </w:r>
    </w:p>
    <w:p w14:paraId="7836275E" w14:textId="77777777" w:rsidR="00527AD0" w:rsidRPr="00527AD0" w:rsidRDefault="00527AD0" w:rsidP="00527AD0">
      <w:pPr>
        <w:numPr>
          <w:ilvl w:val="0"/>
          <w:numId w:val="2"/>
        </w:numPr>
        <w:ind w:left="0" w:firstLine="0"/>
        <w:rPr>
          <w:rFonts w:asciiTheme="majorBidi" w:hAnsiTheme="majorBidi" w:cstheme="majorBidi"/>
          <w:sz w:val="36"/>
          <w:szCs w:val="36"/>
        </w:rPr>
      </w:pPr>
      <w:r w:rsidRPr="00527AD0">
        <w:rPr>
          <w:rFonts w:asciiTheme="majorBidi" w:hAnsiTheme="majorBidi" w:cstheme="majorBidi"/>
          <w:sz w:val="36"/>
          <w:szCs w:val="36"/>
        </w:rPr>
        <w:t>A high-glycerol wine with modest alcohol (e.g., Viognier at 13%)</w:t>
      </w:r>
    </w:p>
    <w:p w14:paraId="50912AA6" w14:textId="77777777" w:rsidR="00527AD0" w:rsidRPr="00527AD0" w:rsidRDefault="00527AD0" w:rsidP="00527AD0">
      <w:pPr>
        <w:ind w:left="0" w:firstLine="0"/>
        <w:rPr>
          <w:rFonts w:asciiTheme="majorBidi" w:hAnsiTheme="majorBidi" w:cstheme="majorBidi"/>
          <w:sz w:val="36"/>
          <w:szCs w:val="36"/>
        </w:rPr>
      </w:pPr>
      <w:r w:rsidRPr="00527AD0">
        <w:rPr>
          <w:rFonts w:asciiTheme="majorBidi" w:hAnsiTheme="majorBidi" w:cstheme="majorBidi"/>
          <w:sz w:val="36"/>
          <w:szCs w:val="36"/>
        </w:rPr>
        <w:t>Ask tasters to estimate alcohol level and explain their reasoning. After the reveal, highlight how residual sugar and glycerol can mimic alcohol’s weight, while real alcohol is more closely tied to a warming finish.</w:t>
      </w:r>
    </w:p>
    <w:p w14:paraId="6C1DF28D" w14:textId="77777777" w:rsidR="00527AD0" w:rsidRPr="00527AD0" w:rsidRDefault="00000000" w:rsidP="00527AD0">
      <w:pPr>
        <w:ind w:left="0" w:firstLine="0"/>
        <w:rPr>
          <w:rFonts w:asciiTheme="majorBidi" w:hAnsiTheme="majorBidi" w:cstheme="majorBidi"/>
          <w:sz w:val="36"/>
          <w:szCs w:val="36"/>
        </w:rPr>
      </w:pPr>
      <w:r>
        <w:rPr>
          <w:rFonts w:asciiTheme="majorBidi" w:hAnsiTheme="majorBidi" w:cstheme="majorBidi"/>
          <w:sz w:val="36"/>
          <w:szCs w:val="36"/>
        </w:rPr>
        <w:pict w14:anchorId="4AE24953">
          <v:rect id="_x0000_i1028" style="width:0;height:1.5pt" o:hralign="center" o:hrstd="t" o:hr="t" fillcolor="#a0a0a0" stroked="f"/>
        </w:pict>
      </w:r>
    </w:p>
    <w:p w14:paraId="494EA773" w14:textId="77777777" w:rsidR="00997ADC" w:rsidRPr="00997ADC" w:rsidRDefault="00997ADC" w:rsidP="00997ADC">
      <w:pPr>
        <w:ind w:left="0" w:firstLine="0"/>
        <w:rPr>
          <w:rFonts w:asciiTheme="majorBidi" w:hAnsiTheme="majorBidi" w:cstheme="majorBidi"/>
          <w:b/>
          <w:bCs/>
          <w:sz w:val="36"/>
          <w:szCs w:val="36"/>
        </w:rPr>
      </w:pPr>
      <w:r w:rsidRPr="00997ADC">
        <w:rPr>
          <w:rFonts w:asciiTheme="majorBidi" w:hAnsiTheme="majorBidi" w:cstheme="majorBidi"/>
          <w:b/>
          <w:bCs/>
          <w:sz w:val="36"/>
          <w:szCs w:val="36"/>
        </w:rPr>
        <w:t>Exercise 4: Style vs. Fault Confusion</w:t>
      </w:r>
    </w:p>
    <w:p w14:paraId="697ABE71" w14:textId="77777777" w:rsidR="00997ADC" w:rsidRPr="00997ADC" w:rsidRDefault="00997ADC" w:rsidP="00997ADC">
      <w:pPr>
        <w:ind w:left="0" w:firstLine="0"/>
        <w:rPr>
          <w:rFonts w:asciiTheme="majorBidi" w:hAnsiTheme="majorBidi" w:cstheme="majorBidi"/>
          <w:sz w:val="36"/>
          <w:szCs w:val="36"/>
        </w:rPr>
      </w:pPr>
      <w:r w:rsidRPr="00997ADC">
        <w:rPr>
          <w:rFonts w:asciiTheme="majorBidi" w:hAnsiTheme="majorBidi" w:cstheme="majorBidi"/>
          <w:b/>
          <w:bCs/>
          <w:sz w:val="36"/>
          <w:szCs w:val="36"/>
        </w:rPr>
        <w:t>Common Mistake:</w:t>
      </w:r>
      <w:r w:rsidRPr="00997ADC">
        <w:rPr>
          <w:rFonts w:asciiTheme="majorBidi" w:hAnsiTheme="majorBidi" w:cstheme="majorBidi"/>
          <w:sz w:val="36"/>
          <w:szCs w:val="36"/>
        </w:rPr>
        <w:br/>
        <w:t>Is that earthy note a stylistic flourish or a fault? Candidates often misinterpret natural wine funk, Brettanomyces, or reduction. The hesitation is costly—calling a fault where there isn’t one can derail an otherwise strong analysis.</w:t>
      </w:r>
    </w:p>
    <w:p w14:paraId="24E8E2D3" w14:textId="77777777" w:rsidR="00997ADC" w:rsidRPr="00997ADC" w:rsidRDefault="00997ADC" w:rsidP="00997ADC">
      <w:pPr>
        <w:ind w:left="0" w:firstLine="0"/>
        <w:rPr>
          <w:rFonts w:asciiTheme="majorBidi" w:hAnsiTheme="majorBidi" w:cstheme="majorBidi"/>
          <w:sz w:val="36"/>
          <w:szCs w:val="36"/>
        </w:rPr>
      </w:pPr>
      <w:r w:rsidRPr="00997ADC">
        <w:rPr>
          <w:rFonts w:asciiTheme="majorBidi" w:hAnsiTheme="majorBidi" w:cstheme="majorBidi"/>
          <w:b/>
          <w:bCs/>
          <w:sz w:val="36"/>
          <w:szCs w:val="36"/>
        </w:rPr>
        <w:t>Anecdote/Context:</w:t>
      </w:r>
      <w:r w:rsidRPr="00997ADC">
        <w:rPr>
          <w:rFonts w:asciiTheme="majorBidi" w:hAnsiTheme="majorBidi" w:cstheme="majorBidi"/>
          <w:sz w:val="36"/>
          <w:szCs w:val="36"/>
        </w:rPr>
        <w:br/>
        <w:t xml:space="preserve">Judges at a competition once described a Syrah as “beautifully savory with Brett complexity,” while another panel flagged the </w:t>
      </w:r>
      <w:r w:rsidRPr="00997ADC">
        <w:rPr>
          <w:rFonts w:asciiTheme="majorBidi" w:hAnsiTheme="majorBidi" w:cstheme="majorBidi"/>
          <w:sz w:val="36"/>
          <w:szCs w:val="36"/>
        </w:rPr>
        <w:lastRenderedPageBreak/>
        <w:t>same bottle as “flawed.” The truth? It sat right at the threshold where perception becomes personal.</w:t>
      </w:r>
    </w:p>
    <w:p w14:paraId="1552701A" w14:textId="77777777" w:rsidR="00997ADC" w:rsidRPr="00997ADC" w:rsidRDefault="00997ADC" w:rsidP="00997ADC">
      <w:pPr>
        <w:ind w:left="0" w:firstLine="0"/>
        <w:rPr>
          <w:rFonts w:asciiTheme="majorBidi" w:hAnsiTheme="majorBidi" w:cstheme="majorBidi"/>
          <w:sz w:val="36"/>
          <w:szCs w:val="36"/>
        </w:rPr>
      </w:pPr>
      <w:r w:rsidRPr="00997ADC">
        <w:rPr>
          <w:rFonts w:asciiTheme="majorBidi" w:hAnsiTheme="majorBidi" w:cstheme="majorBidi"/>
          <w:b/>
          <w:bCs/>
          <w:sz w:val="36"/>
          <w:szCs w:val="36"/>
        </w:rPr>
        <w:t>Corrective Drill:</w:t>
      </w:r>
      <w:r w:rsidRPr="00997ADC">
        <w:rPr>
          <w:rFonts w:asciiTheme="majorBidi" w:hAnsiTheme="majorBidi" w:cstheme="majorBidi"/>
          <w:sz w:val="36"/>
          <w:szCs w:val="36"/>
        </w:rPr>
        <w:br/>
        <w:t>Pour three reds blind:</w:t>
      </w:r>
    </w:p>
    <w:p w14:paraId="16A358CF" w14:textId="77777777" w:rsidR="00997ADC" w:rsidRPr="00997ADC" w:rsidRDefault="00997ADC" w:rsidP="00997ADC">
      <w:pPr>
        <w:numPr>
          <w:ilvl w:val="0"/>
          <w:numId w:val="7"/>
        </w:numPr>
        <w:rPr>
          <w:rFonts w:asciiTheme="majorBidi" w:hAnsiTheme="majorBidi" w:cstheme="majorBidi"/>
          <w:sz w:val="36"/>
          <w:szCs w:val="36"/>
        </w:rPr>
      </w:pPr>
      <w:r w:rsidRPr="00997ADC">
        <w:rPr>
          <w:rFonts w:asciiTheme="majorBidi" w:hAnsiTheme="majorBidi" w:cstheme="majorBidi"/>
          <w:sz w:val="36"/>
          <w:szCs w:val="36"/>
        </w:rPr>
        <w:t>A clean, fruit-forward Syrah.</w:t>
      </w:r>
    </w:p>
    <w:p w14:paraId="1392BBFE" w14:textId="77777777" w:rsidR="00997ADC" w:rsidRPr="00997ADC" w:rsidRDefault="00997ADC" w:rsidP="00997ADC">
      <w:pPr>
        <w:numPr>
          <w:ilvl w:val="0"/>
          <w:numId w:val="7"/>
        </w:numPr>
        <w:rPr>
          <w:rFonts w:asciiTheme="majorBidi" w:hAnsiTheme="majorBidi" w:cstheme="majorBidi"/>
          <w:sz w:val="36"/>
          <w:szCs w:val="36"/>
        </w:rPr>
      </w:pPr>
      <w:r w:rsidRPr="00997ADC">
        <w:rPr>
          <w:rFonts w:asciiTheme="majorBidi" w:hAnsiTheme="majorBidi" w:cstheme="majorBidi"/>
          <w:sz w:val="36"/>
          <w:szCs w:val="36"/>
        </w:rPr>
        <w:t>One with clear Brett notes (leather, barnyard, Band-Aid).</w:t>
      </w:r>
    </w:p>
    <w:p w14:paraId="7F42BAFD" w14:textId="77777777" w:rsidR="00997ADC" w:rsidRPr="00997ADC" w:rsidRDefault="00997ADC" w:rsidP="00997ADC">
      <w:pPr>
        <w:numPr>
          <w:ilvl w:val="0"/>
          <w:numId w:val="7"/>
        </w:numPr>
        <w:rPr>
          <w:rFonts w:asciiTheme="majorBidi" w:hAnsiTheme="majorBidi" w:cstheme="majorBidi"/>
          <w:sz w:val="36"/>
          <w:szCs w:val="36"/>
        </w:rPr>
      </w:pPr>
      <w:r w:rsidRPr="00997ADC">
        <w:rPr>
          <w:rFonts w:asciiTheme="majorBidi" w:hAnsiTheme="majorBidi" w:cstheme="majorBidi"/>
          <w:sz w:val="36"/>
          <w:szCs w:val="36"/>
        </w:rPr>
        <w:t>One with reduction (matchstick, onion, rubber).</w:t>
      </w:r>
    </w:p>
    <w:p w14:paraId="3E0C7332" w14:textId="77777777" w:rsidR="00997ADC" w:rsidRPr="00997ADC" w:rsidRDefault="00997ADC" w:rsidP="00997ADC">
      <w:pPr>
        <w:ind w:left="0" w:firstLine="0"/>
        <w:rPr>
          <w:rFonts w:asciiTheme="majorBidi" w:hAnsiTheme="majorBidi" w:cstheme="majorBidi"/>
          <w:sz w:val="36"/>
          <w:szCs w:val="36"/>
        </w:rPr>
      </w:pPr>
      <w:r w:rsidRPr="00997ADC">
        <w:rPr>
          <w:rFonts w:asciiTheme="majorBidi" w:hAnsiTheme="majorBidi" w:cstheme="majorBidi"/>
          <w:sz w:val="36"/>
          <w:szCs w:val="36"/>
        </w:rPr>
        <w:t>Discuss: Is the Brett controlled or overpowering? Is the reduction transient or fixed? Context matters—what’s acceptable in a rustic Rhône may be a fault in Pinot Noir.</w:t>
      </w:r>
    </w:p>
    <w:p w14:paraId="7EAC2598" w14:textId="77777777" w:rsidR="00997ADC" w:rsidRPr="00997ADC" w:rsidRDefault="00997ADC" w:rsidP="00997ADC">
      <w:pPr>
        <w:ind w:left="0" w:firstLine="0"/>
        <w:rPr>
          <w:rFonts w:asciiTheme="majorBidi" w:hAnsiTheme="majorBidi" w:cstheme="majorBidi"/>
          <w:sz w:val="36"/>
          <w:szCs w:val="36"/>
        </w:rPr>
      </w:pPr>
      <w:r w:rsidRPr="00997ADC">
        <w:rPr>
          <w:rFonts w:asciiTheme="majorBidi" w:hAnsiTheme="majorBidi" w:cstheme="majorBidi"/>
          <w:b/>
          <w:bCs/>
          <w:sz w:val="36"/>
          <w:szCs w:val="36"/>
        </w:rPr>
        <w:t>Exam Tip:</w:t>
      </w:r>
      <w:r w:rsidRPr="00997ADC">
        <w:rPr>
          <w:rFonts w:asciiTheme="majorBidi" w:hAnsiTheme="majorBidi" w:cstheme="majorBidi"/>
          <w:sz w:val="36"/>
          <w:szCs w:val="36"/>
        </w:rPr>
        <w:br/>
        <w:t>Don’t panic. Place the note in context. Controlled funk can be typicity; dominant spoilage is a fault. The difference often lies in balance and persistence.</w:t>
      </w:r>
    </w:p>
    <w:p w14:paraId="253929E2" w14:textId="77777777" w:rsidR="00527AD0" w:rsidRPr="00527AD0" w:rsidRDefault="00000000" w:rsidP="00527AD0">
      <w:pPr>
        <w:ind w:left="0" w:firstLine="0"/>
        <w:rPr>
          <w:rFonts w:asciiTheme="majorBidi" w:hAnsiTheme="majorBidi" w:cstheme="majorBidi"/>
          <w:sz w:val="36"/>
          <w:szCs w:val="36"/>
        </w:rPr>
      </w:pPr>
      <w:r>
        <w:rPr>
          <w:rFonts w:asciiTheme="majorBidi" w:hAnsiTheme="majorBidi" w:cstheme="majorBidi"/>
          <w:sz w:val="36"/>
          <w:szCs w:val="36"/>
        </w:rPr>
        <w:pict w14:anchorId="6623D25C">
          <v:rect id="_x0000_i1029" style="width:0;height:1.5pt" o:hralign="center" o:hrstd="t" o:hr="t" fillcolor="#a0a0a0" stroked="f"/>
        </w:pict>
      </w:r>
    </w:p>
    <w:p w14:paraId="1D0887BE" w14:textId="77777777" w:rsidR="00527AD0" w:rsidRPr="00527AD0" w:rsidRDefault="00527AD0" w:rsidP="00527AD0">
      <w:pPr>
        <w:ind w:left="0" w:firstLine="0"/>
        <w:rPr>
          <w:rFonts w:asciiTheme="majorBidi" w:hAnsiTheme="majorBidi" w:cstheme="majorBidi"/>
          <w:b/>
          <w:bCs/>
          <w:sz w:val="36"/>
          <w:szCs w:val="36"/>
        </w:rPr>
      </w:pPr>
      <w:r w:rsidRPr="00527AD0">
        <w:rPr>
          <w:rFonts w:asciiTheme="majorBidi" w:hAnsiTheme="majorBidi" w:cstheme="majorBidi"/>
          <w:b/>
          <w:bCs/>
          <w:sz w:val="36"/>
          <w:szCs w:val="36"/>
        </w:rPr>
        <w:t>Exercise 5: Mislabeling Fruit Ripeness as Grape Variety</w:t>
      </w:r>
    </w:p>
    <w:p w14:paraId="6B4C36D3" w14:textId="77777777" w:rsidR="00527AD0" w:rsidRPr="00527AD0" w:rsidRDefault="00527AD0" w:rsidP="00527AD0">
      <w:pPr>
        <w:ind w:left="0" w:firstLine="0"/>
        <w:rPr>
          <w:rFonts w:asciiTheme="majorBidi" w:hAnsiTheme="majorBidi" w:cstheme="majorBidi"/>
          <w:sz w:val="36"/>
          <w:szCs w:val="36"/>
        </w:rPr>
      </w:pPr>
      <w:r w:rsidRPr="00527AD0">
        <w:rPr>
          <w:rFonts w:asciiTheme="majorBidi" w:hAnsiTheme="majorBidi" w:cstheme="majorBidi"/>
          <w:sz w:val="36"/>
          <w:szCs w:val="36"/>
        </w:rPr>
        <w:t>Common Mistake:</w:t>
      </w:r>
      <w:r w:rsidRPr="00527AD0">
        <w:rPr>
          <w:rFonts w:asciiTheme="majorBidi" w:hAnsiTheme="majorBidi" w:cstheme="majorBidi"/>
          <w:sz w:val="36"/>
          <w:szCs w:val="36"/>
        </w:rPr>
        <w:br/>
        <w:t>Confusing climate expression for varietal identity. A warm-climate Chardonnay may be mistaken for Viognier or even Sauvignon Blanc due to tropical aromas.</w:t>
      </w:r>
    </w:p>
    <w:p w14:paraId="65E01C55" w14:textId="77777777" w:rsidR="00527AD0" w:rsidRPr="00527AD0" w:rsidRDefault="00527AD0" w:rsidP="00527AD0">
      <w:pPr>
        <w:ind w:left="0" w:firstLine="0"/>
        <w:rPr>
          <w:rFonts w:asciiTheme="majorBidi" w:hAnsiTheme="majorBidi" w:cstheme="majorBidi"/>
          <w:sz w:val="36"/>
          <w:szCs w:val="36"/>
        </w:rPr>
      </w:pPr>
      <w:r w:rsidRPr="00527AD0">
        <w:rPr>
          <w:rFonts w:asciiTheme="majorBidi" w:hAnsiTheme="majorBidi" w:cstheme="majorBidi"/>
          <w:sz w:val="36"/>
          <w:szCs w:val="36"/>
        </w:rPr>
        <w:t>Corrective Drill:</w:t>
      </w:r>
      <w:r w:rsidRPr="00527AD0">
        <w:rPr>
          <w:rFonts w:asciiTheme="majorBidi" w:hAnsiTheme="majorBidi" w:cstheme="majorBidi"/>
          <w:sz w:val="36"/>
          <w:szCs w:val="36"/>
        </w:rPr>
        <w:br/>
        <w:t>Present three Chardonnays:</w:t>
      </w:r>
    </w:p>
    <w:p w14:paraId="61ABE76E" w14:textId="77777777" w:rsidR="00527AD0" w:rsidRPr="00527AD0" w:rsidRDefault="00527AD0" w:rsidP="00527AD0">
      <w:pPr>
        <w:numPr>
          <w:ilvl w:val="0"/>
          <w:numId w:val="4"/>
        </w:numPr>
        <w:ind w:left="0" w:firstLine="0"/>
        <w:rPr>
          <w:rFonts w:asciiTheme="majorBidi" w:hAnsiTheme="majorBidi" w:cstheme="majorBidi"/>
          <w:sz w:val="36"/>
          <w:szCs w:val="36"/>
        </w:rPr>
      </w:pPr>
      <w:r w:rsidRPr="00527AD0">
        <w:rPr>
          <w:rFonts w:asciiTheme="majorBidi" w:hAnsiTheme="majorBidi" w:cstheme="majorBidi"/>
          <w:sz w:val="36"/>
          <w:szCs w:val="36"/>
        </w:rPr>
        <w:t>One from Chablis (cool climate, green apple, high acid)</w:t>
      </w:r>
    </w:p>
    <w:p w14:paraId="1ADA5F26" w14:textId="77777777" w:rsidR="00527AD0" w:rsidRPr="00527AD0" w:rsidRDefault="00527AD0" w:rsidP="00527AD0">
      <w:pPr>
        <w:numPr>
          <w:ilvl w:val="0"/>
          <w:numId w:val="4"/>
        </w:numPr>
        <w:ind w:left="0" w:firstLine="0"/>
        <w:rPr>
          <w:rFonts w:asciiTheme="majorBidi" w:hAnsiTheme="majorBidi" w:cstheme="majorBidi"/>
          <w:sz w:val="36"/>
          <w:szCs w:val="36"/>
        </w:rPr>
      </w:pPr>
      <w:r w:rsidRPr="00527AD0">
        <w:rPr>
          <w:rFonts w:asciiTheme="majorBidi" w:hAnsiTheme="majorBidi" w:cstheme="majorBidi"/>
          <w:sz w:val="36"/>
          <w:szCs w:val="36"/>
        </w:rPr>
        <w:lastRenderedPageBreak/>
        <w:t>One from California Central Coast (stone fruit, medium acid)</w:t>
      </w:r>
    </w:p>
    <w:p w14:paraId="4680F5C4" w14:textId="77777777" w:rsidR="00527AD0" w:rsidRPr="00527AD0" w:rsidRDefault="00527AD0" w:rsidP="00527AD0">
      <w:pPr>
        <w:numPr>
          <w:ilvl w:val="0"/>
          <w:numId w:val="4"/>
        </w:numPr>
        <w:ind w:left="0" w:firstLine="0"/>
        <w:rPr>
          <w:rFonts w:asciiTheme="majorBidi" w:hAnsiTheme="majorBidi" w:cstheme="majorBidi"/>
          <w:sz w:val="36"/>
          <w:szCs w:val="36"/>
        </w:rPr>
      </w:pPr>
      <w:r w:rsidRPr="00527AD0">
        <w:rPr>
          <w:rFonts w:asciiTheme="majorBidi" w:hAnsiTheme="majorBidi" w:cstheme="majorBidi"/>
          <w:sz w:val="36"/>
          <w:szCs w:val="36"/>
        </w:rPr>
        <w:t>One from a warm region like McLaren Vale (tropical fruit, low acid)</w:t>
      </w:r>
    </w:p>
    <w:p w14:paraId="5C614C8C" w14:textId="77777777" w:rsidR="00527AD0" w:rsidRPr="00527AD0" w:rsidRDefault="00527AD0" w:rsidP="00527AD0">
      <w:pPr>
        <w:ind w:left="0" w:firstLine="0"/>
        <w:rPr>
          <w:rFonts w:asciiTheme="majorBidi" w:hAnsiTheme="majorBidi" w:cstheme="majorBidi"/>
          <w:sz w:val="36"/>
          <w:szCs w:val="36"/>
        </w:rPr>
      </w:pPr>
      <w:r w:rsidRPr="00527AD0">
        <w:rPr>
          <w:rFonts w:asciiTheme="majorBidi" w:hAnsiTheme="majorBidi" w:cstheme="majorBidi"/>
          <w:sz w:val="36"/>
          <w:szCs w:val="36"/>
        </w:rPr>
        <w:t>Have candidates identify the grape and describe the climate. Discuss how terroir and winemaking influence aromatic range and structural tension, even within a single grape variety.</w:t>
      </w:r>
    </w:p>
    <w:p w14:paraId="1BC289BA" w14:textId="77777777" w:rsidR="00527AD0" w:rsidRPr="00527AD0" w:rsidRDefault="00000000" w:rsidP="00527AD0">
      <w:pPr>
        <w:ind w:left="0" w:firstLine="0"/>
        <w:rPr>
          <w:rFonts w:asciiTheme="majorBidi" w:hAnsiTheme="majorBidi" w:cstheme="majorBidi"/>
          <w:sz w:val="36"/>
          <w:szCs w:val="36"/>
        </w:rPr>
      </w:pPr>
      <w:r>
        <w:rPr>
          <w:rFonts w:asciiTheme="majorBidi" w:hAnsiTheme="majorBidi" w:cstheme="majorBidi"/>
          <w:sz w:val="36"/>
          <w:szCs w:val="36"/>
        </w:rPr>
        <w:pict w14:anchorId="074A1221">
          <v:rect id="_x0000_i1030" style="width:0;height:1.5pt" o:hralign="center" o:hrstd="t" o:hr="t" fillcolor="#a0a0a0" stroked="f"/>
        </w:pict>
      </w:r>
    </w:p>
    <w:p w14:paraId="112A6982" w14:textId="77777777" w:rsidR="00527AD0" w:rsidRPr="00527AD0" w:rsidRDefault="00527AD0" w:rsidP="00527AD0">
      <w:pPr>
        <w:ind w:left="0" w:firstLine="0"/>
        <w:rPr>
          <w:rFonts w:asciiTheme="majorBidi" w:hAnsiTheme="majorBidi" w:cstheme="majorBidi"/>
          <w:b/>
          <w:bCs/>
          <w:sz w:val="36"/>
          <w:szCs w:val="36"/>
        </w:rPr>
      </w:pPr>
      <w:r w:rsidRPr="00527AD0">
        <w:rPr>
          <w:rFonts w:asciiTheme="majorBidi" w:hAnsiTheme="majorBidi" w:cstheme="majorBidi"/>
          <w:b/>
          <w:bCs/>
          <w:sz w:val="36"/>
          <w:szCs w:val="36"/>
        </w:rPr>
        <w:t>Exercise 6: Neglecting Structure in Blind Tasting</w:t>
      </w:r>
    </w:p>
    <w:p w14:paraId="231E57E6" w14:textId="77777777" w:rsidR="00527AD0" w:rsidRPr="00527AD0" w:rsidRDefault="00527AD0" w:rsidP="00527AD0">
      <w:pPr>
        <w:ind w:left="0" w:firstLine="0"/>
        <w:rPr>
          <w:rFonts w:asciiTheme="majorBidi" w:hAnsiTheme="majorBidi" w:cstheme="majorBidi"/>
          <w:sz w:val="36"/>
          <w:szCs w:val="36"/>
        </w:rPr>
      </w:pPr>
      <w:r w:rsidRPr="00527AD0">
        <w:rPr>
          <w:rFonts w:asciiTheme="majorBidi" w:hAnsiTheme="majorBidi" w:cstheme="majorBidi"/>
          <w:sz w:val="36"/>
          <w:szCs w:val="36"/>
        </w:rPr>
        <w:t>Common Mistake:</w:t>
      </w:r>
      <w:r w:rsidRPr="00527AD0">
        <w:rPr>
          <w:rFonts w:asciiTheme="majorBidi" w:hAnsiTheme="majorBidi" w:cstheme="majorBidi"/>
          <w:sz w:val="36"/>
          <w:szCs w:val="36"/>
        </w:rPr>
        <w:br/>
        <w:t>Relying too heavily on aroma or flavor cues when identifying a wine, ignoring structure (acid, tannin, body, alcohol) which is more stable across producers and vintages.</w:t>
      </w:r>
    </w:p>
    <w:p w14:paraId="5E1EEAD2" w14:textId="77777777" w:rsidR="00527AD0" w:rsidRPr="00527AD0" w:rsidRDefault="00527AD0" w:rsidP="00527AD0">
      <w:pPr>
        <w:ind w:left="0" w:firstLine="0"/>
        <w:rPr>
          <w:rFonts w:asciiTheme="majorBidi" w:hAnsiTheme="majorBidi" w:cstheme="majorBidi"/>
          <w:sz w:val="36"/>
          <w:szCs w:val="36"/>
        </w:rPr>
      </w:pPr>
      <w:r w:rsidRPr="00527AD0">
        <w:rPr>
          <w:rFonts w:asciiTheme="majorBidi" w:hAnsiTheme="majorBidi" w:cstheme="majorBidi"/>
          <w:sz w:val="36"/>
          <w:szCs w:val="36"/>
        </w:rPr>
        <w:t>Corrective Drill:</w:t>
      </w:r>
      <w:r w:rsidRPr="00527AD0">
        <w:rPr>
          <w:rFonts w:asciiTheme="majorBidi" w:hAnsiTheme="majorBidi" w:cstheme="majorBidi"/>
          <w:sz w:val="36"/>
          <w:szCs w:val="36"/>
        </w:rPr>
        <w:br/>
        <w:t>Provide two flights:</w:t>
      </w:r>
    </w:p>
    <w:p w14:paraId="63235314" w14:textId="77777777" w:rsidR="00527AD0" w:rsidRPr="00527AD0" w:rsidRDefault="00527AD0" w:rsidP="00527AD0">
      <w:pPr>
        <w:numPr>
          <w:ilvl w:val="0"/>
          <w:numId w:val="5"/>
        </w:numPr>
        <w:ind w:left="0" w:firstLine="0"/>
        <w:rPr>
          <w:rFonts w:asciiTheme="majorBidi" w:hAnsiTheme="majorBidi" w:cstheme="majorBidi"/>
          <w:sz w:val="36"/>
          <w:szCs w:val="36"/>
        </w:rPr>
      </w:pPr>
      <w:r w:rsidRPr="00527AD0">
        <w:rPr>
          <w:rFonts w:asciiTheme="majorBidi" w:hAnsiTheme="majorBidi" w:cstheme="majorBidi"/>
          <w:sz w:val="36"/>
          <w:szCs w:val="36"/>
        </w:rPr>
        <w:t>One aromatic white flight: Alsace Riesling, New Zealand Sauvignon Blanc, Italian Vermentino</w:t>
      </w:r>
    </w:p>
    <w:p w14:paraId="5D370978" w14:textId="77777777" w:rsidR="00527AD0" w:rsidRPr="00527AD0" w:rsidRDefault="00527AD0" w:rsidP="00527AD0">
      <w:pPr>
        <w:numPr>
          <w:ilvl w:val="0"/>
          <w:numId w:val="5"/>
        </w:numPr>
        <w:ind w:left="0" w:firstLine="0"/>
        <w:rPr>
          <w:rFonts w:asciiTheme="majorBidi" w:hAnsiTheme="majorBidi" w:cstheme="majorBidi"/>
          <w:sz w:val="36"/>
          <w:szCs w:val="36"/>
        </w:rPr>
      </w:pPr>
      <w:r w:rsidRPr="00527AD0">
        <w:rPr>
          <w:rFonts w:asciiTheme="majorBidi" w:hAnsiTheme="majorBidi" w:cstheme="majorBidi"/>
          <w:sz w:val="36"/>
          <w:szCs w:val="36"/>
        </w:rPr>
        <w:t>One red flight with similar fruit but different structure: Pinot Noir, Gamay, Nebbiolo</w:t>
      </w:r>
    </w:p>
    <w:p w14:paraId="23732D51" w14:textId="77777777" w:rsidR="00527AD0" w:rsidRPr="00527AD0" w:rsidRDefault="00527AD0" w:rsidP="00527AD0">
      <w:pPr>
        <w:ind w:left="0" w:firstLine="0"/>
        <w:rPr>
          <w:rFonts w:asciiTheme="majorBidi" w:hAnsiTheme="majorBidi" w:cstheme="majorBidi"/>
          <w:sz w:val="36"/>
          <w:szCs w:val="36"/>
        </w:rPr>
      </w:pPr>
      <w:r w:rsidRPr="00527AD0">
        <w:rPr>
          <w:rFonts w:asciiTheme="majorBidi" w:hAnsiTheme="majorBidi" w:cstheme="majorBidi"/>
          <w:sz w:val="36"/>
          <w:szCs w:val="36"/>
        </w:rPr>
        <w:t>Challenge tasters to describe not just flavor but weight, acid, grip, and length. Score them only on structure. Debrief on how overconfidence in aromatic notes can mislead identification.</w:t>
      </w:r>
    </w:p>
    <w:p w14:paraId="149E4569" w14:textId="77777777" w:rsidR="00527AD0" w:rsidRPr="00527AD0" w:rsidRDefault="00000000" w:rsidP="00527AD0">
      <w:pPr>
        <w:ind w:left="0" w:firstLine="0"/>
        <w:rPr>
          <w:rFonts w:asciiTheme="majorBidi" w:hAnsiTheme="majorBidi" w:cstheme="majorBidi"/>
          <w:sz w:val="36"/>
          <w:szCs w:val="36"/>
        </w:rPr>
      </w:pPr>
      <w:r>
        <w:rPr>
          <w:rFonts w:asciiTheme="majorBidi" w:hAnsiTheme="majorBidi" w:cstheme="majorBidi"/>
          <w:sz w:val="36"/>
          <w:szCs w:val="36"/>
        </w:rPr>
        <w:pict w14:anchorId="3FA63562">
          <v:rect id="_x0000_i1031" style="width:0;height:1.5pt" o:hralign="center" o:hrstd="t" o:hr="t" fillcolor="#a0a0a0" stroked="f"/>
        </w:pict>
      </w:r>
    </w:p>
    <w:p w14:paraId="16D97D7A" w14:textId="77777777" w:rsidR="00527AD0" w:rsidRPr="00527AD0" w:rsidRDefault="00527AD0" w:rsidP="00527AD0">
      <w:pPr>
        <w:ind w:left="0" w:firstLine="0"/>
        <w:rPr>
          <w:rFonts w:asciiTheme="majorBidi" w:hAnsiTheme="majorBidi" w:cstheme="majorBidi"/>
          <w:b/>
          <w:bCs/>
          <w:sz w:val="36"/>
          <w:szCs w:val="36"/>
        </w:rPr>
      </w:pPr>
      <w:r w:rsidRPr="00527AD0">
        <w:rPr>
          <w:rFonts w:asciiTheme="majorBidi" w:hAnsiTheme="majorBidi" w:cstheme="majorBidi"/>
          <w:b/>
          <w:bCs/>
          <w:sz w:val="36"/>
          <w:szCs w:val="36"/>
        </w:rPr>
        <w:lastRenderedPageBreak/>
        <w:t>Exercise 7: Overlooking Temperature Effects</w:t>
      </w:r>
    </w:p>
    <w:p w14:paraId="30AF6ADE" w14:textId="370A1161" w:rsidR="00527AD0" w:rsidRPr="00527AD0" w:rsidRDefault="00527AD0" w:rsidP="00527AD0">
      <w:pPr>
        <w:ind w:left="0" w:firstLine="0"/>
        <w:rPr>
          <w:rFonts w:asciiTheme="majorBidi" w:hAnsiTheme="majorBidi" w:cstheme="majorBidi"/>
          <w:sz w:val="36"/>
          <w:szCs w:val="36"/>
        </w:rPr>
      </w:pPr>
      <w:r w:rsidRPr="00527AD0">
        <w:rPr>
          <w:rFonts w:asciiTheme="majorBidi" w:hAnsiTheme="majorBidi" w:cstheme="majorBidi"/>
          <w:sz w:val="36"/>
          <w:szCs w:val="36"/>
        </w:rPr>
        <w:t>Common Mistake:</w:t>
      </w:r>
      <w:r w:rsidRPr="00527AD0">
        <w:rPr>
          <w:rFonts w:asciiTheme="majorBidi" w:hAnsiTheme="majorBidi" w:cstheme="majorBidi"/>
          <w:sz w:val="36"/>
          <w:szCs w:val="36"/>
        </w:rPr>
        <w:br/>
        <w:t>Failing to recognize how serving temperature affects aroma intensity, perceived sweetness, and acidity</w:t>
      </w:r>
      <w:r>
        <w:rPr>
          <w:rFonts w:asciiTheme="majorBidi" w:hAnsiTheme="majorBidi" w:cstheme="majorBidi"/>
          <w:sz w:val="36"/>
          <w:szCs w:val="36"/>
        </w:rPr>
        <w:t xml:space="preserve">, </w:t>
      </w:r>
      <w:r w:rsidRPr="00527AD0">
        <w:rPr>
          <w:rFonts w:asciiTheme="majorBidi" w:hAnsiTheme="majorBidi" w:cstheme="majorBidi"/>
          <w:sz w:val="36"/>
          <w:szCs w:val="36"/>
        </w:rPr>
        <w:t>leading to flawed judgments about balance or varietal identity.</w:t>
      </w:r>
    </w:p>
    <w:p w14:paraId="54A38D4E" w14:textId="77777777" w:rsidR="00527AD0" w:rsidRPr="00527AD0" w:rsidRDefault="00527AD0" w:rsidP="00527AD0">
      <w:pPr>
        <w:ind w:left="0" w:firstLine="0"/>
        <w:rPr>
          <w:rFonts w:asciiTheme="majorBidi" w:hAnsiTheme="majorBidi" w:cstheme="majorBidi"/>
          <w:sz w:val="36"/>
          <w:szCs w:val="36"/>
        </w:rPr>
      </w:pPr>
      <w:r w:rsidRPr="00527AD0">
        <w:rPr>
          <w:rFonts w:asciiTheme="majorBidi" w:hAnsiTheme="majorBidi" w:cstheme="majorBidi"/>
          <w:sz w:val="36"/>
          <w:szCs w:val="36"/>
        </w:rPr>
        <w:t>Corrective Drill:</w:t>
      </w:r>
      <w:r w:rsidRPr="00527AD0">
        <w:rPr>
          <w:rFonts w:asciiTheme="majorBidi" w:hAnsiTheme="majorBidi" w:cstheme="majorBidi"/>
          <w:sz w:val="36"/>
          <w:szCs w:val="36"/>
        </w:rPr>
        <w:br/>
        <w:t>Serve the same wine at three temperatures:</w:t>
      </w:r>
    </w:p>
    <w:p w14:paraId="2170CE31" w14:textId="77777777" w:rsidR="00527AD0" w:rsidRPr="00527AD0" w:rsidRDefault="00527AD0" w:rsidP="00527AD0">
      <w:pPr>
        <w:numPr>
          <w:ilvl w:val="0"/>
          <w:numId w:val="6"/>
        </w:numPr>
        <w:ind w:left="0" w:firstLine="0"/>
        <w:rPr>
          <w:rFonts w:asciiTheme="majorBidi" w:hAnsiTheme="majorBidi" w:cstheme="majorBidi"/>
          <w:sz w:val="36"/>
          <w:szCs w:val="36"/>
        </w:rPr>
      </w:pPr>
      <w:r w:rsidRPr="00527AD0">
        <w:rPr>
          <w:rFonts w:asciiTheme="majorBidi" w:hAnsiTheme="majorBidi" w:cstheme="majorBidi"/>
          <w:sz w:val="36"/>
          <w:szCs w:val="36"/>
        </w:rPr>
        <w:t>Overchilled (45°F)</w:t>
      </w:r>
    </w:p>
    <w:p w14:paraId="7FA2F401" w14:textId="77777777" w:rsidR="00527AD0" w:rsidRPr="00527AD0" w:rsidRDefault="00527AD0" w:rsidP="00527AD0">
      <w:pPr>
        <w:numPr>
          <w:ilvl w:val="0"/>
          <w:numId w:val="6"/>
        </w:numPr>
        <w:ind w:left="0" w:firstLine="0"/>
        <w:rPr>
          <w:rFonts w:asciiTheme="majorBidi" w:hAnsiTheme="majorBidi" w:cstheme="majorBidi"/>
          <w:sz w:val="36"/>
          <w:szCs w:val="36"/>
        </w:rPr>
      </w:pPr>
      <w:r w:rsidRPr="00527AD0">
        <w:rPr>
          <w:rFonts w:asciiTheme="majorBidi" w:hAnsiTheme="majorBidi" w:cstheme="majorBidi"/>
          <w:sz w:val="36"/>
          <w:szCs w:val="36"/>
        </w:rPr>
        <w:t>Properly chilled (55°F)</w:t>
      </w:r>
    </w:p>
    <w:p w14:paraId="2977D223" w14:textId="77777777" w:rsidR="00527AD0" w:rsidRPr="00527AD0" w:rsidRDefault="00527AD0" w:rsidP="00527AD0">
      <w:pPr>
        <w:numPr>
          <w:ilvl w:val="0"/>
          <w:numId w:val="6"/>
        </w:numPr>
        <w:ind w:left="0" w:firstLine="0"/>
        <w:rPr>
          <w:rFonts w:asciiTheme="majorBidi" w:hAnsiTheme="majorBidi" w:cstheme="majorBidi"/>
          <w:sz w:val="36"/>
          <w:szCs w:val="36"/>
        </w:rPr>
      </w:pPr>
      <w:r w:rsidRPr="00527AD0">
        <w:rPr>
          <w:rFonts w:asciiTheme="majorBidi" w:hAnsiTheme="majorBidi" w:cstheme="majorBidi"/>
          <w:sz w:val="36"/>
          <w:szCs w:val="36"/>
        </w:rPr>
        <w:t>Room temperature (65°F)</w:t>
      </w:r>
    </w:p>
    <w:p w14:paraId="5490FC8A" w14:textId="33EBD494" w:rsidR="00FB5B6C" w:rsidRPr="00527AD0" w:rsidRDefault="00527AD0" w:rsidP="00527AD0">
      <w:pPr>
        <w:ind w:left="0" w:firstLine="0"/>
        <w:rPr>
          <w:rFonts w:asciiTheme="majorBidi" w:hAnsiTheme="majorBidi" w:cstheme="majorBidi"/>
          <w:sz w:val="36"/>
          <w:szCs w:val="36"/>
        </w:rPr>
      </w:pPr>
      <w:r w:rsidRPr="00527AD0">
        <w:rPr>
          <w:rFonts w:asciiTheme="majorBidi" w:hAnsiTheme="majorBidi" w:cstheme="majorBidi"/>
          <w:sz w:val="36"/>
          <w:szCs w:val="36"/>
        </w:rPr>
        <w:t>Have candidates note differences in fruit expression, acid perception, and texture. Emphasize how chilled whites can mute nose and exaggerate acidity, while warm reds can blur structure.</w:t>
      </w:r>
    </w:p>
    <w:sectPr w:rsidR="00FB5B6C" w:rsidRPr="00527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21F38"/>
    <w:multiLevelType w:val="multilevel"/>
    <w:tmpl w:val="AC32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B4A40"/>
    <w:multiLevelType w:val="multilevel"/>
    <w:tmpl w:val="7C4E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317302"/>
    <w:multiLevelType w:val="multilevel"/>
    <w:tmpl w:val="E3FE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B6AB5"/>
    <w:multiLevelType w:val="multilevel"/>
    <w:tmpl w:val="F650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910C76"/>
    <w:multiLevelType w:val="multilevel"/>
    <w:tmpl w:val="88E6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3054FC"/>
    <w:multiLevelType w:val="multilevel"/>
    <w:tmpl w:val="338A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962919"/>
    <w:multiLevelType w:val="multilevel"/>
    <w:tmpl w:val="AE92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8496517">
    <w:abstractNumId w:val="0"/>
  </w:num>
  <w:num w:numId="2" w16cid:durableId="1602907768">
    <w:abstractNumId w:val="3"/>
  </w:num>
  <w:num w:numId="3" w16cid:durableId="1213229287">
    <w:abstractNumId w:val="4"/>
  </w:num>
  <w:num w:numId="4" w16cid:durableId="756825653">
    <w:abstractNumId w:val="5"/>
  </w:num>
  <w:num w:numId="5" w16cid:durableId="1738239777">
    <w:abstractNumId w:val="2"/>
  </w:num>
  <w:num w:numId="6" w16cid:durableId="1304385432">
    <w:abstractNumId w:val="1"/>
  </w:num>
  <w:num w:numId="7" w16cid:durableId="11251234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AD0"/>
    <w:rsid w:val="00143158"/>
    <w:rsid w:val="001E7F63"/>
    <w:rsid w:val="004C11CC"/>
    <w:rsid w:val="00527AD0"/>
    <w:rsid w:val="008D3D73"/>
    <w:rsid w:val="00997ADC"/>
    <w:rsid w:val="00BC5AEB"/>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8F0FD"/>
  <w15:chartTrackingRefBased/>
  <w15:docId w15:val="{276255FF-4D56-4124-95E1-F961852F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AD0"/>
  </w:style>
  <w:style w:type="paragraph" w:styleId="Heading1">
    <w:name w:val="heading 1"/>
    <w:basedOn w:val="Normal"/>
    <w:next w:val="Normal"/>
    <w:link w:val="Heading1Char"/>
    <w:uiPriority w:val="9"/>
    <w:qFormat/>
    <w:rsid w:val="00527A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7A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7A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7A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7A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7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A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7A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7A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7A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7A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7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AD0"/>
    <w:rPr>
      <w:rFonts w:eastAsiaTheme="majorEastAsia" w:cstheme="majorBidi"/>
      <w:color w:val="272727" w:themeColor="text1" w:themeTint="D8"/>
    </w:rPr>
  </w:style>
  <w:style w:type="paragraph" w:styleId="Title">
    <w:name w:val="Title"/>
    <w:basedOn w:val="Normal"/>
    <w:next w:val="Normal"/>
    <w:link w:val="TitleChar"/>
    <w:uiPriority w:val="10"/>
    <w:qFormat/>
    <w:rsid w:val="00527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AD0"/>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AD0"/>
    <w:pPr>
      <w:spacing w:before="160"/>
      <w:jc w:val="center"/>
    </w:pPr>
    <w:rPr>
      <w:i/>
      <w:iCs/>
      <w:color w:val="404040" w:themeColor="text1" w:themeTint="BF"/>
    </w:rPr>
  </w:style>
  <w:style w:type="character" w:customStyle="1" w:styleId="QuoteChar">
    <w:name w:val="Quote Char"/>
    <w:basedOn w:val="DefaultParagraphFont"/>
    <w:link w:val="Quote"/>
    <w:uiPriority w:val="29"/>
    <w:rsid w:val="00527AD0"/>
    <w:rPr>
      <w:i/>
      <w:iCs/>
      <w:color w:val="404040" w:themeColor="text1" w:themeTint="BF"/>
    </w:rPr>
  </w:style>
  <w:style w:type="paragraph" w:styleId="ListParagraph">
    <w:name w:val="List Paragraph"/>
    <w:basedOn w:val="Normal"/>
    <w:uiPriority w:val="34"/>
    <w:qFormat/>
    <w:rsid w:val="00527AD0"/>
    <w:pPr>
      <w:ind w:left="720"/>
      <w:contextualSpacing/>
    </w:pPr>
  </w:style>
  <w:style w:type="character" w:styleId="IntenseEmphasis">
    <w:name w:val="Intense Emphasis"/>
    <w:basedOn w:val="DefaultParagraphFont"/>
    <w:uiPriority w:val="21"/>
    <w:qFormat/>
    <w:rsid w:val="00527AD0"/>
    <w:rPr>
      <w:i/>
      <w:iCs/>
      <w:color w:val="2F5496" w:themeColor="accent1" w:themeShade="BF"/>
    </w:rPr>
  </w:style>
  <w:style w:type="paragraph" w:styleId="IntenseQuote">
    <w:name w:val="Intense Quote"/>
    <w:basedOn w:val="Normal"/>
    <w:next w:val="Normal"/>
    <w:link w:val="IntenseQuoteChar"/>
    <w:uiPriority w:val="30"/>
    <w:qFormat/>
    <w:rsid w:val="00527A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7AD0"/>
    <w:rPr>
      <w:i/>
      <w:iCs/>
      <w:color w:val="2F5496" w:themeColor="accent1" w:themeShade="BF"/>
    </w:rPr>
  </w:style>
  <w:style w:type="character" w:styleId="IntenseReference">
    <w:name w:val="Intense Reference"/>
    <w:basedOn w:val="DefaultParagraphFont"/>
    <w:uiPriority w:val="32"/>
    <w:qFormat/>
    <w:rsid w:val="00527A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882835">
      <w:bodyDiv w:val="1"/>
      <w:marLeft w:val="0"/>
      <w:marRight w:val="0"/>
      <w:marTop w:val="0"/>
      <w:marBottom w:val="0"/>
      <w:divBdr>
        <w:top w:val="none" w:sz="0" w:space="0" w:color="auto"/>
        <w:left w:val="none" w:sz="0" w:space="0" w:color="auto"/>
        <w:bottom w:val="none" w:sz="0" w:space="0" w:color="auto"/>
        <w:right w:val="none" w:sz="0" w:space="0" w:color="auto"/>
      </w:divBdr>
    </w:div>
    <w:div w:id="156699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824</Words>
  <Characters>4700</Characters>
  <Application>Microsoft Office Word</Application>
  <DocSecurity>0</DocSecurity>
  <Lines>39</Lines>
  <Paragraphs>11</Paragraphs>
  <ScaleCrop>false</ScaleCrop>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2025-06-16T23:15:00Z</dcterms:created>
  <dcterms:modified xsi:type="dcterms:W3CDTF">2025-08-31T20:13:00Z</dcterms:modified>
</cp:coreProperties>
</file>