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CF7E0" w14:textId="74DCC700" w:rsidR="00A32DE3" w:rsidRPr="00A32DE3" w:rsidRDefault="00A32DE3" w:rsidP="00A32DE3">
      <w:pPr>
        <w:ind w:left="0" w:firstLine="0"/>
        <w:rPr>
          <w:rFonts w:asciiTheme="majorBidi" w:hAnsiTheme="majorBidi" w:cstheme="majorBidi"/>
          <w:b/>
          <w:bCs/>
          <w:sz w:val="40"/>
          <w:szCs w:val="40"/>
        </w:rPr>
      </w:pPr>
      <w:r w:rsidRPr="00A32DE3">
        <w:rPr>
          <w:rFonts w:asciiTheme="majorBidi" w:hAnsiTheme="majorBidi" w:cstheme="majorBidi"/>
          <w:b/>
          <w:bCs/>
          <w:sz w:val="40"/>
          <w:szCs w:val="40"/>
        </w:rPr>
        <w:t>Episode 94 North Carolina Yadkin Valley - Southern Renaissance</w:t>
      </w:r>
    </w:p>
    <w:p w14:paraId="320E447C" w14:textId="77777777" w:rsidR="00A32DE3" w:rsidRPr="00A32DE3" w:rsidRDefault="00A32DE3" w:rsidP="00A32DE3">
      <w:pPr>
        <w:ind w:left="0" w:firstLine="0"/>
        <w:rPr>
          <w:rFonts w:asciiTheme="majorBidi" w:hAnsiTheme="majorBidi" w:cstheme="majorBidi"/>
          <w:sz w:val="40"/>
          <w:szCs w:val="40"/>
        </w:rPr>
      </w:pPr>
      <w:r w:rsidRPr="00A32DE3">
        <w:rPr>
          <w:rFonts w:asciiTheme="majorBidi" w:hAnsiTheme="majorBidi" w:cstheme="majorBidi"/>
          <w:sz w:val="40"/>
          <w:szCs w:val="40"/>
        </w:rPr>
        <w:t xml:space="preserve">Hi! I'm Marc, and welcome back to </w:t>
      </w:r>
      <w:r w:rsidRPr="00A32DE3">
        <w:rPr>
          <w:rFonts w:asciiTheme="majorBidi" w:hAnsiTheme="majorBidi" w:cstheme="majorBidi"/>
          <w:i/>
          <w:iCs/>
          <w:sz w:val="40"/>
          <w:szCs w:val="40"/>
        </w:rPr>
        <w:t>Wine Regions Revealed</w:t>
      </w:r>
      <w:r w:rsidRPr="00A32DE3">
        <w:rPr>
          <w:rFonts w:asciiTheme="majorBidi" w:hAnsiTheme="majorBidi" w:cstheme="majorBidi"/>
          <w:sz w:val="40"/>
          <w:szCs w:val="40"/>
        </w:rPr>
        <w:t>—where we explore the world's wine regions, one sip at a time.</w:t>
      </w:r>
    </w:p>
    <w:p w14:paraId="68662967" w14:textId="77777777" w:rsidR="00A32DE3" w:rsidRPr="00A32DE3" w:rsidRDefault="00A32DE3" w:rsidP="00A32DE3">
      <w:pPr>
        <w:ind w:left="0" w:firstLine="0"/>
        <w:rPr>
          <w:rFonts w:asciiTheme="majorBidi" w:hAnsiTheme="majorBidi" w:cstheme="majorBidi"/>
          <w:sz w:val="40"/>
          <w:szCs w:val="40"/>
        </w:rPr>
      </w:pPr>
      <w:r w:rsidRPr="00A32DE3">
        <w:rPr>
          <w:rFonts w:asciiTheme="majorBidi" w:hAnsiTheme="majorBidi" w:cstheme="majorBidi"/>
          <w:sz w:val="40"/>
          <w:szCs w:val="40"/>
        </w:rPr>
        <w:t>Last time, we discovered Michigan's Leelanau Peninsula, where Great Lakes effects create unexpected wine magic in America's heartland.</w:t>
      </w:r>
    </w:p>
    <w:p w14:paraId="1430D12A" w14:textId="77777777" w:rsidR="00A32DE3" w:rsidRDefault="00A32DE3" w:rsidP="00A32DE3">
      <w:pPr>
        <w:ind w:left="0" w:firstLine="0"/>
        <w:rPr>
          <w:rFonts w:asciiTheme="majorBidi" w:hAnsiTheme="majorBidi" w:cstheme="majorBidi"/>
          <w:sz w:val="40"/>
          <w:szCs w:val="40"/>
        </w:rPr>
      </w:pPr>
      <w:r w:rsidRPr="00A32DE3">
        <w:rPr>
          <w:rFonts w:asciiTheme="majorBidi" w:hAnsiTheme="majorBidi" w:cstheme="majorBidi"/>
          <w:sz w:val="40"/>
          <w:szCs w:val="40"/>
        </w:rPr>
        <w:t xml:space="preserve">Today, we're heading south to North Carolina's Yadkin Valley—where Southern warmth meets Appalachian elevation in an unexpected wine renaissance. </w:t>
      </w:r>
    </w:p>
    <w:p w14:paraId="324F44E3" w14:textId="54CB3EB0" w:rsidR="00A32DE3" w:rsidRPr="00A32DE3" w:rsidRDefault="00A32DE3" w:rsidP="00A32DE3">
      <w:pPr>
        <w:ind w:left="0" w:firstLine="0"/>
        <w:rPr>
          <w:rFonts w:asciiTheme="majorBidi" w:hAnsiTheme="majorBidi" w:cstheme="majorBidi"/>
          <w:sz w:val="40"/>
          <w:szCs w:val="40"/>
        </w:rPr>
      </w:pPr>
      <w:r w:rsidRPr="00A32DE3">
        <w:rPr>
          <w:rFonts w:asciiTheme="majorBidi" w:hAnsiTheme="majorBidi" w:cstheme="majorBidi"/>
          <w:sz w:val="40"/>
          <w:szCs w:val="40"/>
        </w:rPr>
        <w:t>Here, ancient granite soils and rolling foothills create microclimates where European varieties thrive despite humid summers, while elevation changes from 800 to 1,400 feet provide crucial temperature moderation for everything from Chardonnay to Cabernet Sauvignon.</w:t>
      </w:r>
    </w:p>
    <w:p w14:paraId="26128498" w14:textId="77777777" w:rsidR="00A32DE3" w:rsidRPr="00A32DE3" w:rsidRDefault="00A32DE3" w:rsidP="00A32DE3">
      <w:pPr>
        <w:ind w:left="0" w:firstLine="0"/>
        <w:rPr>
          <w:rFonts w:asciiTheme="majorBidi" w:hAnsiTheme="majorBidi" w:cstheme="majorBidi"/>
          <w:sz w:val="40"/>
          <w:szCs w:val="40"/>
        </w:rPr>
      </w:pPr>
      <w:r w:rsidRPr="00A32DE3">
        <w:rPr>
          <w:rFonts w:asciiTheme="majorBidi" w:hAnsiTheme="majorBidi" w:cstheme="majorBidi"/>
          <w:sz w:val="40"/>
          <w:szCs w:val="40"/>
        </w:rPr>
        <w:t>RayLen Vineyards (founded 2000) and Shelton Vineyards prove the South can craft serious wine—elegant, food-friendly, and distinctly Carolinian.</w:t>
      </w:r>
    </w:p>
    <w:p w14:paraId="2F7583AD" w14:textId="77777777" w:rsidR="00A32DE3" w:rsidRPr="00A32DE3" w:rsidRDefault="00A32DE3" w:rsidP="00A32DE3">
      <w:pPr>
        <w:ind w:left="0" w:firstLine="0"/>
        <w:rPr>
          <w:rFonts w:asciiTheme="majorBidi" w:hAnsiTheme="majorBidi" w:cstheme="majorBidi"/>
          <w:b/>
          <w:bCs/>
          <w:sz w:val="40"/>
          <w:szCs w:val="40"/>
        </w:rPr>
      </w:pPr>
      <w:r w:rsidRPr="00A32DE3">
        <w:rPr>
          <w:rFonts w:asciiTheme="majorBidi" w:hAnsiTheme="majorBidi" w:cstheme="majorBidi"/>
          <w:b/>
          <w:bCs/>
          <w:sz w:val="40"/>
          <w:szCs w:val="40"/>
        </w:rPr>
        <w:t>Why Should You Care?</w:t>
      </w:r>
    </w:p>
    <w:p w14:paraId="15FA01C2" w14:textId="77777777" w:rsidR="00A32DE3" w:rsidRDefault="00A32DE3" w:rsidP="00A32DE3">
      <w:pPr>
        <w:ind w:left="0" w:firstLine="0"/>
        <w:rPr>
          <w:rFonts w:asciiTheme="majorBidi" w:hAnsiTheme="majorBidi" w:cstheme="majorBidi"/>
          <w:sz w:val="40"/>
          <w:szCs w:val="40"/>
        </w:rPr>
      </w:pPr>
      <w:r w:rsidRPr="00A32DE3">
        <w:rPr>
          <w:rFonts w:asciiTheme="majorBidi" w:hAnsiTheme="majorBidi" w:cstheme="majorBidi"/>
          <w:b/>
          <w:bCs/>
          <w:sz w:val="40"/>
          <w:szCs w:val="40"/>
        </w:rPr>
        <w:t>For drinkers:</w:t>
      </w:r>
      <w:r w:rsidRPr="00A32DE3">
        <w:rPr>
          <w:rFonts w:asciiTheme="majorBidi" w:hAnsiTheme="majorBidi" w:cstheme="majorBidi"/>
          <w:sz w:val="40"/>
          <w:szCs w:val="40"/>
        </w:rPr>
        <w:t xml:space="preserve"> Yadkin Valley delivers wines with Southern charm and surprising sophistication—</w:t>
      </w:r>
      <w:r w:rsidRPr="00A32DE3">
        <w:rPr>
          <w:rFonts w:asciiTheme="majorBidi" w:hAnsiTheme="majorBidi" w:cstheme="majorBidi"/>
          <w:sz w:val="40"/>
          <w:szCs w:val="40"/>
        </w:rPr>
        <w:lastRenderedPageBreak/>
        <w:t xml:space="preserve">Chardonnay with peach and mineral notes, Cabernet Sauvignon with blackberry depth, and Viognier with honeyed richness that pairs perfectly with Carolina barbecue. </w:t>
      </w:r>
    </w:p>
    <w:p w14:paraId="4A495020" w14:textId="2FD4E8F6" w:rsidR="00A32DE3" w:rsidRPr="00A32DE3" w:rsidRDefault="00A32DE3" w:rsidP="00A32DE3">
      <w:pPr>
        <w:ind w:left="0" w:firstLine="0"/>
        <w:rPr>
          <w:rFonts w:asciiTheme="majorBidi" w:hAnsiTheme="majorBidi" w:cstheme="majorBidi"/>
          <w:sz w:val="40"/>
          <w:szCs w:val="40"/>
        </w:rPr>
      </w:pPr>
      <w:r w:rsidRPr="00A32DE3">
        <w:rPr>
          <w:rFonts w:asciiTheme="majorBidi" w:hAnsiTheme="majorBidi" w:cstheme="majorBidi"/>
          <w:sz w:val="40"/>
          <w:szCs w:val="40"/>
        </w:rPr>
        <w:t>These wines showcase how elevation and careful viticulture overcome climate challenges to create distinctive American expressions.</w:t>
      </w:r>
    </w:p>
    <w:p w14:paraId="3F6D1EC5" w14:textId="77777777" w:rsidR="00A32DE3" w:rsidRDefault="00A32DE3" w:rsidP="00A32DE3">
      <w:pPr>
        <w:ind w:left="0" w:firstLine="0"/>
        <w:rPr>
          <w:rFonts w:asciiTheme="majorBidi" w:hAnsiTheme="majorBidi" w:cstheme="majorBidi"/>
          <w:sz w:val="40"/>
          <w:szCs w:val="40"/>
        </w:rPr>
      </w:pPr>
      <w:r w:rsidRPr="00A32DE3">
        <w:rPr>
          <w:rFonts w:asciiTheme="majorBidi" w:hAnsiTheme="majorBidi" w:cstheme="majorBidi"/>
          <w:b/>
          <w:bCs/>
          <w:sz w:val="40"/>
          <w:szCs w:val="40"/>
        </w:rPr>
        <w:t>For nerds:</w:t>
      </w:r>
      <w:r w:rsidRPr="00A32DE3">
        <w:rPr>
          <w:rFonts w:asciiTheme="majorBidi" w:hAnsiTheme="majorBidi" w:cstheme="majorBidi"/>
          <w:sz w:val="40"/>
          <w:szCs w:val="40"/>
        </w:rPr>
        <w:t xml:space="preserve"> The Yadkin Valley sits in the foothills of the Blue Ridge Mountains with elevations ranging from 800-1,400 feet, creating crucial temperature moderation in North Carolina's humid continental climate. </w:t>
      </w:r>
    </w:p>
    <w:p w14:paraId="01989684" w14:textId="77777777" w:rsidR="00A32DE3" w:rsidRDefault="00A32DE3" w:rsidP="00A32DE3">
      <w:pPr>
        <w:ind w:left="0" w:firstLine="0"/>
        <w:rPr>
          <w:rFonts w:asciiTheme="majorBidi" w:hAnsiTheme="majorBidi" w:cstheme="majorBidi"/>
          <w:sz w:val="40"/>
          <w:szCs w:val="40"/>
        </w:rPr>
      </w:pPr>
      <w:r w:rsidRPr="00A32DE3">
        <w:rPr>
          <w:rFonts w:asciiTheme="majorBidi" w:hAnsiTheme="majorBidi" w:cstheme="majorBidi"/>
          <w:sz w:val="40"/>
          <w:szCs w:val="40"/>
        </w:rPr>
        <w:t xml:space="preserve">Ancient granite bedrock provides excellent drainage while decomposed granite soils add mineral complexity. </w:t>
      </w:r>
    </w:p>
    <w:p w14:paraId="7993B204" w14:textId="58424687" w:rsidR="00A32DE3" w:rsidRPr="00A32DE3" w:rsidRDefault="00A32DE3" w:rsidP="00A32DE3">
      <w:pPr>
        <w:ind w:left="0" w:firstLine="0"/>
        <w:rPr>
          <w:rFonts w:asciiTheme="majorBidi" w:hAnsiTheme="majorBidi" w:cstheme="majorBidi"/>
          <w:sz w:val="40"/>
          <w:szCs w:val="40"/>
        </w:rPr>
      </w:pPr>
      <w:r w:rsidRPr="00A32DE3">
        <w:rPr>
          <w:rFonts w:asciiTheme="majorBidi" w:hAnsiTheme="majorBidi" w:cstheme="majorBidi"/>
          <w:sz w:val="40"/>
          <w:szCs w:val="40"/>
        </w:rPr>
        <w:t>The region's 190+ frost-free days and strategic vineyard positioning on ridgetops maximize airflow and minimize humidity stress.</w:t>
      </w:r>
    </w:p>
    <w:p w14:paraId="32212DDA" w14:textId="77777777" w:rsidR="00A32DE3" w:rsidRPr="00A32DE3" w:rsidRDefault="00A32DE3" w:rsidP="00A32DE3">
      <w:pPr>
        <w:ind w:left="0" w:firstLine="0"/>
        <w:rPr>
          <w:rFonts w:asciiTheme="majorBidi" w:hAnsiTheme="majorBidi" w:cstheme="majorBidi"/>
          <w:sz w:val="40"/>
          <w:szCs w:val="40"/>
        </w:rPr>
      </w:pPr>
      <w:r w:rsidRPr="00A32DE3">
        <w:rPr>
          <w:rFonts w:asciiTheme="majorBidi" w:hAnsiTheme="majorBidi" w:cstheme="majorBidi"/>
          <w:b/>
          <w:bCs/>
          <w:sz w:val="40"/>
          <w:szCs w:val="40"/>
        </w:rPr>
        <w:t>Try this:</w:t>
      </w:r>
      <w:r w:rsidRPr="00A32DE3">
        <w:rPr>
          <w:rFonts w:asciiTheme="majorBidi" w:hAnsiTheme="majorBidi" w:cstheme="majorBidi"/>
          <w:sz w:val="40"/>
          <w:szCs w:val="40"/>
        </w:rPr>
        <w:t xml:space="preserve"> Compare </w:t>
      </w:r>
      <w:r w:rsidRPr="00A32DE3">
        <w:rPr>
          <w:rFonts w:asciiTheme="majorBidi" w:hAnsiTheme="majorBidi" w:cstheme="majorBidi"/>
          <w:b/>
          <w:bCs/>
          <w:sz w:val="40"/>
          <w:szCs w:val="40"/>
        </w:rPr>
        <w:t>RayLen Vineyards Cabernet Sauvignon</w:t>
      </w:r>
      <w:r w:rsidRPr="00A32DE3">
        <w:rPr>
          <w:rFonts w:asciiTheme="majorBidi" w:hAnsiTheme="majorBidi" w:cstheme="majorBidi"/>
          <w:sz w:val="40"/>
          <w:szCs w:val="40"/>
        </w:rPr>
        <w:t xml:space="preserve"> with Virginia's Monticello. Notice how North Carolina shows more generous fruit and softer tannins, while Virginia expresses more herbaceous complexity and mineral structure.</w:t>
      </w:r>
    </w:p>
    <w:p w14:paraId="3DE8DB56" w14:textId="77777777" w:rsidR="00A32DE3" w:rsidRPr="00A32DE3" w:rsidRDefault="00A32DE3" w:rsidP="00A32DE3">
      <w:pPr>
        <w:ind w:left="0" w:firstLine="0"/>
        <w:rPr>
          <w:rFonts w:asciiTheme="majorBidi" w:hAnsiTheme="majorBidi" w:cstheme="majorBidi"/>
          <w:b/>
          <w:bCs/>
          <w:sz w:val="40"/>
          <w:szCs w:val="40"/>
        </w:rPr>
      </w:pPr>
      <w:r w:rsidRPr="00A32DE3">
        <w:rPr>
          <w:rFonts w:asciiTheme="majorBidi" w:hAnsiTheme="majorBidi" w:cstheme="majorBidi"/>
          <w:b/>
          <w:bCs/>
          <w:sz w:val="40"/>
          <w:szCs w:val="40"/>
        </w:rPr>
        <w:t>Why Yadkin Valley Stands Apart</w:t>
      </w:r>
    </w:p>
    <w:p w14:paraId="29335599" w14:textId="77777777" w:rsidR="00A32DE3" w:rsidRPr="00A32DE3" w:rsidRDefault="00A32DE3" w:rsidP="00A32DE3">
      <w:pPr>
        <w:ind w:left="0" w:firstLine="0"/>
        <w:rPr>
          <w:rFonts w:asciiTheme="majorBidi" w:hAnsiTheme="majorBidi" w:cstheme="majorBidi"/>
          <w:b/>
          <w:bCs/>
          <w:sz w:val="40"/>
          <w:szCs w:val="40"/>
        </w:rPr>
      </w:pPr>
      <w:r w:rsidRPr="00A32DE3">
        <w:rPr>
          <w:rFonts w:asciiTheme="majorBidi" w:hAnsiTheme="majorBidi" w:cstheme="majorBidi"/>
          <w:b/>
          <w:bCs/>
          <w:sz w:val="40"/>
          <w:szCs w:val="40"/>
        </w:rPr>
        <w:lastRenderedPageBreak/>
        <w:t>1. Elevation Advantage</w:t>
      </w:r>
    </w:p>
    <w:p w14:paraId="3167A2E1" w14:textId="77777777" w:rsidR="00A32DE3" w:rsidRPr="00A32DE3" w:rsidRDefault="00A32DE3" w:rsidP="00A32DE3">
      <w:pPr>
        <w:numPr>
          <w:ilvl w:val="0"/>
          <w:numId w:val="1"/>
        </w:numPr>
        <w:rPr>
          <w:rFonts w:asciiTheme="majorBidi" w:hAnsiTheme="majorBidi" w:cstheme="majorBidi"/>
          <w:sz w:val="40"/>
          <w:szCs w:val="40"/>
        </w:rPr>
      </w:pPr>
      <w:r w:rsidRPr="00A32DE3">
        <w:rPr>
          <w:rFonts w:asciiTheme="majorBidi" w:hAnsiTheme="majorBidi" w:cstheme="majorBidi"/>
          <w:sz w:val="40"/>
          <w:szCs w:val="40"/>
        </w:rPr>
        <w:t>Foothills location provides crucial temperature moderation</w:t>
      </w:r>
    </w:p>
    <w:p w14:paraId="6FE05279" w14:textId="77777777" w:rsidR="00A32DE3" w:rsidRPr="00A32DE3" w:rsidRDefault="00A32DE3" w:rsidP="00A32DE3">
      <w:pPr>
        <w:numPr>
          <w:ilvl w:val="0"/>
          <w:numId w:val="1"/>
        </w:numPr>
        <w:rPr>
          <w:rFonts w:asciiTheme="majorBidi" w:hAnsiTheme="majorBidi" w:cstheme="majorBidi"/>
          <w:sz w:val="40"/>
          <w:szCs w:val="40"/>
        </w:rPr>
      </w:pPr>
      <w:r w:rsidRPr="00A32DE3">
        <w:rPr>
          <w:rFonts w:asciiTheme="majorBidi" w:hAnsiTheme="majorBidi" w:cstheme="majorBidi"/>
          <w:sz w:val="40"/>
          <w:szCs w:val="40"/>
        </w:rPr>
        <w:t>Ridgetop vineyard sites maximize airflow and drainage</w:t>
      </w:r>
    </w:p>
    <w:p w14:paraId="0BC8E9C4" w14:textId="77777777" w:rsidR="00A32DE3" w:rsidRPr="00A32DE3" w:rsidRDefault="00A32DE3" w:rsidP="00A32DE3">
      <w:pPr>
        <w:numPr>
          <w:ilvl w:val="0"/>
          <w:numId w:val="1"/>
        </w:numPr>
        <w:rPr>
          <w:rFonts w:asciiTheme="majorBidi" w:hAnsiTheme="majorBidi" w:cstheme="majorBidi"/>
          <w:sz w:val="40"/>
          <w:szCs w:val="40"/>
        </w:rPr>
      </w:pPr>
      <w:r w:rsidRPr="00A32DE3">
        <w:rPr>
          <w:rFonts w:asciiTheme="majorBidi" w:hAnsiTheme="majorBidi" w:cstheme="majorBidi"/>
          <w:sz w:val="40"/>
          <w:szCs w:val="40"/>
        </w:rPr>
        <w:t>600+ foot elevation range creates diverse microclimates</w:t>
      </w:r>
    </w:p>
    <w:p w14:paraId="35BCB6C8" w14:textId="77777777" w:rsidR="00A32DE3" w:rsidRPr="00A32DE3" w:rsidRDefault="00A32DE3" w:rsidP="00A32DE3">
      <w:pPr>
        <w:ind w:left="0" w:firstLine="0"/>
        <w:rPr>
          <w:rFonts w:asciiTheme="majorBidi" w:hAnsiTheme="majorBidi" w:cstheme="majorBidi"/>
          <w:b/>
          <w:bCs/>
          <w:sz w:val="40"/>
          <w:szCs w:val="40"/>
        </w:rPr>
      </w:pPr>
      <w:r w:rsidRPr="00A32DE3">
        <w:rPr>
          <w:rFonts w:asciiTheme="majorBidi" w:hAnsiTheme="majorBidi" w:cstheme="majorBidi"/>
          <w:b/>
          <w:bCs/>
          <w:sz w:val="40"/>
          <w:szCs w:val="40"/>
        </w:rPr>
        <w:t>2. Ancient Granite Foundation</w:t>
      </w:r>
    </w:p>
    <w:p w14:paraId="23BCE170" w14:textId="77777777" w:rsidR="00A32DE3" w:rsidRPr="00A32DE3" w:rsidRDefault="00A32DE3" w:rsidP="00A32DE3">
      <w:pPr>
        <w:numPr>
          <w:ilvl w:val="0"/>
          <w:numId w:val="2"/>
        </w:numPr>
        <w:rPr>
          <w:rFonts w:asciiTheme="majorBidi" w:hAnsiTheme="majorBidi" w:cstheme="majorBidi"/>
          <w:sz w:val="40"/>
          <w:szCs w:val="40"/>
        </w:rPr>
      </w:pPr>
      <w:r w:rsidRPr="00A32DE3">
        <w:rPr>
          <w:rFonts w:asciiTheme="majorBidi" w:hAnsiTheme="majorBidi" w:cstheme="majorBidi"/>
          <w:sz w:val="40"/>
          <w:szCs w:val="40"/>
        </w:rPr>
        <w:t>Weathered granite soils provide excellent drainage</w:t>
      </w:r>
    </w:p>
    <w:p w14:paraId="202143CE" w14:textId="77777777" w:rsidR="00A32DE3" w:rsidRPr="00A32DE3" w:rsidRDefault="00A32DE3" w:rsidP="00A32DE3">
      <w:pPr>
        <w:numPr>
          <w:ilvl w:val="0"/>
          <w:numId w:val="2"/>
        </w:numPr>
        <w:rPr>
          <w:rFonts w:asciiTheme="majorBidi" w:hAnsiTheme="majorBidi" w:cstheme="majorBidi"/>
          <w:sz w:val="40"/>
          <w:szCs w:val="40"/>
        </w:rPr>
      </w:pPr>
      <w:r w:rsidRPr="00A32DE3">
        <w:rPr>
          <w:rFonts w:asciiTheme="majorBidi" w:hAnsiTheme="majorBidi" w:cstheme="majorBidi"/>
          <w:sz w:val="40"/>
          <w:szCs w:val="40"/>
        </w:rPr>
        <w:t>Mineral complexity adds structure to wines</w:t>
      </w:r>
    </w:p>
    <w:p w14:paraId="3732FF91" w14:textId="77777777" w:rsidR="00A32DE3" w:rsidRPr="00A32DE3" w:rsidRDefault="00A32DE3" w:rsidP="00A32DE3">
      <w:pPr>
        <w:numPr>
          <w:ilvl w:val="0"/>
          <w:numId w:val="2"/>
        </w:numPr>
        <w:rPr>
          <w:rFonts w:asciiTheme="majorBidi" w:hAnsiTheme="majorBidi" w:cstheme="majorBidi"/>
          <w:sz w:val="40"/>
          <w:szCs w:val="40"/>
        </w:rPr>
      </w:pPr>
      <w:r w:rsidRPr="00A32DE3">
        <w:rPr>
          <w:rFonts w:asciiTheme="majorBidi" w:hAnsiTheme="majorBidi" w:cstheme="majorBidi"/>
          <w:sz w:val="40"/>
          <w:szCs w:val="40"/>
        </w:rPr>
        <w:t>Rocky subsoils force deep root penetration</w:t>
      </w:r>
    </w:p>
    <w:p w14:paraId="3A832D53" w14:textId="77777777" w:rsidR="00A32DE3" w:rsidRPr="00A32DE3" w:rsidRDefault="00A32DE3" w:rsidP="00A32DE3">
      <w:pPr>
        <w:ind w:left="0" w:firstLine="0"/>
        <w:rPr>
          <w:rFonts w:asciiTheme="majorBidi" w:hAnsiTheme="majorBidi" w:cstheme="majorBidi"/>
          <w:b/>
          <w:bCs/>
          <w:sz w:val="40"/>
          <w:szCs w:val="40"/>
        </w:rPr>
      </w:pPr>
      <w:r w:rsidRPr="00A32DE3">
        <w:rPr>
          <w:rFonts w:asciiTheme="majorBidi" w:hAnsiTheme="majorBidi" w:cstheme="majorBidi"/>
          <w:b/>
          <w:bCs/>
          <w:sz w:val="40"/>
          <w:szCs w:val="40"/>
        </w:rPr>
        <w:t>3. Southern Adaptation Success</w:t>
      </w:r>
    </w:p>
    <w:p w14:paraId="556EA636" w14:textId="77777777" w:rsidR="00A32DE3" w:rsidRPr="00A32DE3" w:rsidRDefault="00A32DE3" w:rsidP="00A32DE3">
      <w:pPr>
        <w:numPr>
          <w:ilvl w:val="0"/>
          <w:numId w:val="3"/>
        </w:numPr>
        <w:rPr>
          <w:rFonts w:asciiTheme="majorBidi" w:hAnsiTheme="majorBidi" w:cstheme="majorBidi"/>
          <w:sz w:val="40"/>
          <w:szCs w:val="40"/>
        </w:rPr>
      </w:pPr>
      <w:r w:rsidRPr="00A32DE3">
        <w:rPr>
          <w:rFonts w:asciiTheme="majorBidi" w:hAnsiTheme="majorBidi" w:cstheme="majorBidi"/>
          <w:sz w:val="40"/>
          <w:szCs w:val="40"/>
        </w:rPr>
        <w:t>Strategic variety selection for humid conditions</w:t>
      </w:r>
    </w:p>
    <w:p w14:paraId="10EB5663" w14:textId="77777777" w:rsidR="00A32DE3" w:rsidRPr="00A32DE3" w:rsidRDefault="00A32DE3" w:rsidP="00A32DE3">
      <w:pPr>
        <w:numPr>
          <w:ilvl w:val="0"/>
          <w:numId w:val="3"/>
        </w:numPr>
        <w:rPr>
          <w:rFonts w:asciiTheme="majorBidi" w:hAnsiTheme="majorBidi" w:cstheme="majorBidi"/>
          <w:sz w:val="40"/>
          <w:szCs w:val="40"/>
        </w:rPr>
      </w:pPr>
      <w:r w:rsidRPr="00A32DE3">
        <w:rPr>
          <w:rFonts w:asciiTheme="majorBidi" w:hAnsiTheme="majorBidi" w:cstheme="majorBidi"/>
          <w:sz w:val="40"/>
          <w:szCs w:val="40"/>
        </w:rPr>
        <w:t>Innovative canopy management reduces disease pressure</w:t>
      </w:r>
    </w:p>
    <w:p w14:paraId="2F5DD59A" w14:textId="77777777" w:rsidR="00A32DE3" w:rsidRPr="00A32DE3" w:rsidRDefault="00A32DE3" w:rsidP="00A32DE3">
      <w:pPr>
        <w:numPr>
          <w:ilvl w:val="0"/>
          <w:numId w:val="3"/>
        </w:numPr>
        <w:rPr>
          <w:rFonts w:asciiTheme="majorBidi" w:hAnsiTheme="majorBidi" w:cstheme="majorBidi"/>
          <w:sz w:val="40"/>
          <w:szCs w:val="40"/>
        </w:rPr>
      </w:pPr>
      <w:r w:rsidRPr="00A32DE3">
        <w:rPr>
          <w:rFonts w:asciiTheme="majorBidi" w:hAnsiTheme="majorBidi" w:cstheme="majorBidi"/>
          <w:sz w:val="40"/>
          <w:szCs w:val="40"/>
        </w:rPr>
        <w:t>Balance of European traditions with regional climate realities</w:t>
      </w:r>
    </w:p>
    <w:p w14:paraId="3DD85348" w14:textId="77777777" w:rsidR="00A32DE3" w:rsidRPr="00A32DE3" w:rsidRDefault="00A32DE3" w:rsidP="00A32DE3">
      <w:pPr>
        <w:ind w:left="0" w:firstLine="0"/>
        <w:rPr>
          <w:rFonts w:asciiTheme="majorBidi" w:hAnsiTheme="majorBidi" w:cstheme="majorBidi"/>
          <w:b/>
          <w:bCs/>
          <w:sz w:val="40"/>
          <w:szCs w:val="40"/>
        </w:rPr>
      </w:pPr>
      <w:r w:rsidRPr="00A32DE3">
        <w:rPr>
          <w:rFonts w:asciiTheme="majorBidi" w:hAnsiTheme="majorBidi" w:cstheme="majorBidi"/>
          <w:b/>
          <w:bCs/>
          <w:sz w:val="40"/>
          <w:szCs w:val="40"/>
        </w:rPr>
        <w:t>Signature Styles</w:t>
      </w:r>
    </w:p>
    <w:p w14:paraId="2EFFBEEF" w14:textId="77777777" w:rsidR="00A32DE3" w:rsidRPr="00A32DE3" w:rsidRDefault="00A32DE3" w:rsidP="00A32DE3">
      <w:pPr>
        <w:numPr>
          <w:ilvl w:val="0"/>
          <w:numId w:val="4"/>
        </w:numPr>
        <w:rPr>
          <w:rFonts w:asciiTheme="majorBidi" w:hAnsiTheme="majorBidi" w:cstheme="majorBidi"/>
          <w:sz w:val="40"/>
          <w:szCs w:val="40"/>
        </w:rPr>
      </w:pPr>
      <w:r w:rsidRPr="00A32DE3">
        <w:rPr>
          <w:rFonts w:asciiTheme="majorBidi" w:hAnsiTheme="majorBidi" w:cstheme="majorBidi"/>
          <w:b/>
          <w:bCs/>
          <w:sz w:val="40"/>
          <w:szCs w:val="40"/>
        </w:rPr>
        <w:t>Chardonnay:</w:t>
      </w:r>
      <w:r w:rsidRPr="00A32DE3">
        <w:rPr>
          <w:rFonts w:asciiTheme="majorBidi" w:hAnsiTheme="majorBidi" w:cstheme="majorBidi"/>
          <w:sz w:val="40"/>
          <w:szCs w:val="40"/>
        </w:rPr>
        <w:t xml:space="preserve"> Peach-driven whites with granite minerality (</w:t>
      </w:r>
      <w:r w:rsidRPr="00A32DE3">
        <w:rPr>
          <w:rFonts w:asciiTheme="majorBidi" w:hAnsiTheme="majorBidi" w:cstheme="majorBidi"/>
          <w:i/>
          <w:iCs/>
          <w:sz w:val="40"/>
          <w:szCs w:val="40"/>
        </w:rPr>
        <w:t>Seek Divine Llama's estate expressions</w:t>
      </w:r>
      <w:r w:rsidRPr="00A32DE3">
        <w:rPr>
          <w:rFonts w:asciiTheme="majorBidi" w:hAnsiTheme="majorBidi" w:cstheme="majorBidi"/>
          <w:sz w:val="40"/>
          <w:szCs w:val="40"/>
        </w:rPr>
        <w:t>)</w:t>
      </w:r>
    </w:p>
    <w:p w14:paraId="244C9F22" w14:textId="77777777" w:rsidR="00A32DE3" w:rsidRPr="00A32DE3" w:rsidRDefault="00A32DE3" w:rsidP="00A32DE3">
      <w:pPr>
        <w:numPr>
          <w:ilvl w:val="0"/>
          <w:numId w:val="4"/>
        </w:numPr>
        <w:rPr>
          <w:rFonts w:asciiTheme="majorBidi" w:hAnsiTheme="majorBidi" w:cstheme="majorBidi"/>
          <w:sz w:val="40"/>
          <w:szCs w:val="40"/>
        </w:rPr>
      </w:pPr>
      <w:r w:rsidRPr="00A32DE3">
        <w:rPr>
          <w:rFonts w:asciiTheme="majorBidi" w:hAnsiTheme="majorBidi" w:cstheme="majorBidi"/>
          <w:b/>
          <w:bCs/>
          <w:sz w:val="40"/>
          <w:szCs w:val="40"/>
        </w:rPr>
        <w:lastRenderedPageBreak/>
        <w:t>Cabernet Sauvignon:</w:t>
      </w:r>
      <w:r w:rsidRPr="00A32DE3">
        <w:rPr>
          <w:rFonts w:asciiTheme="majorBidi" w:hAnsiTheme="majorBidi" w:cstheme="majorBidi"/>
          <w:sz w:val="40"/>
          <w:szCs w:val="40"/>
        </w:rPr>
        <w:t xml:space="preserve"> Blackberry-focused reds with Southern warmth (</w:t>
      </w:r>
      <w:r w:rsidRPr="00A32DE3">
        <w:rPr>
          <w:rFonts w:asciiTheme="majorBidi" w:hAnsiTheme="majorBidi" w:cstheme="majorBidi"/>
          <w:i/>
          <w:iCs/>
          <w:sz w:val="40"/>
          <w:szCs w:val="40"/>
        </w:rPr>
        <w:t>Try Shelton Vineyards' reserve selections</w:t>
      </w:r>
      <w:r w:rsidRPr="00A32DE3">
        <w:rPr>
          <w:rFonts w:asciiTheme="majorBidi" w:hAnsiTheme="majorBidi" w:cstheme="majorBidi"/>
          <w:sz w:val="40"/>
          <w:szCs w:val="40"/>
        </w:rPr>
        <w:t>)</w:t>
      </w:r>
    </w:p>
    <w:p w14:paraId="2A8199B2" w14:textId="77777777" w:rsidR="00A32DE3" w:rsidRPr="00A32DE3" w:rsidRDefault="00A32DE3" w:rsidP="00A32DE3">
      <w:pPr>
        <w:numPr>
          <w:ilvl w:val="0"/>
          <w:numId w:val="4"/>
        </w:numPr>
        <w:rPr>
          <w:rFonts w:asciiTheme="majorBidi" w:hAnsiTheme="majorBidi" w:cstheme="majorBidi"/>
          <w:sz w:val="40"/>
          <w:szCs w:val="40"/>
        </w:rPr>
      </w:pPr>
      <w:r w:rsidRPr="00A32DE3">
        <w:rPr>
          <w:rFonts w:asciiTheme="majorBidi" w:hAnsiTheme="majorBidi" w:cstheme="majorBidi"/>
          <w:b/>
          <w:bCs/>
          <w:sz w:val="40"/>
          <w:szCs w:val="40"/>
        </w:rPr>
        <w:t>Viognier:</w:t>
      </w:r>
      <w:r w:rsidRPr="00A32DE3">
        <w:rPr>
          <w:rFonts w:asciiTheme="majorBidi" w:hAnsiTheme="majorBidi" w:cstheme="majorBidi"/>
          <w:sz w:val="40"/>
          <w:szCs w:val="40"/>
        </w:rPr>
        <w:t xml:space="preserve"> Honeyed, aromatic whites with food-friendly acidity (</w:t>
      </w:r>
      <w:r w:rsidRPr="00A32DE3">
        <w:rPr>
          <w:rFonts w:asciiTheme="majorBidi" w:hAnsiTheme="majorBidi" w:cstheme="majorBidi"/>
          <w:i/>
          <w:iCs/>
          <w:sz w:val="40"/>
          <w:szCs w:val="40"/>
        </w:rPr>
        <w:t>Discover Elkin Creek's single-vineyard bottlings</w:t>
      </w:r>
      <w:r w:rsidRPr="00A32DE3">
        <w:rPr>
          <w:rFonts w:asciiTheme="majorBidi" w:hAnsiTheme="majorBidi" w:cstheme="majorBidi"/>
          <w:sz w:val="40"/>
          <w:szCs w:val="40"/>
        </w:rPr>
        <w:t>)</w:t>
      </w:r>
    </w:p>
    <w:p w14:paraId="48F1F9EF" w14:textId="77777777" w:rsidR="00A32DE3" w:rsidRPr="00A32DE3" w:rsidRDefault="00A32DE3" w:rsidP="00A32DE3">
      <w:pPr>
        <w:ind w:left="0" w:firstLine="0"/>
        <w:rPr>
          <w:rFonts w:asciiTheme="majorBidi" w:hAnsiTheme="majorBidi" w:cstheme="majorBidi"/>
          <w:sz w:val="40"/>
          <w:szCs w:val="40"/>
        </w:rPr>
      </w:pPr>
      <w:r w:rsidRPr="00A32DE3">
        <w:rPr>
          <w:rFonts w:asciiTheme="majorBidi" w:hAnsiTheme="majorBidi" w:cstheme="majorBidi"/>
          <w:b/>
          <w:bCs/>
          <w:sz w:val="40"/>
          <w:szCs w:val="40"/>
        </w:rPr>
        <w:t>Pro Tip:</w:t>
      </w:r>
      <w:r w:rsidRPr="00A32DE3">
        <w:rPr>
          <w:rFonts w:asciiTheme="majorBidi" w:hAnsiTheme="majorBidi" w:cstheme="majorBidi"/>
          <w:sz w:val="40"/>
          <w:szCs w:val="40"/>
        </w:rPr>
        <w:t xml:space="preserve"> Look for "Yadkin Valley AVA" on labels—established 2003, it's North Carolina's first AVA and represents the state's most serious wine region with over 40 wineries.</w:t>
      </w:r>
    </w:p>
    <w:p w14:paraId="060E2F7A" w14:textId="77777777" w:rsidR="00A32DE3" w:rsidRPr="00A32DE3" w:rsidRDefault="00A32DE3" w:rsidP="00A32DE3">
      <w:pPr>
        <w:ind w:left="0" w:firstLine="0"/>
        <w:rPr>
          <w:rFonts w:asciiTheme="majorBidi" w:hAnsiTheme="majorBidi" w:cstheme="majorBidi"/>
          <w:b/>
          <w:bCs/>
          <w:sz w:val="40"/>
          <w:szCs w:val="40"/>
        </w:rPr>
      </w:pPr>
      <w:r w:rsidRPr="00A32DE3">
        <w:rPr>
          <w:rFonts w:asciiTheme="majorBidi" w:hAnsiTheme="majorBidi" w:cstheme="majorBidi"/>
          <w:b/>
          <w:bCs/>
          <w:sz w:val="40"/>
          <w:szCs w:val="40"/>
        </w:rPr>
        <w:t>Common Mistakes</w:t>
      </w:r>
    </w:p>
    <w:p w14:paraId="69401324" w14:textId="77777777" w:rsidR="00A32DE3" w:rsidRPr="00A32DE3" w:rsidRDefault="00A32DE3" w:rsidP="00A32DE3">
      <w:pPr>
        <w:ind w:left="0" w:firstLine="0"/>
        <w:rPr>
          <w:rFonts w:asciiTheme="majorBidi" w:hAnsiTheme="majorBidi" w:cstheme="majorBidi"/>
          <w:sz w:val="40"/>
          <w:szCs w:val="40"/>
        </w:rPr>
      </w:pPr>
      <w:r w:rsidRPr="00A32DE3">
        <w:rPr>
          <w:rFonts w:asciiTheme="majorBidi" w:hAnsiTheme="majorBidi" w:cstheme="majorBidi"/>
          <w:sz w:val="40"/>
          <w:szCs w:val="40"/>
        </w:rPr>
        <w:t>Don't assume Southern wines lack finesse because of the warm climate—elevation and granite soils create surprisingly elegant expressions.</w:t>
      </w:r>
    </w:p>
    <w:p w14:paraId="5A2B3247" w14:textId="77777777" w:rsidR="00A32DE3" w:rsidRPr="00A32DE3" w:rsidRDefault="00A32DE3" w:rsidP="00A32DE3">
      <w:pPr>
        <w:ind w:left="0" w:firstLine="0"/>
        <w:rPr>
          <w:rFonts w:asciiTheme="majorBidi" w:hAnsiTheme="majorBidi" w:cstheme="majorBidi"/>
          <w:sz w:val="40"/>
          <w:szCs w:val="40"/>
        </w:rPr>
      </w:pPr>
      <w:r w:rsidRPr="00A32DE3">
        <w:rPr>
          <w:rFonts w:asciiTheme="majorBidi" w:hAnsiTheme="majorBidi" w:cstheme="majorBidi"/>
          <w:sz w:val="40"/>
          <w:szCs w:val="40"/>
        </w:rPr>
        <w:t>Never serve Yadkin Valley whites too warm; instead consider chilling to 50-55°F to showcase their natural acidity and mineral backbone.</w:t>
      </w:r>
    </w:p>
    <w:p w14:paraId="4634C4B4" w14:textId="77777777" w:rsidR="00A32DE3" w:rsidRPr="00A32DE3" w:rsidRDefault="00A32DE3" w:rsidP="00A32DE3">
      <w:pPr>
        <w:ind w:left="0" w:firstLine="0"/>
        <w:rPr>
          <w:rFonts w:asciiTheme="majorBidi" w:hAnsiTheme="majorBidi" w:cstheme="majorBidi"/>
          <w:b/>
          <w:bCs/>
          <w:sz w:val="40"/>
          <w:szCs w:val="40"/>
        </w:rPr>
      </w:pPr>
      <w:r w:rsidRPr="00A32DE3">
        <w:rPr>
          <w:rFonts w:asciiTheme="majorBidi" w:hAnsiTheme="majorBidi" w:cstheme="majorBidi"/>
          <w:b/>
          <w:bCs/>
          <w:sz w:val="40"/>
          <w:szCs w:val="40"/>
        </w:rPr>
        <w:t>Quick Reference</w:t>
      </w:r>
    </w:p>
    <w:p w14:paraId="029A168F" w14:textId="77777777" w:rsidR="000F6093" w:rsidRPr="000F6093" w:rsidRDefault="000F6093" w:rsidP="000F6093">
      <w:pPr>
        <w:ind w:left="0" w:firstLine="0"/>
        <w:rPr>
          <w:rFonts w:asciiTheme="majorBidi" w:hAnsiTheme="majorBidi" w:cstheme="majorBidi"/>
          <w:sz w:val="40"/>
          <w:szCs w:val="40"/>
        </w:rPr>
      </w:pPr>
      <w:r w:rsidRPr="000F6093">
        <w:rPr>
          <w:rFonts w:asciiTheme="majorBidi" w:hAnsiTheme="majorBidi" w:cstheme="majorBidi"/>
          <w:sz w:val="40"/>
          <w:szCs w:val="40"/>
        </w:rPr>
        <w:t>Chardonnay brings peach-focused, mineral whites that are a great match for fried green tomatoes or pork tenderloin.</w:t>
      </w:r>
    </w:p>
    <w:p w14:paraId="6C600C2A" w14:textId="77777777" w:rsidR="000F6093" w:rsidRPr="000F6093" w:rsidRDefault="000F6093" w:rsidP="000F6093">
      <w:pPr>
        <w:ind w:left="0" w:firstLine="0"/>
        <w:rPr>
          <w:rFonts w:asciiTheme="majorBidi" w:hAnsiTheme="majorBidi" w:cstheme="majorBidi"/>
          <w:sz w:val="40"/>
          <w:szCs w:val="40"/>
        </w:rPr>
      </w:pPr>
      <w:r w:rsidRPr="000F6093">
        <w:rPr>
          <w:rFonts w:asciiTheme="majorBidi" w:hAnsiTheme="majorBidi" w:cstheme="majorBidi"/>
          <w:sz w:val="40"/>
          <w:szCs w:val="40"/>
        </w:rPr>
        <w:lastRenderedPageBreak/>
        <w:t>Cabernet Sauvignon offers warm, blackberry-driven reds—perfect with Carolina BBQ or grilled portobello mushrooms.</w:t>
      </w:r>
    </w:p>
    <w:p w14:paraId="3BBFAB82" w14:textId="77777777" w:rsidR="000F6093" w:rsidRPr="000F6093" w:rsidRDefault="000F6093" w:rsidP="000F6093">
      <w:pPr>
        <w:ind w:left="0" w:firstLine="0"/>
        <w:rPr>
          <w:rFonts w:asciiTheme="majorBidi" w:hAnsiTheme="majorBidi" w:cstheme="majorBidi"/>
          <w:sz w:val="40"/>
          <w:szCs w:val="40"/>
        </w:rPr>
      </w:pPr>
      <w:r w:rsidRPr="000F6093">
        <w:rPr>
          <w:rFonts w:asciiTheme="majorBidi" w:hAnsiTheme="majorBidi" w:cstheme="majorBidi"/>
          <w:sz w:val="40"/>
          <w:szCs w:val="40"/>
        </w:rPr>
        <w:t>Viognier shines with honeyed, aromatic whites, pairing beautifully with spicy shrimp and grits or a sweet peach cobbler.</w:t>
      </w:r>
    </w:p>
    <w:p w14:paraId="2F024566" w14:textId="77777777" w:rsidR="00A32DE3" w:rsidRPr="00A32DE3" w:rsidRDefault="00A32DE3" w:rsidP="00A32DE3">
      <w:pPr>
        <w:ind w:left="0" w:firstLine="0"/>
        <w:rPr>
          <w:rFonts w:asciiTheme="majorBidi" w:hAnsiTheme="majorBidi" w:cstheme="majorBidi"/>
          <w:sz w:val="40"/>
          <w:szCs w:val="40"/>
        </w:rPr>
      </w:pPr>
      <w:r w:rsidRPr="00A32DE3">
        <w:rPr>
          <w:rFonts w:asciiTheme="majorBidi" w:hAnsiTheme="majorBidi" w:cstheme="majorBidi"/>
          <w:sz w:val="40"/>
          <w:szCs w:val="40"/>
        </w:rPr>
        <w:t>Next time, we'll venture west to Colorado's Grand Valley—where high-altitude viticulture meets Rocky Mountain terroir in America's most elevated wine region. Until then, try this:</w:t>
      </w:r>
    </w:p>
    <w:p w14:paraId="052D1E8B" w14:textId="77777777" w:rsidR="00A32DE3" w:rsidRPr="00A32DE3" w:rsidRDefault="00A32DE3" w:rsidP="00A32DE3">
      <w:pPr>
        <w:ind w:left="0" w:firstLine="0"/>
        <w:rPr>
          <w:rFonts w:asciiTheme="majorBidi" w:hAnsiTheme="majorBidi" w:cstheme="majorBidi"/>
          <w:sz w:val="40"/>
          <w:szCs w:val="40"/>
        </w:rPr>
      </w:pPr>
      <w:r w:rsidRPr="00A32DE3">
        <w:rPr>
          <w:rFonts w:asciiTheme="majorBidi" w:hAnsiTheme="majorBidi" w:cstheme="majorBidi"/>
          <w:sz w:val="40"/>
          <w:szCs w:val="40"/>
        </w:rPr>
        <w:t>Pour a Yadkin Valley Chardonnay beside one from Texas Hill Country. Feel how North Carolina shows more delicate fruit and granite minerality, while Texas expresses broader richness and limestone influence.</w:t>
      </w:r>
    </w:p>
    <w:p w14:paraId="1244BCE9" w14:textId="0C24A50E" w:rsidR="00FB5B6C" w:rsidRPr="00A32DE3" w:rsidRDefault="00A32DE3" w:rsidP="00A32DE3">
      <w:pPr>
        <w:ind w:left="0" w:firstLine="0"/>
        <w:rPr>
          <w:rFonts w:asciiTheme="majorBidi" w:hAnsiTheme="majorBidi" w:cstheme="majorBidi"/>
          <w:sz w:val="40"/>
          <w:szCs w:val="40"/>
        </w:rPr>
      </w:pPr>
      <w:r w:rsidRPr="00A32DE3">
        <w:rPr>
          <w:rFonts w:asciiTheme="majorBidi" w:hAnsiTheme="majorBidi" w:cstheme="majorBidi"/>
          <w:sz w:val="40"/>
          <w:szCs w:val="40"/>
        </w:rPr>
        <w:t>Until then, keep exploring—and send me your thoughts on the South's wine renaissance!</w:t>
      </w:r>
    </w:p>
    <w:sectPr w:rsidR="00FB5B6C" w:rsidRPr="00A32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E0AA4"/>
    <w:multiLevelType w:val="multilevel"/>
    <w:tmpl w:val="DEAC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D20E1D"/>
    <w:multiLevelType w:val="multilevel"/>
    <w:tmpl w:val="5116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406B5F"/>
    <w:multiLevelType w:val="multilevel"/>
    <w:tmpl w:val="EC60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0E156A"/>
    <w:multiLevelType w:val="multilevel"/>
    <w:tmpl w:val="80C8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448478">
    <w:abstractNumId w:val="3"/>
  </w:num>
  <w:num w:numId="2" w16cid:durableId="600113619">
    <w:abstractNumId w:val="2"/>
  </w:num>
  <w:num w:numId="3" w16cid:durableId="283073874">
    <w:abstractNumId w:val="0"/>
  </w:num>
  <w:num w:numId="4" w16cid:durableId="1354114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E3"/>
    <w:rsid w:val="000F6093"/>
    <w:rsid w:val="00143158"/>
    <w:rsid w:val="004C11CC"/>
    <w:rsid w:val="004D4266"/>
    <w:rsid w:val="008D3D73"/>
    <w:rsid w:val="00A32DE3"/>
    <w:rsid w:val="00A965D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1E92"/>
  <w15:chartTrackingRefBased/>
  <w15:docId w15:val="{5E0A3A5A-32A5-4C55-BDC6-1FD263A1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D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2D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2D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2D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2D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2D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D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D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D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D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2D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2D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2D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2D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2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DE3"/>
    <w:rPr>
      <w:rFonts w:eastAsiaTheme="majorEastAsia" w:cstheme="majorBidi"/>
      <w:color w:val="272727" w:themeColor="text1" w:themeTint="D8"/>
    </w:rPr>
  </w:style>
  <w:style w:type="paragraph" w:styleId="Title">
    <w:name w:val="Title"/>
    <w:basedOn w:val="Normal"/>
    <w:next w:val="Normal"/>
    <w:link w:val="TitleChar"/>
    <w:uiPriority w:val="10"/>
    <w:qFormat/>
    <w:rsid w:val="00A32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DE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D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DE3"/>
    <w:pPr>
      <w:spacing w:before="160"/>
      <w:jc w:val="center"/>
    </w:pPr>
    <w:rPr>
      <w:i/>
      <w:iCs/>
      <w:color w:val="404040" w:themeColor="text1" w:themeTint="BF"/>
    </w:rPr>
  </w:style>
  <w:style w:type="character" w:customStyle="1" w:styleId="QuoteChar">
    <w:name w:val="Quote Char"/>
    <w:basedOn w:val="DefaultParagraphFont"/>
    <w:link w:val="Quote"/>
    <w:uiPriority w:val="29"/>
    <w:rsid w:val="00A32DE3"/>
    <w:rPr>
      <w:i/>
      <w:iCs/>
      <w:color w:val="404040" w:themeColor="text1" w:themeTint="BF"/>
    </w:rPr>
  </w:style>
  <w:style w:type="paragraph" w:styleId="ListParagraph">
    <w:name w:val="List Paragraph"/>
    <w:basedOn w:val="Normal"/>
    <w:uiPriority w:val="34"/>
    <w:qFormat/>
    <w:rsid w:val="00A32DE3"/>
    <w:pPr>
      <w:ind w:left="720"/>
      <w:contextualSpacing/>
    </w:pPr>
  </w:style>
  <w:style w:type="character" w:styleId="IntenseEmphasis">
    <w:name w:val="Intense Emphasis"/>
    <w:basedOn w:val="DefaultParagraphFont"/>
    <w:uiPriority w:val="21"/>
    <w:qFormat/>
    <w:rsid w:val="00A32DE3"/>
    <w:rPr>
      <w:i/>
      <w:iCs/>
      <w:color w:val="2F5496" w:themeColor="accent1" w:themeShade="BF"/>
    </w:rPr>
  </w:style>
  <w:style w:type="paragraph" w:styleId="IntenseQuote">
    <w:name w:val="Intense Quote"/>
    <w:basedOn w:val="Normal"/>
    <w:next w:val="Normal"/>
    <w:link w:val="IntenseQuoteChar"/>
    <w:uiPriority w:val="30"/>
    <w:qFormat/>
    <w:rsid w:val="00A32D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2DE3"/>
    <w:rPr>
      <w:i/>
      <w:iCs/>
      <w:color w:val="2F5496" w:themeColor="accent1" w:themeShade="BF"/>
    </w:rPr>
  </w:style>
  <w:style w:type="character" w:styleId="IntenseReference">
    <w:name w:val="Intense Reference"/>
    <w:basedOn w:val="DefaultParagraphFont"/>
    <w:uiPriority w:val="32"/>
    <w:qFormat/>
    <w:rsid w:val="00A32DE3"/>
    <w:rPr>
      <w:b/>
      <w:bCs/>
      <w:smallCaps/>
      <w:color w:val="2F5496" w:themeColor="accent1" w:themeShade="BF"/>
      <w:spacing w:val="5"/>
    </w:rPr>
  </w:style>
  <w:style w:type="table" w:styleId="TableGrid">
    <w:name w:val="Table Grid"/>
    <w:basedOn w:val="TableNormal"/>
    <w:uiPriority w:val="39"/>
    <w:rsid w:val="00A32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624</Words>
  <Characters>3561</Characters>
  <Application>Microsoft Office Word</Application>
  <DocSecurity>0</DocSecurity>
  <Lines>29</Lines>
  <Paragraphs>8</Paragraphs>
  <ScaleCrop>false</ScaleCrop>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2025-08-03T19:38:00Z</dcterms:created>
  <dcterms:modified xsi:type="dcterms:W3CDTF">2025-08-09T00:59:00Z</dcterms:modified>
</cp:coreProperties>
</file>