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F6F76" w14:textId="208E183E" w:rsidR="001C0B15" w:rsidRPr="001C0B15" w:rsidRDefault="001C0B15" w:rsidP="001C0B15">
      <w:pPr>
        <w:ind w:left="0" w:firstLine="0"/>
        <w:rPr>
          <w:rFonts w:asciiTheme="majorBidi" w:hAnsiTheme="majorBidi" w:cstheme="majorBidi"/>
          <w:b/>
          <w:bCs/>
          <w:sz w:val="40"/>
          <w:szCs w:val="40"/>
        </w:rPr>
      </w:pPr>
      <w:r w:rsidRPr="001C0B15">
        <w:rPr>
          <w:rFonts w:asciiTheme="majorBidi" w:hAnsiTheme="majorBidi" w:cstheme="majorBidi"/>
          <w:b/>
          <w:bCs/>
          <w:sz w:val="40"/>
          <w:szCs w:val="40"/>
        </w:rPr>
        <w:t>Episode 87 Monterey - Cool-Climate Diversity</w:t>
      </w:r>
    </w:p>
    <w:p w14:paraId="4BF3F63B" w14:textId="77777777" w:rsidR="001C0B15" w:rsidRPr="001C0B15" w:rsidRDefault="001C0B15" w:rsidP="001C0B15">
      <w:pPr>
        <w:ind w:left="0" w:firstLine="0"/>
        <w:rPr>
          <w:rFonts w:asciiTheme="majorBidi" w:hAnsiTheme="majorBidi" w:cstheme="majorBidi"/>
          <w:sz w:val="40"/>
          <w:szCs w:val="40"/>
        </w:rPr>
      </w:pPr>
      <w:r w:rsidRPr="001C0B15">
        <w:rPr>
          <w:rFonts w:asciiTheme="majorBidi" w:hAnsiTheme="majorBidi" w:cstheme="majorBidi"/>
          <w:sz w:val="40"/>
          <w:szCs w:val="40"/>
        </w:rPr>
        <w:t>Hi! I'm Marc, and welcome back to Wine Regions Revealed—where we explore the world's wine regions, one sip at a time.</w:t>
      </w:r>
    </w:p>
    <w:p w14:paraId="693A12A4" w14:textId="77777777" w:rsidR="001C0B15" w:rsidRPr="001C0B15" w:rsidRDefault="001C0B15" w:rsidP="001C0B15">
      <w:pPr>
        <w:ind w:left="0" w:firstLine="0"/>
        <w:rPr>
          <w:rFonts w:asciiTheme="majorBidi" w:hAnsiTheme="majorBidi" w:cstheme="majorBidi"/>
          <w:sz w:val="40"/>
          <w:szCs w:val="40"/>
        </w:rPr>
      </w:pPr>
      <w:r w:rsidRPr="001C0B15">
        <w:rPr>
          <w:rFonts w:asciiTheme="majorBidi" w:hAnsiTheme="majorBidi" w:cstheme="majorBidi"/>
          <w:sz w:val="40"/>
          <w:szCs w:val="40"/>
        </w:rPr>
        <w:t>Last time, we basked in Alexander Valley's warm embrace, where Cabernet Sauvignon finds its California comfort zone.</w:t>
      </w:r>
    </w:p>
    <w:p w14:paraId="73EA1C47" w14:textId="77777777" w:rsidR="001C0B15" w:rsidRPr="001C0B15" w:rsidRDefault="001C0B15" w:rsidP="001C0B15">
      <w:pPr>
        <w:ind w:left="0" w:firstLine="0"/>
        <w:rPr>
          <w:rFonts w:asciiTheme="majorBidi" w:hAnsiTheme="majorBidi" w:cstheme="majorBidi"/>
          <w:sz w:val="40"/>
          <w:szCs w:val="40"/>
        </w:rPr>
      </w:pPr>
      <w:r w:rsidRPr="001C0B15">
        <w:rPr>
          <w:rFonts w:asciiTheme="majorBidi" w:hAnsiTheme="majorBidi" w:cstheme="majorBidi"/>
          <w:sz w:val="40"/>
          <w:szCs w:val="40"/>
        </w:rPr>
        <w:t>Today, we're diving into Monterey—California's cool-climate laboratory where Pacific winds and morning fog create a natural refrigerator stretching 90 miles inland. Here, the Salinas Valley funnels ocean air through a geographic wind tunnel, dropping temperatures so dramatically that Riesling thrives alongside Cabernet Sauvignon in the same AVA.</w:t>
      </w:r>
    </w:p>
    <w:p w14:paraId="774BD5E9" w14:textId="7ED648A3" w:rsidR="001C0B15" w:rsidRPr="001C0B15" w:rsidRDefault="001C0B15" w:rsidP="001C0B15">
      <w:pPr>
        <w:ind w:left="0" w:firstLine="0"/>
        <w:rPr>
          <w:rFonts w:asciiTheme="majorBidi" w:hAnsiTheme="majorBidi" w:cstheme="majorBidi"/>
          <w:sz w:val="40"/>
          <w:szCs w:val="40"/>
        </w:rPr>
      </w:pPr>
      <w:r w:rsidRPr="001C0B15">
        <w:rPr>
          <w:rFonts w:asciiTheme="majorBidi" w:hAnsiTheme="majorBidi" w:cstheme="majorBidi"/>
          <w:sz w:val="40"/>
          <w:szCs w:val="40"/>
        </w:rPr>
        <w:t>Chalone Vineyard (founded 1919) and Pisoni Family vineyards both prove this diverse region crafts everything from Burgundian elegance to Germanic precision—all within one remarkable county.</w:t>
      </w:r>
    </w:p>
    <w:p w14:paraId="335A513E" w14:textId="77777777" w:rsidR="001C0B15" w:rsidRPr="001C0B15" w:rsidRDefault="001C0B15" w:rsidP="001C0B15">
      <w:pPr>
        <w:ind w:left="0" w:firstLine="0"/>
        <w:rPr>
          <w:rFonts w:asciiTheme="majorBidi" w:hAnsiTheme="majorBidi" w:cstheme="majorBidi"/>
          <w:b/>
          <w:bCs/>
          <w:sz w:val="40"/>
          <w:szCs w:val="40"/>
        </w:rPr>
      </w:pPr>
      <w:r w:rsidRPr="001C0B15">
        <w:rPr>
          <w:rFonts w:asciiTheme="majorBidi" w:hAnsiTheme="majorBidi" w:cstheme="majorBidi"/>
          <w:b/>
          <w:bCs/>
          <w:sz w:val="40"/>
          <w:szCs w:val="40"/>
        </w:rPr>
        <w:t>Why Should You Care?</w:t>
      </w:r>
    </w:p>
    <w:p w14:paraId="05F10B24" w14:textId="77777777" w:rsidR="001C0B15" w:rsidRPr="001C0B15" w:rsidRDefault="001C0B15" w:rsidP="001C0B15">
      <w:pPr>
        <w:ind w:left="0" w:firstLine="0"/>
        <w:rPr>
          <w:rFonts w:asciiTheme="majorBidi" w:hAnsiTheme="majorBidi" w:cstheme="majorBidi"/>
          <w:sz w:val="40"/>
          <w:szCs w:val="40"/>
        </w:rPr>
      </w:pPr>
      <w:r w:rsidRPr="001C0B15">
        <w:rPr>
          <w:rFonts w:asciiTheme="majorBidi" w:hAnsiTheme="majorBidi" w:cstheme="majorBidi"/>
          <w:b/>
          <w:bCs/>
          <w:sz w:val="40"/>
          <w:szCs w:val="40"/>
        </w:rPr>
        <w:t>For drinkers:</w:t>
      </w:r>
      <w:r w:rsidRPr="001C0B15">
        <w:rPr>
          <w:rFonts w:asciiTheme="majorBidi" w:hAnsiTheme="majorBidi" w:cstheme="majorBidi"/>
          <w:sz w:val="40"/>
          <w:szCs w:val="40"/>
        </w:rPr>
        <w:t xml:space="preserve"> Monterey delivers wines with electric acidity and pristine fruit—whether it's Pinot Noir with </w:t>
      </w:r>
      <w:r w:rsidRPr="001C0B15">
        <w:rPr>
          <w:rFonts w:asciiTheme="majorBidi" w:hAnsiTheme="majorBidi" w:cstheme="majorBidi"/>
          <w:sz w:val="40"/>
          <w:szCs w:val="40"/>
        </w:rPr>
        <w:lastRenderedPageBreak/>
        <w:t xml:space="preserve">bright cherry clarity, Chardonnay with citrus precision, or Riesling with lime-zest vibrancy. </w:t>
      </w:r>
    </w:p>
    <w:p w14:paraId="2AEB8C45" w14:textId="7DAD8C6C" w:rsidR="001C0B15" w:rsidRPr="001C0B15" w:rsidRDefault="001C0B15" w:rsidP="001C0B15">
      <w:pPr>
        <w:ind w:left="0" w:firstLine="0"/>
        <w:rPr>
          <w:rFonts w:asciiTheme="majorBidi" w:hAnsiTheme="majorBidi" w:cstheme="majorBidi"/>
          <w:sz w:val="40"/>
          <w:szCs w:val="40"/>
        </w:rPr>
      </w:pPr>
      <w:r w:rsidRPr="001C0B15">
        <w:rPr>
          <w:rFonts w:asciiTheme="majorBidi" w:hAnsiTheme="majorBidi" w:cstheme="majorBidi"/>
          <w:sz w:val="40"/>
          <w:szCs w:val="40"/>
        </w:rPr>
        <w:t>These wines pair beautifully with seafood and vegetable-forward cuisine, thanks to their natural freshness and mineral backbone.</w:t>
      </w:r>
    </w:p>
    <w:p w14:paraId="7501701E" w14:textId="77777777" w:rsidR="001C0B15" w:rsidRPr="001C0B15" w:rsidRDefault="001C0B15" w:rsidP="001C0B15">
      <w:pPr>
        <w:ind w:left="0" w:firstLine="0"/>
        <w:rPr>
          <w:rFonts w:asciiTheme="majorBidi" w:hAnsiTheme="majorBidi" w:cstheme="majorBidi"/>
          <w:sz w:val="40"/>
          <w:szCs w:val="40"/>
        </w:rPr>
      </w:pPr>
      <w:r w:rsidRPr="001C0B15">
        <w:rPr>
          <w:rFonts w:asciiTheme="majorBidi" w:hAnsiTheme="majorBidi" w:cstheme="majorBidi"/>
          <w:b/>
          <w:bCs/>
          <w:sz w:val="40"/>
          <w:szCs w:val="40"/>
        </w:rPr>
        <w:t>For nerds:</w:t>
      </w:r>
      <w:r w:rsidRPr="001C0B15">
        <w:rPr>
          <w:rFonts w:asciiTheme="majorBidi" w:hAnsiTheme="majorBidi" w:cstheme="majorBidi"/>
          <w:sz w:val="40"/>
          <w:szCs w:val="40"/>
        </w:rPr>
        <w:t xml:space="preserve"> Monterey's unique geography creates California's most extreme climate gradient—from 55°F average temperatures near the bay to 75°F+ in southern reaches. </w:t>
      </w:r>
    </w:p>
    <w:p w14:paraId="0481A7F1" w14:textId="77777777" w:rsidR="001C0B15" w:rsidRPr="001C0B15" w:rsidRDefault="001C0B15" w:rsidP="001C0B15">
      <w:pPr>
        <w:ind w:left="0" w:firstLine="0"/>
        <w:rPr>
          <w:rFonts w:asciiTheme="majorBidi" w:hAnsiTheme="majorBidi" w:cstheme="majorBidi"/>
          <w:sz w:val="40"/>
          <w:szCs w:val="40"/>
        </w:rPr>
      </w:pPr>
      <w:r w:rsidRPr="001C0B15">
        <w:rPr>
          <w:rFonts w:asciiTheme="majorBidi" w:hAnsiTheme="majorBidi" w:cstheme="majorBidi"/>
          <w:sz w:val="40"/>
          <w:szCs w:val="40"/>
        </w:rPr>
        <w:t xml:space="preserve">The Salinas Valley acts as a natural wind tunnel, funneling 25+ mph afternoon winds that stress vines and concentrate flavors. </w:t>
      </w:r>
    </w:p>
    <w:p w14:paraId="2970F741" w14:textId="53371DDE" w:rsidR="001C0B15" w:rsidRPr="001C0B15" w:rsidRDefault="001C0B15" w:rsidP="001C0B15">
      <w:pPr>
        <w:ind w:left="0" w:firstLine="0"/>
        <w:rPr>
          <w:rFonts w:asciiTheme="majorBidi" w:hAnsiTheme="majorBidi" w:cstheme="majorBidi"/>
          <w:sz w:val="40"/>
          <w:szCs w:val="40"/>
        </w:rPr>
      </w:pPr>
      <w:r w:rsidRPr="001C0B15">
        <w:rPr>
          <w:rFonts w:asciiTheme="majorBidi" w:hAnsiTheme="majorBidi" w:cstheme="majorBidi"/>
          <w:sz w:val="40"/>
          <w:szCs w:val="40"/>
        </w:rPr>
        <w:t>Limestone soils in Chalone and decomposed granite in Santa Lucia Highlands create distinct terroir expressions within one county.</w:t>
      </w:r>
    </w:p>
    <w:p w14:paraId="6DCA3753" w14:textId="77777777" w:rsidR="001C0B15" w:rsidRPr="001C0B15" w:rsidRDefault="001C0B15" w:rsidP="001C0B15">
      <w:pPr>
        <w:ind w:left="0" w:firstLine="0"/>
        <w:rPr>
          <w:rFonts w:asciiTheme="majorBidi" w:hAnsiTheme="majorBidi" w:cstheme="majorBidi"/>
          <w:sz w:val="40"/>
          <w:szCs w:val="40"/>
        </w:rPr>
      </w:pPr>
      <w:r w:rsidRPr="001C0B15">
        <w:rPr>
          <w:rFonts w:asciiTheme="majorBidi" w:hAnsiTheme="majorBidi" w:cstheme="majorBidi"/>
          <w:b/>
          <w:bCs/>
          <w:sz w:val="40"/>
          <w:szCs w:val="40"/>
        </w:rPr>
        <w:t>Try this:</w:t>
      </w:r>
      <w:r w:rsidRPr="001C0B15">
        <w:rPr>
          <w:rFonts w:asciiTheme="majorBidi" w:hAnsiTheme="majorBidi" w:cstheme="majorBidi"/>
          <w:sz w:val="40"/>
          <w:szCs w:val="40"/>
        </w:rPr>
        <w:t xml:space="preserve"> Compare </w:t>
      </w:r>
      <w:r w:rsidRPr="001C0B15">
        <w:rPr>
          <w:rFonts w:asciiTheme="majorBidi" w:hAnsiTheme="majorBidi" w:cstheme="majorBidi"/>
          <w:b/>
          <w:bCs/>
          <w:sz w:val="40"/>
          <w:szCs w:val="40"/>
        </w:rPr>
        <w:t>Chalone Vineyard Chardonnay</w:t>
      </w:r>
      <w:r w:rsidRPr="001C0B15">
        <w:rPr>
          <w:rFonts w:asciiTheme="majorBidi" w:hAnsiTheme="majorBidi" w:cstheme="majorBidi"/>
          <w:sz w:val="40"/>
          <w:szCs w:val="40"/>
        </w:rPr>
        <w:t xml:space="preserve"> with Russian River Valley. Notice how Monterey shows more mineral tension and citrus precision, while Russian River leans richer and more tropical.</w:t>
      </w:r>
    </w:p>
    <w:p w14:paraId="01B96CA2" w14:textId="77777777" w:rsidR="001C0B15" w:rsidRPr="001C0B15" w:rsidRDefault="001C0B15" w:rsidP="001C0B15">
      <w:pPr>
        <w:ind w:left="0" w:firstLine="0"/>
        <w:rPr>
          <w:rFonts w:asciiTheme="majorBidi" w:hAnsiTheme="majorBidi" w:cstheme="majorBidi"/>
          <w:b/>
          <w:bCs/>
          <w:sz w:val="40"/>
          <w:szCs w:val="40"/>
        </w:rPr>
      </w:pPr>
      <w:r w:rsidRPr="001C0B15">
        <w:rPr>
          <w:rFonts w:asciiTheme="majorBidi" w:hAnsiTheme="majorBidi" w:cstheme="majorBidi"/>
          <w:b/>
          <w:bCs/>
          <w:sz w:val="40"/>
          <w:szCs w:val="40"/>
        </w:rPr>
        <w:t>Why Monterey Stands Apart</w:t>
      </w:r>
    </w:p>
    <w:p w14:paraId="41893188" w14:textId="77777777" w:rsidR="001C0B15" w:rsidRPr="001C0B15" w:rsidRDefault="001C0B15" w:rsidP="001C0B15">
      <w:pPr>
        <w:ind w:left="0" w:firstLine="0"/>
        <w:rPr>
          <w:rFonts w:asciiTheme="majorBidi" w:hAnsiTheme="majorBidi" w:cstheme="majorBidi"/>
          <w:b/>
          <w:bCs/>
          <w:sz w:val="40"/>
          <w:szCs w:val="40"/>
        </w:rPr>
      </w:pPr>
      <w:r w:rsidRPr="001C0B15">
        <w:rPr>
          <w:rFonts w:asciiTheme="majorBidi" w:hAnsiTheme="majorBidi" w:cstheme="majorBidi"/>
          <w:b/>
          <w:bCs/>
          <w:sz w:val="40"/>
          <w:szCs w:val="40"/>
        </w:rPr>
        <w:t>1. Geographic Wind Tunnel</w:t>
      </w:r>
    </w:p>
    <w:p w14:paraId="473E0E77" w14:textId="77777777" w:rsidR="001C0B15" w:rsidRPr="001C0B15" w:rsidRDefault="001C0B15" w:rsidP="001C0B15">
      <w:pPr>
        <w:numPr>
          <w:ilvl w:val="0"/>
          <w:numId w:val="1"/>
        </w:numPr>
        <w:rPr>
          <w:rFonts w:asciiTheme="majorBidi" w:hAnsiTheme="majorBidi" w:cstheme="majorBidi"/>
          <w:sz w:val="40"/>
          <w:szCs w:val="40"/>
        </w:rPr>
      </w:pPr>
      <w:r w:rsidRPr="001C0B15">
        <w:rPr>
          <w:rFonts w:asciiTheme="majorBidi" w:hAnsiTheme="majorBidi" w:cstheme="majorBidi"/>
          <w:sz w:val="40"/>
          <w:szCs w:val="40"/>
        </w:rPr>
        <w:t>Salinas Valley funnels Pacific air 90 miles inland</w:t>
      </w:r>
    </w:p>
    <w:p w14:paraId="32BDD6D4" w14:textId="77777777" w:rsidR="001C0B15" w:rsidRPr="001C0B15" w:rsidRDefault="001C0B15" w:rsidP="001C0B15">
      <w:pPr>
        <w:numPr>
          <w:ilvl w:val="0"/>
          <w:numId w:val="1"/>
        </w:numPr>
        <w:rPr>
          <w:rFonts w:asciiTheme="majorBidi" w:hAnsiTheme="majorBidi" w:cstheme="majorBidi"/>
          <w:sz w:val="40"/>
          <w:szCs w:val="40"/>
        </w:rPr>
      </w:pPr>
      <w:r w:rsidRPr="001C0B15">
        <w:rPr>
          <w:rFonts w:asciiTheme="majorBidi" w:hAnsiTheme="majorBidi" w:cstheme="majorBidi"/>
          <w:sz w:val="40"/>
          <w:szCs w:val="40"/>
        </w:rPr>
        <w:lastRenderedPageBreak/>
        <w:t>Daily 25+ mph winds stress vines and concentrate flavors</w:t>
      </w:r>
    </w:p>
    <w:p w14:paraId="37E75690" w14:textId="77777777" w:rsidR="001C0B15" w:rsidRPr="001C0B15" w:rsidRDefault="001C0B15" w:rsidP="001C0B15">
      <w:pPr>
        <w:numPr>
          <w:ilvl w:val="0"/>
          <w:numId w:val="1"/>
        </w:numPr>
        <w:rPr>
          <w:rFonts w:asciiTheme="majorBidi" w:hAnsiTheme="majorBidi" w:cstheme="majorBidi"/>
          <w:sz w:val="40"/>
          <w:szCs w:val="40"/>
        </w:rPr>
      </w:pPr>
      <w:r w:rsidRPr="001C0B15">
        <w:rPr>
          <w:rFonts w:asciiTheme="majorBidi" w:hAnsiTheme="majorBidi" w:cstheme="majorBidi"/>
          <w:sz w:val="40"/>
          <w:szCs w:val="40"/>
        </w:rPr>
        <w:t>Temperature drops of 40+ degrees from inland to coast</w:t>
      </w:r>
    </w:p>
    <w:p w14:paraId="40F09A18" w14:textId="77777777" w:rsidR="001C0B15" w:rsidRPr="001C0B15" w:rsidRDefault="001C0B15" w:rsidP="001C0B15">
      <w:pPr>
        <w:ind w:left="0" w:firstLine="0"/>
        <w:rPr>
          <w:rFonts w:asciiTheme="majorBidi" w:hAnsiTheme="majorBidi" w:cstheme="majorBidi"/>
          <w:b/>
          <w:bCs/>
          <w:sz w:val="40"/>
          <w:szCs w:val="40"/>
        </w:rPr>
      </w:pPr>
      <w:r w:rsidRPr="001C0B15">
        <w:rPr>
          <w:rFonts w:asciiTheme="majorBidi" w:hAnsiTheme="majorBidi" w:cstheme="majorBidi"/>
          <w:b/>
          <w:bCs/>
          <w:sz w:val="40"/>
          <w:szCs w:val="40"/>
        </w:rPr>
        <w:t>2. Extreme Climate Diversity</w:t>
      </w:r>
    </w:p>
    <w:p w14:paraId="69546501" w14:textId="77777777" w:rsidR="001C0B15" w:rsidRPr="001C0B15" w:rsidRDefault="001C0B15" w:rsidP="001C0B15">
      <w:pPr>
        <w:numPr>
          <w:ilvl w:val="0"/>
          <w:numId w:val="2"/>
        </w:numPr>
        <w:rPr>
          <w:rFonts w:asciiTheme="majorBidi" w:hAnsiTheme="majorBidi" w:cstheme="majorBidi"/>
          <w:sz w:val="40"/>
          <w:szCs w:val="40"/>
        </w:rPr>
      </w:pPr>
      <w:r w:rsidRPr="001C0B15">
        <w:rPr>
          <w:rFonts w:asciiTheme="majorBidi" w:hAnsiTheme="majorBidi" w:cstheme="majorBidi"/>
          <w:sz w:val="40"/>
          <w:szCs w:val="40"/>
        </w:rPr>
        <w:t>Coolest zones rival Germany for Riesling and Gewürztraminer</w:t>
      </w:r>
    </w:p>
    <w:p w14:paraId="65B3D2D8" w14:textId="77777777" w:rsidR="001C0B15" w:rsidRPr="001C0B15" w:rsidRDefault="001C0B15" w:rsidP="001C0B15">
      <w:pPr>
        <w:numPr>
          <w:ilvl w:val="0"/>
          <w:numId w:val="2"/>
        </w:numPr>
        <w:rPr>
          <w:rFonts w:asciiTheme="majorBidi" w:hAnsiTheme="majorBidi" w:cstheme="majorBidi"/>
          <w:sz w:val="40"/>
          <w:szCs w:val="40"/>
        </w:rPr>
      </w:pPr>
      <w:r w:rsidRPr="001C0B15">
        <w:rPr>
          <w:rFonts w:asciiTheme="majorBidi" w:hAnsiTheme="majorBidi" w:cstheme="majorBidi"/>
          <w:sz w:val="40"/>
          <w:szCs w:val="40"/>
        </w:rPr>
        <w:t>Warmest areas ripen Cabernet Sauvignon and Syrah fully</w:t>
      </w:r>
    </w:p>
    <w:p w14:paraId="3EAC8F7F" w14:textId="77777777" w:rsidR="001C0B15" w:rsidRPr="001C0B15" w:rsidRDefault="001C0B15" w:rsidP="001C0B15">
      <w:pPr>
        <w:numPr>
          <w:ilvl w:val="0"/>
          <w:numId w:val="2"/>
        </w:numPr>
        <w:rPr>
          <w:rFonts w:asciiTheme="majorBidi" w:hAnsiTheme="majorBidi" w:cstheme="majorBidi"/>
          <w:sz w:val="40"/>
          <w:szCs w:val="40"/>
        </w:rPr>
      </w:pPr>
      <w:r w:rsidRPr="001C0B15">
        <w:rPr>
          <w:rFonts w:asciiTheme="majorBidi" w:hAnsiTheme="majorBidi" w:cstheme="majorBidi"/>
          <w:sz w:val="40"/>
          <w:szCs w:val="40"/>
        </w:rPr>
        <w:t>Single county encompasses five climate zones</w:t>
      </w:r>
    </w:p>
    <w:p w14:paraId="7D09CB9B" w14:textId="77777777" w:rsidR="001C0B15" w:rsidRPr="001C0B15" w:rsidRDefault="001C0B15" w:rsidP="001C0B15">
      <w:pPr>
        <w:ind w:left="0" w:firstLine="0"/>
        <w:rPr>
          <w:rFonts w:asciiTheme="majorBidi" w:hAnsiTheme="majorBidi" w:cstheme="majorBidi"/>
          <w:b/>
          <w:bCs/>
          <w:sz w:val="40"/>
          <w:szCs w:val="40"/>
        </w:rPr>
      </w:pPr>
      <w:r w:rsidRPr="001C0B15">
        <w:rPr>
          <w:rFonts w:asciiTheme="majorBidi" w:hAnsiTheme="majorBidi" w:cstheme="majorBidi"/>
          <w:b/>
          <w:bCs/>
          <w:sz w:val="40"/>
          <w:szCs w:val="40"/>
        </w:rPr>
        <w:t>3. Soil Kaleidoscope</w:t>
      </w:r>
    </w:p>
    <w:p w14:paraId="7BD4FCA8" w14:textId="77777777" w:rsidR="001C0B15" w:rsidRPr="001C0B15" w:rsidRDefault="001C0B15" w:rsidP="001C0B15">
      <w:pPr>
        <w:numPr>
          <w:ilvl w:val="0"/>
          <w:numId w:val="3"/>
        </w:numPr>
        <w:rPr>
          <w:rFonts w:asciiTheme="majorBidi" w:hAnsiTheme="majorBidi" w:cstheme="majorBidi"/>
          <w:sz w:val="40"/>
          <w:szCs w:val="40"/>
        </w:rPr>
      </w:pPr>
      <w:r w:rsidRPr="001C0B15">
        <w:rPr>
          <w:rFonts w:asciiTheme="majorBidi" w:hAnsiTheme="majorBidi" w:cstheme="majorBidi"/>
          <w:sz w:val="40"/>
          <w:szCs w:val="40"/>
        </w:rPr>
        <w:t>Chalone's limestone mirrors Burgundy's Côte d'Or</w:t>
      </w:r>
    </w:p>
    <w:p w14:paraId="34EDA2E8" w14:textId="77777777" w:rsidR="001C0B15" w:rsidRPr="001C0B15" w:rsidRDefault="001C0B15" w:rsidP="001C0B15">
      <w:pPr>
        <w:numPr>
          <w:ilvl w:val="0"/>
          <w:numId w:val="3"/>
        </w:numPr>
        <w:rPr>
          <w:rFonts w:asciiTheme="majorBidi" w:hAnsiTheme="majorBidi" w:cstheme="majorBidi"/>
          <w:sz w:val="40"/>
          <w:szCs w:val="40"/>
        </w:rPr>
      </w:pPr>
      <w:r w:rsidRPr="001C0B15">
        <w:rPr>
          <w:rFonts w:asciiTheme="majorBidi" w:hAnsiTheme="majorBidi" w:cstheme="majorBidi"/>
          <w:sz w:val="40"/>
          <w:szCs w:val="40"/>
        </w:rPr>
        <w:t>Santa Lucia Highlands' decomposed granite provides drainage</w:t>
      </w:r>
    </w:p>
    <w:p w14:paraId="1B8F6B16" w14:textId="77777777" w:rsidR="001C0B15" w:rsidRPr="001C0B15" w:rsidRDefault="001C0B15" w:rsidP="001C0B15">
      <w:pPr>
        <w:numPr>
          <w:ilvl w:val="0"/>
          <w:numId w:val="3"/>
        </w:numPr>
        <w:rPr>
          <w:rFonts w:asciiTheme="majorBidi" w:hAnsiTheme="majorBidi" w:cstheme="majorBidi"/>
          <w:sz w:val="40"/>
          <w:szCs w:val="40"/>
        </w:rPr>
      </w:pPr>
      <w:r w:rsidRPr="001C0B15">
        <w:rPr>
          <w:rFonts w:asciiTheme="majorBidi" w:hAnsiTheme="majorBidi" w:cstheme="majorBidi"/>
          <w:sz w:val="40"/>
          <w:szCs w:val="40"/>
        </w:rPr>
        <w:t>Arroyo Seco's alluvial fans create diverse microclimates</w:t>
      </w:r>
    </w:p>
    <w:p w14:paraId="680BE56F" w14:textId="77777777" w:rsidR="001C0B15" w:rsidRPr="001C0B15" w:rsidRDefault="001C0B15" w:rsidP="001C0B15">
      <w:pPr>
        <w:ind w:left="0" w:firstLine="0"/>
        <w:rPr>
          <w:rFonts w:asciiTheme="majorBidi" w:hAnsiTheme="majorBidi" w:cstheme="majorBidi"/>
          <w:b/>
          <w:bCs/>
          <w:sz w:val="40"/>
          <w:szCs w:val="40"/>
        </w:rPr>
      </w:pPr>
      <w:r w:rsidRPr="001C0B15">
        <w:rPr>
          <w:rFonts w:asciiTheme="majorBidi" w:hAnsiTheme="majorBidi" w:cstheme="majorBidi"/>
          <w:b/>
          <w:bCs/>
          <w:sz w:val="40"/>
          <w:szCs w:val="40"/>
        </w:rPr>
        <w:t>Signature Styles</w:t>
      </w:r>
    </w:p>
    <w:p w14:paraId="2B6DC73D" w14:textId="77777777" w:rsidR="001C0B15" w:rsidRPr="001C0B15" w:rsidRDefault="001C0B15" w:rsidP="001C0B15">
      <w:pPr>
        <w:numPr>
          <w:ilvl w:val="0"/>
          <w:numId w:val="4"/>
        </w:numPr>
        <w:rPr>
          <w:rFonts w:asciiTheme="majorBidi" w:hAnsiTheme="majorBidi" w:cstheme="majorBidi"/>
          <w:sz w:val="40"/>
          <w:szCs w:val="40"/>
        </w:rPr>
      </w:pPr>
      <w:r w:rsidRPr="001C0B15">
        <w:rPr>
          <w:rFonts w:asciiTheme="majorBidi" w:hAnsiTheme="majorBidi" w:cstheme="majorBidi"/>
          <w:b/>
          <w:bCs/>
          <w:sz w:val="40"/>
          <w:szCs w:val="40"/>
        </w:rPr>
        <w:t>Pinot Noir:</w:t>
      </w:r>
      <w:r w:rsidRPr="001C0B15">
        <w:rPr>
          <w:rFonts w:asciiTheme="majorBidi" w:hAnsiTheme="majorBidi" w:cstheme="majorBidi"/>
          <w:sz w:val="40"/>
          <w:szCs w:val="40"/>
        </w:rPr>
        <w:t xml:space="preserve"> Bright, mineral-driven reds with electric acidity (Seek Pisoni Vineyard's estate selections)</w:t>
      </w:r>
    </w:p>
    <w:p w14:paraId="2D8148ED" w14:textId="77777777" w:rsidR="001C0B15" w:rsidRPr="001C0B15" w:rsidRDefault="001C0B15" w:rsidP="001C0B15">
      <w:pPr>
        <w:numPr>
          <w:ilvl w:val="0"/>
          <w:numId w:val="4"/>
        </w:numPr>
        <w:rPr>
          <w:rFonts w:asciiTheme="majorBidi" w:hAnsiTheme="majorBidi" w:cstheme="majorBidi"/>
          <w:sz w:val="40"/>
          <w:szCs w:val="40"/>
        </w:rPr>
      </w:pPr>
      <w:r w:rsidRPr="001C0B15">
        <w:rPr>
          <w:rFonts w:asciiTheme="majorBidi" w:hAnsiTheme="majorBidi" w:cstheme="majorBidi"/>
          <w:b/>
          <w:bCs/>
          <w:sz w:val="40"/>
          <w:szCs w:val="40"/>
        </w:rPr>
        <w:lastRenderedPageBreak/>
        <w:t>Chardonnay:</w:t>
      </w:r>
      <w:r w:rsidRPr="001C0B15">
        <w:rPr>
          <w:rFonts w:asciiTheme="majorBidi" w:hAnsiTheme="majorBidi" w:cstheme="majorBidi"/>
          <w:sz w:val="40"/>
          <w:szCs w:val="40"/>
        </w:rPr>
        <w:t xml:space="preserve"> Steel-aged purity with citrus focus (Try Chalone's limestone-influenced expressions)</w:t>
      </w:r>
    </w:p>
    <w:p w14:paraId="53D776CD" w14:textId="77777777" w:rsidR="001C0B15" w:rsidRPr="001C0B15" w:rsidRDefault="001C0B15" w:rsidP="001C0B15">
      <w:pPr>
        <w:numPr>
          <w:ilvl w:val="0"/>
          <w:numId w:val="4"/>
        </w:numPr>
        <w:rPr>
          <w:rFonts w:asciiTheme="majorBidi" w:hAnsiTheme="majorBidi" w:cstheme="majorBidi"/>
          <w:sz w:val="40"/>
          <w:szCs w:val="40"/>
        </w:rPr>
      </w:pPr>
      <w:r w:rsidRPr="001C0B15">
        <w:rPr>
          <w:rFonts w:asciiTheme="majorBidi" w:hAnsiTheme="majorBidi" w:cstheme="majorBidi"/>
          <w:b/>
          <w:bCs/>
          <w:sz w:val="40"/>
          <w:szCs w:val="40"/>
        </w:rPr>
        <w:t>Riesling:</w:t>
      </w:r>
      <w:r w:rsidRPr="001C0B15">
        <w:rPr>
          <w:rFonts w:asciiTheme="majorBidi" w:hAnsiTheme="majorBidi" w:cstheme="majorBidi"/>
          <w:sz w:val="40"/>
          <w:szCs w:val="40"/>
        </w:rPr>
        <w:t xml:space="preserve"> Bone-dry to off-dry with lime-zest precision (Discover Paraiso Vineyards' German-style bottlings)</w:t>
      </w:r>
    </w:p>
    <w:p w14:paraId="0BF573FD" w14:textId="77777777" w:rsidR="001C0B15" w:rsidRPr="001C0B15" w:rsidRDefault="001C0B15" w:rsidP="001C0B15">
      <w:pPr>
        <w:ind w:left="0" w:firstLine="0"/>
        <w:rPr>
          <w:rFonts w:asciiTheme="majorBidi" w:hAnsiTheme="majorBidi" w:cstheme="majorBidi"/>
          <w:sz w:val="40"/>
          <w:szCs w:val="40"/>
        </w:rPr>
      </w:pPr>
      <w:r w:rsidRPr="001C0B15">
        <w:rPr>
          <w:rFonts w:asciiTheme="majorBidi" w:hAnsiTheme="majorBidi" w:cstheme="majorBidi"/>
          <w:b/>
          <w:bCs/>
          <w:sz w:val="40"/>
          <w:szCs w:val="40"/>
        </w:rPr>
        <w:t>Pro Tip:</w:t>
      </w:r>
      <w:r w:rsidRPr="001C0B15">
        <w:rPr>
          <w:rFonts w:asciiTheme="majorBidi" w:hAnsiTheme="majorBidi" w:cstheme="majorBidi"/>
          <w:sz w:val="40"/>
          <w:szCs w:val="40"/>
        </w:rPr>
        <w:t xml:space="preserve"> Look for specific sub-AVAs on Monterey labels—Santa Lucia Highlands, Chalone, and Arroyo Seco each express dramatically different terroir within the larger appellation.</w:t>
      </w:r>
    </w:p>
    <w:p w14:paraId="626F5865" w14:textId="77777777" w:rsidR="001C0B15" w:rsidRPr="001C0B15" w:rsidRDefault="001C0B15" w:rsidP="001C0B15">
      <w:pPr>
        <w:ind w:left="0" w:firstLine="0"/>
        <w:rPr>
          <w:rFonts w:asciiTheme="majorBidi" w:hAnsiTheme="majorBidi" w:cstheme="majorBidi"/>
          <w:b/>
          <w:bCs/>
          <w:sz w:val="40"/>
          <w:szCs w:val="40"/>
        </w:rPr>
      </w:pPr>
      <w:r w:rsidRPr="001C0B15">
        <w:rPr>
          <w:rFonts w:asciiTheme="majorBidi" w:hAnsiTheme="majorBidi" w:cstheme="majorBidi"/>
          <w:b/>
          <w:bCs/>
          <w:sz w:val="40"/>
          <w:szCs w:val="40"/>
        </w:rPr>
        <w:t>Common Mistakes</w:t>
      </w:r>
    </w:p>
    <w:p w14:paraId="649F1054" w14:textId="77777777" w:rsidR="001C0B15" w:rsidRPr="001C0B15" w:rsidRDefault="001C0B15" w:rsidP="001C0B15">
      <w:pPr>
        <w:ind w:left="0" w:firstLine="0"/>
        <w:rPr>
          <w:rFonts w:asciiTheme="majorBidi" w:hAnsiTheme="majorBidi" w:cstheme="majorBidi"/>
          <w:sz w:val="40"/>
          <w:szCs w:val="40"/>
        </w:rPr>
      </w:pPr>
      <w:r w:rsidRPr="001C0B15">
        <w:rPr>
          <w:rFonts w:asciiTheme="majorBidi" w:hAnsiTheme="majorBidi" w:cstheme="majorBidi"/>
          <w:sz w:val="40"/>
          <w:szCs w:val="40"/>
        </w:rPr>
        <w:t>Don't assume all Monterey wines taste the same—the climate diversity here rivals entire European countries for stylistic range.</w:t>
      </w:r>
    </w:p>
    <w:p w14:paraId="45424719" w14:textId="77777777" w:rsidR="001C0B15" w:rsidRPr="001C0B15" w:rsidRDefault="001C0B15" w:rsidP="001C0B15">
      <w:pPr>
        <w:ind w:left="0" w:firstLine="0"/>
        <w:rPr>
          <w:rFonts w:asciiTheme="majorBidi" w:hAnsiTheme="majorBidi" w:cstheme="majorBidi"/>
          <w:sz w:val="40"/>
          <w:szCs w:val="40"/>
        </w:rPr>
      </w:pPr>
      <w:r w:rsidRPr="001C0B15">
        <w:rPr>
          <w:rFonts w:asciiTheme="majorBidi" w:hAnsiTheme="majorBidi" w:cstheme="majorBidi"/>
          <w:sz w:val="40"/>
          <w:szCs w:val="40"/>
        </w:rPr>
        <w:t>Never serve Monterey whites too warm; instead consider chilling to 45-48°F to showcase their natural acidity and mineral precision.</w:t>
      </w:r>
    </w:p>
    <w:p w14:paraId="1AAE6918" w14:textId="77777777" w:rsidR="001C0B15" w:rsidRPr="001C0B15" w:rsidRDefault="001C0B15" w:rsidP="001C0B15">
      <w:pPr>
        <w:ind w:left="0" w:firstLine="0"/>
        <w:rPr>
          <w:rFonts w:asciiTheme="majorBidi" w:hAnsiTheme="majorBidi" w:cstheme="majorBidi"/>
          <w:b/>
          <w:bCs/>
          <w:sz w:val="40"/>
          <w:szCs w:val="40"/>
        </w:rPr>
      </w:pPr>
      <w:r w:rsidRPr="001C0B15">
        <w:rPr>
          <w:rFonts w:asciiTheme="majorBidi" w:hAnsiTheme="majorBidi" w:cstheme="majorBidi"/>
          <w:b/>
          <w:bCs/>
          <w:sz w:val="40"/>
          <w:szCs w:val="40"/>
        </w:rPr>
        <w:t>Quick Reference</w:t>
      </w:r>
    </w:p>
    <w:p w14:paraId="4EEF1095" w14:textId="77777777" w:rsidR="006432BD" w:rsidRPr="006432BD" w:rsidRDefault="006432BD" w:rsidP="006432BD">
      <w:pPr>
        <w:ind w:left="0" w:firstLine="0"/>
        <w:rPr>
          <w:rFonts w:asciiTheme="majorBidi" w:hAnsiTheme="majorBidi" w:cstheme="majorBidi"/>
          <w:sz w:val="40"/>
          <w:szCs w:val="40"/>
        </w:rPr>
      </w:pPr>
      <w:r w:rsidRPr="006432BD">
        <w:rPr>
          <w:rFonts w:asciiTheme="majorBidi" w:hAnsiTheme="majorBidi" w:cstheme="majorBidi"/>
          <w:sz w:val="40"/>
          <w:szCs w:val="40"/>
        </w:rPr>
        <w:t>Pinot Noir shines with bright, mineral-focused reds—great with Pacific salmon or duck breast.</w:t>
      </w:r>
    </w:p>
    <w:p w14:paraId="445C14F9" w14:textId="77777777" w:rsidR="006432BD" w:rsidRPr="006432BD" w:rsidRDefault="006432BD" w:rsidP="006432BD">
      <w:pPr>
        <w:ind w:left="0" w:firstLine="0"/>
        <w:rPr>
          <w:rFonts w:asciiTheme="majorBidi" w:hAnsiTheme="majorBidi" w:cstheme="majorBidi"/>
          <w:sz w:val="40"/>
          <w:szCs w:val="40"/>
        </w:rPr>
      </w:pPr>
      <w:r w:rsidRPr="006432BD">
        <w:rPr>
          <w:rFonts w:asciiTheme="majorBidi" w:hAnsiTheme="majorBidi" w:cstheme="majorBidi"/>
          <w:sz w:val="40"/>
          <w:szCs w:val="40"/>
        </w:rPr>
        <w:t>Chardonnay offers clean, citrus-driven whites that pair beautifully with Dungeness crab or goat cheese.</w:t>
      </w:r>
    </w:p>
    <w:p w14:paraId="1B9D5D11" w14:textId="77777777" w:rsidR="006432BD" w:rsidRPr="006432BD" w:rsidRDefault="006432BD" w:rsidP="006432BD">
      <w:pPr>
        <w:ind w:left="0" w:firstLine="0"/>
        <w:rPr>
          <w:rFonts w:asciiTheme="majorBidi" w:hAnsiTheme="majorBidi" w:cstheme="majorBidi"/>
          <w:sz w:val="40"/>
          <w:szCs w:val="40"/>
        </w:rPr>
      </w:pPr>
      <w:r w:rsidRPr="006432BD">
        <w:rPr>
          <w:rFonts w:asciiTheme="majorBidi" w:hAnsiTheme="majorBidi" w:cstheme="majorBidi"/>
          <w:sz w:val="40"/>
          <w:szCs w:val="40"/>
        </w:rPr>
        <w:lastRenderedPageBreak/>
        <w:t>Riesling ranges from dry to off-dry with lime-scented notes, making it a perfect match for spicy Asian cuisine or fresh shellfish.</w:t>
      </w:r>
    </w:p>
    <w:p w14:paraId="7B6E18F8" w14:textId="30F2925C" w:rsidR="001C0B15" w:rsidRPr="001C0B15" w:rsidRDefault="001C0B15" w:rsidP="001C0B15">
      <w:pPr>
        <w:ind w:left="0" w:firstLine="0"/>
        <w:rPr>
          <w:rFonts w:asciiTheme="majorBidi" w:hAnsiTheme="majorBidi" w:cstheme="majorBidi"/>
          <w:sz w:val="40"/>
          <w:szCs w:val="40"/>
        </w:rPr>
      </w:pPr>
      <w:r w:rsidRPr="001C0B15">
        <w:rPr>
          <w:rFonts w:asciiTheme="majorBidi" w:hAnsiTheme="majorBidi" w:cstheme="majorBidi"/>
          <w:sz w:val="40"/>
          <w:szCs w:val="40"/>
        </w:rPr>
        <w:br/>
        <w:t>Next time, we'll venture north to Oregon's Willamette Valley the home of some of my favorite Pinot Noirs—where American Burgundy dreams come alive as we leave California behind and explore the Pacific Northwest. Until then, try this:</w:t>
      </w:r>
    </w:p>
    <w:p w14:paraId="49C0E525" w14:textId="77777777" w:rsidR="001C0B15" w:rsidRPr="001C0B15" w:rsidRDefault="001C0B15" w:rsidP="001C0B15">
      <w:pPr>
        <w:ind w:left="0" w:firstLine="0"/>
        <w:rPr>
          <w:rFonts w:asciiTheme="majorBidi" w:hAnsiTheme="majorBidi" w:cstheme="majorBidi"/>
          <w:sz w:val="40"/>
          <w:szCs w:val="40"/>
        </w:rPr>
      </w:pPr>
      <w:r w:rsidRPr="001C0B15">
        <w:rPr>
          <w:rFonts w:asciiTheme="majorBidi" w:hAnsiTheme="majorBidi" w:cstheme="majorBidi"/>
          <w:sz w:val="40"/>
          <w:szCs w:val="40"/>
        </w:rPr>
        <w:t>Pour a Monterey Pinot Noir beside one from Central Coast. Feel how Monterey shows more linear structure and mineral drive, while Central Coast leans broader and more fruit-forward.</w:t>
      </w:r>
    </w:p>
    <w:p w14:paraId="56A352D1" w14:textId="5D436BC3" w:rsidR="00FB5B6C" w:rsidRPr="001C0B15" w:rsidRDefault="001C0B15" w:rsidP="001C0B15">
      <w:pPr>
        <w:ind w:left="0" w:firstLine="0"/>
        <w:rPr>
          <w:rFonts w:asciiTheme="majorBidi" w:hAnsiTheme="majorBidi" w:cstheme="majorBidi"/>
          <w:sz w:val="40"/>
          <w:szCs w:val="40"/>
        </w:rPr>
      </w:pPr>
      <w:r w:rsidRPr="001C0B15">
        <w:rPr>
          <w:rFonts w:asciiTheme="majorBidi" w:hAnsiTheme="majorBidi" w:cstheme="majorBidi"/>
          <w:sz w:val="40"/>
          <w:szCs w:val="40"/>
        </w:rPr>
        <w:t>Until then, keep exploring—and send me your thoughts on Monterey's climate diversity!</w:t>
      </w:r>
    </w:p>
    <w:sectPr w:rsidR="00FB5B6C" w:rsidRPr="001C0B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01BBA"/>
    <w:multiLevelType w:val="multilevel"/>
    <w:tmpl w:val="B0FC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0676FC"/>
    <w:multiLevelType w:val="multilevel"/>
    <w:tmpl w:val="C69E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8D4485"/>
    <w:multiLevelType w:val="multilevel"/>
    <w:tmpl w:val="CC7C4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C102E1"/>
    <w:multiLevelType w:val="multilevel"/>
    <w:tmpl w:val="2B2A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5488783">
    <w:abstractNumId w:val="1"/>
  </w:num>
  <w:num w:numId="2" w16cid:durableId="1907761784">
    <w:abstractNumId w:val="3"/>
  </w:num>
  <w:num w:numId="3" w16cid:durableId="214856046">
    <w:abstractNumId w:val="0"/>
  </w:num>
  <w:num w:numId="4" w16cid:durableId="19394817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B15"/>
    <w:rsid w:val="00143158"/>
    <w:rsid w:val="001C0B15"/>
    <w:rsid w:val="004C11CC"/>
    <w:rsid w:val="004D4266"/>
    <w:rsid w:val="006432BD"/>
    <w:rsid w:val="008D3D73"/>
    <w:rsid w:val="00A965D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6FC59"/>
  <w15:chartTrackingRefBased/>
  <w15:docId w15:val="{33FA5E96-99CC-4387-BE1A-C2AB436BF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0B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0B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0B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0B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0B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0B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0B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0B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0B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B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0B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0B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0B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0B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0B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0B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0B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0B15"/>
    <w:rPr>
      <w:rFonts w:eastAsiaTheme="majorEastAsia" w:cstheme="majorBidi"/>
      <w:color w:val="272727" w:themeColor="text1" w:themeTint="D8"/>
    </w:rPr>
  </w:style>
  <w:style w:type="paragraph" w:styleId="Title">
    <w:name w:val="Title"/>
    <w:basedOn w:val="Normal"/>
    <w:next w:val="Normal"/>
    <w:link w:val="TitleChar"/>
    <w:uiPriority w:val="10"/>
    <w:qFormat/>
    <w:rsid w:val="001C0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B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0B15"/>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B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0B15"/>
    <w:pPr>
      <w:spacing w:before="160"/>
      <w:jc w:val="center"/>
    </w:pPr>
    <w:rPr>
      <w:i/>
      <w:iCs/>
      <w:color w:val="404040" w:themeColor="text1" w:themeTint="BF"/>
    </w:rPr>
  </w:style>
  <w:style w:type="character" w:customStyle="1" w:styleId="QuoteChar">
    <w:name w:val="Quote Char"/>
    <w:basedOn w:val="DefaultParagraphFont"/>
    <w:link w:val="Quote"/>
    <w:uiPriority w:val="29"/>
    <w:rsid w:val="001C0B15"/>
    <w:rPr>
      <w:i/>
      <w:iCs/>
      <w:color w:val="404040" w:themeColor="text1" w:themeTint="BF"/>
    </w:rPr>
  </w:style>
  <w:style w:type="paragraph" w:styleId="ListParagraph">
    <w:name w:val="List Paragraph"/>
    <w:basedOn w:val="Normal"/>
    <w:uiPriority w:val="34"/>
    <w:qFormat/>
    <w:rsid w:val="001C0B15"/>
    <w:pPr>
      <w:ind w:left="720"/>
      <w:contextualSpacing/>
    </w:pPr>
  </w:style>
  <w:style w:type="character" w:styleId="IntenseEmphasis">
    <w:name w:val="Intense Emphasis"/>
    <w:basedOn w:val="DefaultParagraphFont"/>
    <w:uiPriority w:val="21"/>
    <w:qFormat/>
    <w:rsid w:val="001C0B15"/>
    <w:rPr>
      <w:i/>
      <w:iCs/>
      <w:color w:val="2F5496" w:themeColor="accent1" w:themeShade="BF"/>
    </w:rPr>
  </w:style>
  <w:style w:type="paragraph" w:styleId="IntenseQuote">
    <w:name w:val="Intense Quote"/>
    <w:basedOn w:val="Normal"/>
    <w:next w:val="Normal"/>
    <w:link w:val="IntenseQuoteChar"/>
    <w:uiPriority w:val="30"/>
    <w:qFormat/>
    <w:rsid w:val="001C0B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0B15"/>
    <w:rPr>
      <w:i/>
      <w:iCs/>
      <w:color w:val="2F5496" w:themeColor="accent1" w:themeShade="BF"/>
    </w:rPr>
  </w:style>
  <w:style w:type="character" w:styleId="IntenseReference">
    <w:name w:val="Intense Reference"/>
    <w:basedOn w:val="DefaultParagraphFont"/>
    <w:uiPriority w:val="32"/>
    <w:qFormat/>
    <w:rsid w:val="001C0B15"/>
    <w:rPr>
      <w:b/>
      <w:bCs/>
      <w:smallCaps/>
      <w:color w:val="2F5496" w:themeColor="accent1" w:themeShade="BF"/>
      <w:spacing w:val="5"/>
    </w:rPr>
  </w:style>
  <w:style w:type="table" w:styleId="TableGrid">
    <w:name w:val="Table Grid"/>
    <w:basedOn w:val="TableNormal"/>
    <w:uiPriority w:val="39"/>
    <w:rsid w:val="001C0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597</Words>
  <Characters>3409</Characters>
  <Application>Microsoft Office Word</Application>
  <DocSecurity>0</DocSecurity>
  <Lines>28</Lines>
  <Paragraphs>7</Paragraphs>
  <ScaleCrop>false</ScaleCrop>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2025-08-03T19:06:00Z</dcterms:created>
  <dcterms:modified xsi:type="dcterms:W3CDTF">2025-08-09T00:54:00Z</dcterms:modified>
</cp:coreProperties>
</file>