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D5F6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Episode 77 – Napa Valley: Rutherford</w:t>
      </w:r>
    </w:p>
    <w:p w14:paraId="591D07DF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9E535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E535B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49C3D71E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Last time, we explored Napa Valley’s Oakville AVA, where diverse soils and microclimates produce some of America’s most prestigious Cabernet Sauvignon.</w:t>
      </w:r>
    </w:p>
    <w:p w14:paraId="79208352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Today, we move just three miles north to Rutherford—an AVA whose name has become shorthand for one of the most distinctive flavor signatures in American wine: “Rutherford dust.”</w:t>
      </w:r>
    </w:p>
    <w:p w14:paraId="6F5AD06E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This isn’t a poetic flourish; it’s a sensory hallmark. In Rutherford, Cabernet Sauvignon often carries a subtle, dry, earthy character that clings to the palate—an interplay of texture and flavor shaped by the land itself.</w:t>
      </w:r>
    </w:p>
    <w:p w14:paraId="25DC1017" w14:textId="77777777" w:rsid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Rutherford’s 6,650 acres sit in a gentle basin between the Vaca and Mayacamas mountain ranges. </w:t>
      </w:r>
    </w:p>
    <w:p w14:paraId="7A65386A" w14:textId="77777777" w:rsid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Over millennia, ancient river systems deposited deep, iron-rich alluvial soils here. </w:t>
      </w:r>
    </w:p>
    <w:p w14:paraId="09FAFEAE" w14:textId="06620BA4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These mineral-packed sediments give structure to the tannins and lend that unmistakable earthy backbone. </w:t>
      </w:r>
      <w:r w:rsidRPr="009E535B">
        <w:rPr>
          <w:rFonts w:asciiTheme="majorBidi" w:hAnsiTheme="majorBidi" w:cstheme="majorBidi"/>
          <w:sz w:val="40"/>
          <w:szCs w:val="40"/>
        </w:rPr>
        <w:lastRenderedPageBreak/>
        <w:t>Warm, sunny days ensure rich fruit development, while cool nights preserve balance and nuance.</w:t>
      </w:r>
    </w:p>
    <w:p w14:paraId="58739BC4" w14:textId="77777777" w:rsid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Cabernet Sauvignon is the undisputed star, yielding wines with blackberry, cassis, and cocoa layered over that dusty, mineral-driven frame. </w:t>
      </w:r>
    </w:p>
    <w:p w14:paraId="7D091048" w14:textId="1832304C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Merlot plays a supporting role, softer but still grounded in earthiness, while smaller plantings of Sauvignon Blanc offer a crisp counterpoint.</w:t>
      </w:r>
    </w:p>
    <w:p w14:paraId="5FC28766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4D14DF7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9E535B">
        <w:rPr>
          <w:rFonts w:asciiTheme="majorBidi" w:hAnsiTheme="majorBidi" w:cstheme="majorBidi"/>
          <w:sz w:val="40"/>
          <w:szCs w:val="40"/>
        </w:rPr>
        <w:t>: Rutherford Cabernets offer a rare blend of power, elegance, and age-worthiness, often improving over 15–20 years.</w:t>
      </w:r>
    </w:p>
    <w:p w14:paraId="2CA8C483" w14:textId="77777777" w:rsid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9E535B">
        <w:rPr>
          <w:rFonts w:asciiTheme="majorBidi" w:hAnsiTheme="majorBidi" w:cstheme="majorBidi"/>
          <w:sz w:val="40"/>
          <w:szCs w:val="40"/>
        </w:rPr>
        <w:t xml:space="preserve">: “Rutherford dust” is a living example of terroir at work—proof that soil composition and microclimate can </w:t>
      </w:r>
      <w:proofErr w:type="spellStart"/>
      <w:r w:rsidRPr="009E535B">
        <w:rPr>
          <w:rFonts w:asciiTheme="majorBidi" w:hAnsiTheme="majorBidi" w:cstheme="majorBidi"/>
          <w:sz w:val="40"/>
          <w:szCs w:val="40"/>
        </w:rPr>
        <w:t>etch</w:t>
      </w:r>
      <w:proofErr w:type="spellEnd"/>
      <w:r w:rsidRPr="009E535B">
        <w:rPr>
          <w:rFonts w:asciiTheme="majorBidi" w:hAnsiTheme="majorBidi" w:cstheme="majorBidi"/>
          <w:sz w:val="40"/>
          <w:szCs w:val="40"/>
        </w:rPr>
        <w:t xml:space="preserve"> a signature into a wine’s character as surely as the grape variety itself.</w:t>
      </w:r>
    </w:p>
    <w:p w14:paraId="406F4E65" w14:textId="31BB376C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9E535B">
        <w:rPr>
          <w:rFonts w:asciiTheme="majorBidi" w:hAnsiTheme="majorBidi" w:cstheme="majorBidi"/>
          <w:sz w:val="40"/>
          <w:szCs w:val="40"/>
        </w:rPr>
        <w:br/>
        <w:t xml:space="preserve">Rutherford Cabernet Sauvignon alongside a rosemary-rubbed rack of lamb. The wine’s dusty tannins and dark fruit meet the savory herbs in perfect balance. For something unexpected, pair it with grilled portobello </w:t>
      </w:r>
      <w:r w:rsidRPr="009E535B">
        <w:rPr>
          <w:rFonts w:asciiTheme="majorBidi" w:hAnsiTheme="majorBidi" w:cstheme="majorBidi"/>
          <w:sz w:val="40"/>
          <w:szCs w:val="40"/>
        </w:rPr>
        <w:lastRenderedPageBreak/>
        <w:t>mushrooms topped with blue cheese—the earthiness echoes Rutherford’s signature character.</w:t>
      </w:r>
    </w:p>
    <w:p w14:paraId="6187AFE0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2D731FDC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Rutherford Bench</w:t>
      </w:r>
      <w:r w:rsidRPr="009E535B">
        <w:rPr>
          <w:rFonts w:asciiTheme="majorBidi" w:hAnsiTheme="majorBidi" w:cstheme="majorBidi"/>
          <w:sz w:val="40"/>
          <w:szCs w:val="40"/>
        </w:rPr>
        <w:t xml:space="preserve"> – Western hillside, gravel-rich soils, excellent drainage. Produces wines of finesse and layered aromatics, like those from Caymus or </w:t>
      </w:r>
      <w:proofErr w:type="spellStart"/>
      <w:r w:rsidRPr="009E535B">
        <w:rPr>
          <w:rFonts w:asciiTheme="majorBidi" w:hAnsiTheme="majorBidi" w:cstheme="majorBidi"/>
          <w:sz w:val="40"/>
          <w:szCs w:val="40"/>
        </w:rPr>
        <w:t>Staglin</w:t>
      </w:r>
      <w:proofErr w:type="spellEnd"/>
      <w:r w:rsidRPr="009E535B">
        <w:rPr>
          <w:rFonts w:asciiTheme="majorBidi" w:hAnsiTheme="majorBidi" w:cstheme="majorBidi"/>
          <w:sz w:val="40"/>
          <w:szCs w:val="40"/>
        </w:rPr>
        <w:t xml:space="preserve"> Family Vineyard.</w:t>
      </w:r>
    </w:p>
    <w:p w14:paraId="3499FB96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Valley Floor Central</w:t>
      </w:r>
      <w:r w:rsidRPr="009E535B">
        <w:rPr>
          <w:rFonts w:asciiTheme="majorBidi" w:hAnsiTheme="majorBidi" w:cstheme="majorBidi"/>
          <w:sz w:val="40"/>
          <w:szCs w:val="40"/>
        </w:rPr>
        <w:t xml:space="preserve"> – Deep sedimentary soils, home to icons like Beaulieu Vineyard’s Georges de Latour. Frog’s Leap demonstrates how organic farming amplifies mineral notes.</w:t>
      </w:r>
    </w:p>
    <w:p w14:paraId="125579F8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Eastern Foothills</w:t>
      </w:r>
      <w:r w:rsidRPr="009E535B">
        <w:rPr>
          <w:rFonts w:asciiTheme="majorBidi" w:hAnsiTheme="majorBidi" w:cstheme="majorBidi"/>
          <w:sz w:val="40"/>
          <w:szCs w:val="40"/>
        </w:rPr>
        <w:t xml:space="preserve"> – Iron-laced slopes with morning sun exposure. Quintessa shows how precise vineyard care delivers both structure and elegance.</w:t>
      </w:r>
    </w:p>
    <w:p w14:paraId="7434D5B7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9E535B">
        <w:rPr>
          <w:rFonts w:asciiTheme="majorBidi" w:hAnsiTheme="majorBidi" w:cstheme="majorBidi"/>
          <w:sz w:val="40"/>
          <w:szCs w:val="40"/>
        </w:rPr>
        <w:br/>
        <w:t>If you see “Rutherford” on the label, you’re in for that signature dusty finish. Many “Napa Valley” blends won’t have it—it’s tied to this exact AVA.</w:t>
      </w:r>
    </w:p>
    <w:p w14:paraId="29F7B748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9E535B">
        <w:rPr>
          <w:rFonts w:asciiTheme="majorBidi" w:hAnsiTheme="majorBidi" w:cstheme="majorBidi"/>
          <w:sz w:val="40"/>
          <w:szCs w:val="40"/>
        </w:rPr>
        <w:br/>
        <w:t>Don’t expect young Rutherford Cabernet to be plush on release—it needs five to seven years to integrate.</w:t>
      </w:r>
      <w:r w:rsidRPr="009E535B">
        <w:rPr>
          <w:rFonts w:asciiTheme="majorBidi" w:hAnsiTheme="majorBidi" w:cstheme="majorBidi"/>
          <w:sz w:val="40"/>
          <w:szCs w:val="40"/>
        </w:rPr>
        <w:br/>
        <w:t xml:space="preserve">Don’t pair it with delicate dishes—its depth and structure </w:t>
      </w:r>
      <w:r w:rsidRPr="009E535B">
        <w:rPr>
          <w:rFonts w:asciiTheme="majorBidi" w:hAnsiTheme="majorBidi" w:cstheme="majorBidi"/>
          <w:sz w:val="40"/>
          <w:szCs w:val="40"/>
        </w:rPr>
        <w:lastRenderedPageBreak/>
        <w:t>shine with bold fare like lamb, aged beef, or grilled portobello.</w:t>
      </w:r>
    </w:p>
    <w:p w14:paraId="1F3F0AEB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509290F8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Cabernet Sauvignon – Blackberry, cassis, cocoa, dusty tannins; ideal with aged beef or game.</w:t>
      </w:r>
      <w:r w:rsidRPr="009E535B">
        <w:rPr>
          <w:rFonts w:asciiTheme="majorBidi" w:hAnsiTheme="majorBidi" w:cstheme="majorBidi"/>
          <w:sz w:val="40"/>
          <w:szCs w:val="40"/>
        </w:rPr>
        <w:br/>
        <w:t>Merlot – Plum, cocoa, earth; pairs well with duck or root vegetables.</w:t>
      </w:r>
    </w:p>
    <w:p w14:paraId="21D04B65" w14:textId="77777777" w:rsidR="009E535B" w:rsidRPr="009E535B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9E535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9E535B">
        <w:rPr>
          <w:rFonts w:asciiTheme="majorBidi" w:hAnsiTheme="majorBidi" w:cstheme="majorBidi"/>
          <w:sz w:val="40"/>
          <w:szCs w:val="40"/>
        </w:rPr>
        <w:t>, we’ll cross the Mayacamas into Sonoma’s Russian River Valley—where cool Pacific fog shapes world-class Pinot Noir and Chardonnay.</w:t>
      </w:r>
    </w:p>
    <w:p w14:paraId="2477A1D4" w14:textId="0B6F4084" w:rsidR="00046B0F" w:rsidRPr="00046B0F" w:rsidRDefault="009E535B" w:rsidP="009E535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E535B">
        <w:rPr>
          <w:rFonts w:asciiTheme="majorBidi" w:hAnsiTheme="majorBidi" w:cstheme="majorBidi"/>
          <w:sz w:val="40"/>
          <w:szCs w:val="40"/>
        </w:rPr>
        <w:t>Until then, savor a glass of Rutherford Cabernet and taste how the valley floor itself leaves its mark in every sip.</w:t>
      </w:r>
    </w:p>
    <w:sectPr w:rsidR="00046B0F" w:rsidRPr="0004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7EE"/>
    <w:multiLevelType w:val="multilevel"/>
    <w:tmpl w:val="6F78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D18A8"/>
    <w:multiLevelType w:val="multilevel"/>
    <w:tmpl w:val="46F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3450D"/>
    <w:multiLevelType w:val="multilevel"/>
    <w:tmpl w:val="91FC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519158">
    <w:abstractNumId w:val="2"/>
  </w:num>
  <w:num w:numId="2" w16cid:durableId="2091071931">
    <w:abstractNumId w:val="1"/>
  </w:num>
  <w:num w:numId="3" w16cid:durableId="102957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F5"/>
    <w:rsid w:val="00046B0F"/>
    <w:rsid w:val="00143158"/>
    <w:rsid w:val="001D0175"/>
    <w:rsid w:val="004C11CC"/>
    <w:rsid w:val="006F2FFB"/>
    <w:rsid w:val="008D3D73"/>
    <w:rsid w:val="009E535B"/>
    <w:rsid w:val="009F728A"/>
    <w:rsid w:val="00A965D3"/>
    <w:rsid w:val="00B56F0E"/>
    <w:rsid w:val="00EB10F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C04D"/>
  <w15:chartTrackingRefBased/>
  <w15:docId w15:val="{D80E1D7E-7CDC-4A05-9351-061F1F2B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0F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0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2025-08-02T20:11:00Z</dcterms:created>
  <dcterms:modified xsi:type="dcterms:W3CDTF">2025-08-12T01:57:00Z</dcterms:modified>
</cp:coreProperties>
</file>