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0740" w14:textId="26B32713"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i/>
          <w:iCs/>
          <w:sz w:val="40"/>
          <w:szCs w:val="40"/>
        </w:rPr>
        <w:t>Episode 75</w:t>
      </w:r>
      <w:r>
        <w:rPr>
          <w:rFonts w:asciiTheme="majorBidi" w:hAnsiTheme="majorBidi" w:cstheme="majorBidi"/>
          <w:sz w:val="40"/>
          <w:szCs w:val="40"/>
        </w:rPr>
        <w:t xml:space="preserve"> </w:t>
      </w:r>
      <w:r w:rsidRPr="00716FB2">
        <w:rPr>
          <w:rFonts w:asciiTheme="majorBidi" w:hAnsiTheme="majorBidi" w:cstheme="majorBidi"/>
          <w:sz w:val="40"/>
          <w:szCs w:val="40"/>
        </w:rPr>
        <w:t>Cyprus - Mediterranean Revival</w:t>
      </w:r>
    </w:p>
    <w:p w14:paraId="5A00F831" w14:textId="41EEBE1F"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Hi! I'm Marc, and welcome to Wine Regions Revealed---the new series where we explore the world's wine regions, one small sip at a time.</w:t>
      </w:r>
    </w:p>
    <w:p w14:paraId="52C55F31" w14:textId="77777777" w:rsid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 xml:space="preserve">Last time we explored Bulgaria's Thracian Valley where 3,000 years of winemaking tradition meets exceptional value. Today, we're heading to Cyprus. </w:t>
      </w:r>
    </w:p>
    <w:p w14:paraId="092EA2F9" w14:textId="77777777" w:rsid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This Mediterranean island produces Commandaria (</w:t>
      </w:r>
      <w:proofErr w:type="spellStart"/>
      <w:r w:rsidRPr="00716FB2">
        <w:rPr>
          <w:rFonts w:asciiTheme="majorBidi" w:hAnsiTheme="majorBidi" w:cstheme="majorBidi"/>
          <w:sz w:val="40"/>
          <w:szCs w:val="40"/>
        </w:rPr>
        <w:t>kom</w:t>
      </w:r>
      <w:proofErr w:type="spellEnd"/>
      <w:r w:rsidRPr="00716FB2">
        <w:rPr>
          <w:rFonts w:asciiTheme="majorBidi" w:hAnsiTheme="majorBidi" w:cstheme="majorBidi"/>
          <w:sz w:val="40"/>
          <w:szCs w:val="40"/>
        </w:rPr>
        <w:t>-an-DAH-</w:t>
      </w:r>
      <w:proofErr w:type="spellStart"/>
      <w:r w:rsidRPr="00716FB2">
        <w:rPr>
          <w:rFonts w:asciiTheme="majorBidi" w:hAnsiTheme="majorBidi" w:cstheme="majorBidi"/>
          <w:sz w:val="40"/>
          <w:szCs w:val="40"/>
        </w:rPr>
        <w:t>ree</w:t>
      </w:r>
      <w:proofErr w:type="spellEnd"/>
      <w:r w:rsidRPr="00716FB2">
        <w:rPr>
          <w:rFonts w:asciiTheme="majorBidi" w:hAnsiTheme="majorBidi" w:cstheme="majorBidi"/>
          <w:sz w:val="40"/>
          <w:szCs w:val="40"/>
        </w:rPr>
        <w:t xml:space="preserve">-ah), arguably the world's oldest named wine still in production. </w:t>
      </w:r>
    </w:p>
    <w:p w14:paraId="723E56C0" w14:textId="78E1CAD1"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After decades focused on bulk production and fortified wines, Cyprus is experiencing a remarkable renaissance with indigenous varieties that capture the essence of this ancient crossroads.</w:t>
      </w:r>
    </w:p>
    <w:p w14:paraId="6B245E90" w14:textId="77777777" w:rsid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 xml:space="preserve">Spanning the Troodos Mountains and coastal plains of this eastern Mediterranean island, Cyprus's volcanic soils and intense sunshine create ideal conditions for both ancient indigenous grapes and carefully selected international varieties. </w:t>
      </w:r>
    </w:p>
    <w:p w14:paraId="5C92F39E" w14:textId="5D2EE56D"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 xml:space="preserve">While it's famous for sweet Commandaria dessert wine, forward-thinking estates like </w:t>
      </w:r>
      <w:proofErr w:type="spellStart"/>
      <w:r w:rsidRPr="00716FB2">
        <w:rPr>
          <w:rFonts w:asciiTheme="majorBidi" w:hAnsiTheme="majorBidi" w:cstheme="majorBidi"/>
          <w:sz w:val="40"/>
          <w:szCs w:val="40"/>
        </w:rPr>
        <w:t>Ktima</w:t>
      </w:r>
      <w:proofErr w:type="spellEnd"/>
      <w:r w:rsidRPr="00716FB2">
        <w:rPr>
          <w:rFonts w:asciiTheme="majorBidi" w:hAnsiTheme="majorBidi" w:cstheme="majorBidi"/>
          <w:sz w:val="40"/>
          <w:szCs w:val="40"/>
        </w:rPr>
        <w:t xml:space="preserve"> </w:t>
      </w:r>
      <w:proofErr w:type="spellStart"/>
      <w:r w:rsidRPr="00716FB2">
        <w:rPr>
          <w:rFonts w:asciiTheme="majorBidi" w:hAnsiTheme="majorBidi" w:cstheme="majorBidi"/>
          <w:sz w:val="40"/>
          <w:szCs w:val="40"/>
        </w:rPr>
        <w:t>Christoudia</w:t>
      </w:r>
      <w:proofErr w:type="spellEnd"/>
      <w:r w:rsidRPr="00716FB2">
        <w:rPr>
          <w:rFonts w:asciiTheme="majorBidi" w:hAnsiTheme="majorBidi" w:cstheme="majorBidi"/>
          <w:sz w:val="40"/>
          <w:szCs w:val="40"/>
        </w:rPr>
        <w:t xml:space="preserve"> are crafting exceptional dry </w:t>
      </w:r>
      <w:proofErr w:type="spellStart"/>
      <w:r w:rsidRPr="00716FB2">
        <w:rPr>
          <w:rFonts w:asciiTheme="majorBidi" w:hAnsiTheme="majorBidi" w:cstheme="majorBidi"/>
          <w:sz w:val="40"/>
          <w:szCs w:val="40"/>
        </w:rPr>
        <w:t>Xynisteri</w:t>
      </w:r>
      <w:proofErr w:type="spellEnd"/>
      <w:r w:rsidRPr="00716FB2">
        <w:rPr>
          <w:rFonts w:asciiTheme="majorBidi" w:hAnsiTheme="majorBidi" w:cstheme="majorBidi"/>
          <w:sz w:val="40"/>
          <w:szCs w:val="40"/>
        </w:rPr>
        <w:t xml:space="preserve"> (</w:t>
      </w:r>
      <w:proofErr w:type="spellStart"/>
      <w:r w:rsidRPr="00716FB2">
        <w:rPr>
          <w:rFonts w:asciiTheme="majorBidi" w:hAnsiTheme="majorBidi" w:cstheme="majorBidi"/>
          <w:sz w:val="40"/>
          <w:szCs w:val="40"/>
        </w:rPr>
        <w:t>ksee</w:t>
      </w:r>
      <w:proofErr w:type="spellEnd"/>
      <w:r w:rsidRPr="00716FB2">
        <w:rPr>
          <w:rFonts w:asciiTheme="majorBidi" w:hAnsiTheme="majorBidi" w:cstheme="majorBidi"/>
          <w:sz w:val="40"/>
          <w:szCs w:val="40"/>
        </w:rPr>
        <w:t>-nee-STEH-</w:t>
      </w:r>
      <w:proofErr w:type="spellStart"/>
      <w:r w:rsidRPr="00716FB2">
        <w:rPr>
          <w:rFonts w:asciiTheme="majorBidi" w:hAnsiTheme="majorBidi" w:cstheme="majorBidi"/>
          <w:sz w:val="40"/>
          <w:szCs w:val="40"/>
        </w:rPr>
        <w:t>ree</w:t>
      </w:r>
      <w:proofErr w:type="spellEnd"/>
      <w:r w:rsidRPr="00716FB2">
        <w:rPr>
          <w:rFonts w:asciiTheme="majorBidi" w:hAnsiTheme="majorBidi" w:cstheme="majorBidi"/>
          <w:sz w:val="40"/>
          <w:szCs w:val="40"/>
        </w:rPr>
        <w:t xml:space="preserve">) </w:t>
      </w:r>
      <w:r w:rsidRPr="00716FB2">
        <w:rPr>
          <w:rFonts w:asciiTheme="majorBidi" w:hAnsiTheme="majorBidi" w:cstheme="majorBidi"/>
          <w:sz w:val="40"/>
          <w:szCs w:val="40"/>
        </w:rPr>
        <w:lastRenderedPageBreak/>
        <w:t xml:space="preserve">and elegant </w:t>
      </w:r>
      <w:proofErr w:type="spellStart"/>
      <w:r w:rsidRPr="00716FB2">
        <w:rPr>
          <w:rFonts w:asciiTheme="majorBidi" w:hAnsiTheme="majorBidi" w:cstheme="majorBidi"/>
          <w:sz w:val="40"/>
          <w:szCs w:val="40"/>
        </w:rPr>
        <w:t>Maratheftiko</w:t>
      </w:r>
      <w:proofErr w:type="spellEnd"/>
      <w:r w:rsidRPr="00716FB2">
        <w:rPr>
          <w:rFonts w:asciiTheme="majorBidi" w:hAnsiTheme="majorBidi" w:cstheme="majorBidi"/>
          <w:sz w:val="40"/>
          <w:szCs w:val="40"/>
        </w:rPr>
        <w:t xml:space="preserve"> (</w:t>
      </w:r>
      <w:proofErr w:type="spellStart"/>
      <w:r w:rsidRPr="00716FB2">
        <w:rPr>
          <w:rFonts w:asciiTheme="majorBidi" w:hAnsiTheme="majorBidi" w:cstheme="majorBidi"/>
          <w:sz w:val="40"/>
          <w:szCs w:val="40"/>
        </w:rPr>
        <w:t>mah</w:t>
      </w:r>
      <w:proofErr w:type="spellEnd"/>
      <w:r w:rsidRPr="00716FB2">
        <w:rPr>
          <w:rFonts w:asciiTheme="majorBidi" w:hAnsiTheme="majorBidi" w:cstheme="majorBidi"/>
          <w:sz w:val="40"/>
          <w:szCs w:val="40"/>
        </w:rPr>
        <w:t>-rah-</w:t>
      </w:r>
      <w:proofErr w:type="spellStart"/>
      <w:r w:rsidRPr="00716FB2">
        <w:rPr>
          <w:rFonts w:asciiTheme="majorBidi" w:hAnsiTheme="majorBidi" w:cstheme="majorBidi"/>
          <w:sz w:val="40"/>
          <w:szCs w:val="40"/>
        </w:rPr>
        <w:t>thef</w:t>
      </w:r>
      <w:proofErr w:type="spellEnd"/>
      <w:r w:rsidRPr="00716FB2">
        <w:rPr>
          <w:rFonts w:asciiTheme="majorBidi" w:hAnsiTheme="majorBidi" w:cstheme="majorBidi"/>
          <w:sz w:val="40"/>
          <w:szCs w:val="40"/>
        </w:rPr>
        <w:t>-TEE-ko) that showcase true Mediterranean character.</w:t>
      </w:r>
    </w:p>
    <w:p w14:paraId="0C98D595"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Why Should I Care?</w:t>
      </w:r>
    </w:p>
    <w:p w14:paraId="4319A8AA" w14:textId="77777777" w:rsid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For drinkers:</w:t>
      </w:r>
      <w:r w:rsidRPr="00716FB2">
        <w:rPr>
          <w:rFonts w:asciiTheme="majorBidi" w:hAnsiTheme="majorBidi" w:cstheme="majorBidi"/>
          <w:sz w:val="40"/>
          <w:szCs w:val="40"/>
        </w:rPr>
        <w:t xml:space="preserve"> Cyprus delivers authentic Mediterranean flavors with a story that spans millennia---think Greek island charm with serious winemaking ambition. </w:t>
      </w:r>
      <w:r>
        <w:rPr>
          <w:rFonts w:asciiTheme="majorBidi" w:hAnsiTheme="majorBidi" w:cstheme="majorBidi"/>
          <w:sz w:val="40"/>
          <w:szCs w:val="40"/>
        </w:rPr>
        <w:br/>
      </w:r>
      <w:r w:rsidRPr="00716FB2">
        <w:rPr>
          <w:rFonts w:asciiTheme="majorBidi" w:hAnsiTheme="majorBidi" w:cstheme="majorBidi"/>
          <w:b/>
          <w:bCs/>
          <w:sz w:val="40"/>
          <w:szCs w:val="40"/>
        </w:rPr>
        <w:t>For nerds</w:t>
      </w:r>
      <w:r w:rsidRPr="00716FB2">
        <w:rPr>
          <w:rFonts w:asciiTheme="majorBidi" w:hAnsiTheme="majorBidi" w:cstheme="majorBidi"/>
          <w:sz w:val="40"/>
          <w:szCs w:val="40"/>
        </w:rPr>
        <w:t xml:space="preserve">: The indigenous grape revival here will change how you think about island terroir and ancient variety potential. </w:t>
      </w:r>
    </w:p>
    <w:p w14:paraId="5E467F28" w14:textId="2F469D9F"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Try this</w:t>
      </w:r>
      <w:r w:rsidRPr="00716FB2">
        <w:rPr>
          <w:rFonts w:asciiTheme="majorBidi" w:hAnsiTheme="majorBidi" w:cstheme="majorBidi"/>
          <w:sz w:val="40"/>
          <w:szCs w:val="40"/>
        </w:rPr>
        <w:t xml:space="preserve">: Compare a Cypriot </w:t>
      </w:r>
      <w:proofErr w:type="spellStart"/>
      <w:r w:rsidRPr="00716FB2">
        <w:rPr>
          <w:rFonts w:asciiTheme="majorBidi" w:hAnsiTheme="majorBidi" w:cstheme="majorBidi"/>
          <w:sz w:val="40"/>
          <w:szCs w:val="40"/>
        </w:rPr>
        <w:t>Xynisteri</w:t>
      </w:r>
      <w:proofErr w:type="spellEnd"/>
      <w:r w:rsidRPr="00716FB2">
        <w:rPr>
          <w:rFonts w:asciiTheme="majorBidi" w:hAnsiTheme="majorBidi" w:cstheme="majorBidi"/>
          <w:sz w:val="40"/>
          <w:szCs w:val="40"/>
        </w:rPr>
        <w:t xml:space="preserve"> with a Santorini Assyrtiko---notice how Cyprus's volcanic soils add mineral depth while maintaining bright acidity!</w:t>
      </w:r>
    </w:p>
    <w:p w14:paraId="51890D0D"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Practical Application</w:t>
      </w:r>
    </w:p>
    <w:p w14:paraId="11C69EAA"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Sub-Regions to Know:</w:t>
      </w:r>
    </w:p>
    <w:p w14:paraId="0BC1ABAA" w14:textId="77777777" w:rsidR="00716FB2" w:rsidRPr="00716FB2" w:rsidRDefault="00716FB2" w:rsidP="00716FB2">
      <w:pPr>
        <w:numPr>
          <w:ilvl w:val="0"/>
          <w:numId w:val="1"/>
        </w:numPr>
        <w:rPr>
          <w:rFonts w:asciiTheme="majorBidi" w:hAnsiTheme="majorBidi" w:cstheme="majorBidi"/>
          <w:sz w:val="40"/>
          <w:szCs w:val="40"/>
        </w:rPr>
      </w:pPr>
      <w:r w:rsidRPr="00716FB2">
        <w:rPr>
          <w:rFonts w:asciiTheme="majorBidi" w:hAnsiTheme="majorBidi" w:cstheme="majorBidi"/>
          <w:b/>
          <w:bCs/>
          <w:sz w:val="40"/>
          <w:szCs w:val="40"/>
        </w:rPr>
        <w:t>Troodos Mountains</w:t>
      </w:r>
      <w:r w:rsidRPr="00716FB2">
        <w:rPr>
          <w:rFonts w:asciiTheme="majorBidi" w:hAnsiTheme="majorBidi" w:cstheme="majorBidi"/>
          <w:sz w:val="40"/>
          <w:szCs w:val="40"/>
        </w:rPr>
        <w:t xml:space="preserve">: Volcanic soils, high altitude. Seek out </w:t>
      </w:r>
      <w:proofErr w:type="spellStart"/>
      <w:r w:rsidRPr="00716FB2">
        <w:rPr>
          <w:rFonts w:asciiTheme="majorBidi" w:hAnsiTheme="majorBidi" w:cstheme="majorBidi"/>
          <w:sz w:val="40"/>
          <w:szCs w:val="40"/>
        </w:rPr>
        <w:t>Zambartas</w:t>
      </w:r>
      <w:proofErr w:type="spellEnd"/>
      <w:r w:rsidRPr="00716FB2">
        <w:rPr>
          <w:rFonts w:asciiTheme="majorBidi" w:hAnsiTheme="majorBidi" w:cstheme="majorBidi"/>
          <w:sz w:val="40"/>
          <w:szCs w:val="40"/>
        </w:rPr>
        <w:t xml:space="preserve"> winery for mineral-driven </w:t>
      </w:r>
      <w:proofErr w:type="spellStart"/>
      <w:r w:rsidRPr="00716FB2">
        <w:rPr>
          <w:rFonts w:asciiTheme="majorBidi" w:hAnsiTheme="majorBidi" w:cstheme="majorBidi"/>
          <w:sz w:val="40"/>
          <w:szCs w:val="40"/>
        </w:rPr>
        <w:t>Xynisteri</w:t>
      </w:r>
      <w:proofErr w:type="spellEnd"/>
      <w:r w:rsidRPr="00716FB2">
        <w:rPr>
          <w:rFonts w:asciiTheme="majorBidi" w:hAnsiTheme="majorBidi" w:cstheme="majorBidi"/>
          <w:sz w:val="40"/>
          <w:szCs w:val="40"/>
        </w:rPr>
        <w:t xml:space="preserve"> and structured international blends.</w:t>
      </w:r>
    </w:p>
    <w:p w14:paraId="1FE34C50" w14:textId="77777777" w:rsidR="00716FB2" w:rsidRPr="00716FB2" w:rsidRDefault="00716FB2" w:rsidP="00716FB2">
      <w:pPr>
        <w:numPr>
          <w:ilvl w:val="0"/>
          <w:numId w:val="1"/>
        </w:numPr>
        <w:rPr>
          <w:rFonts w:asciiTheme="majorBidi" w:hAnsiTheme="majorBidi" w:cstheme="majorBidi"/>
          <w:sz w:val="40"/>
          <w:szCs w:val="40"/>
        </w:rPr>
      </w:pPr>
      <w:r w:rsidRPr="00716FB2">
        <w:rPr>
          <w:rFonts w:asciiTheme="majorBidi" w:hAnsiTheme="majorBidi" w:cstheme="majorBidi"/>
          <w:b/>
          <w:bCs/>
          <w:sz w:val="40"/>
          <w:szCs w:val="40"/>
        </w:rPr>
        <w:t>Limassol Foothills</w:t>
      </w:r>
      <w:r w:rsidRPr="00716FB2">
        <w:rPr>
          <w:rFonts w:asciiTheme="majorBidi" w:hAnsiTheme="majorBidi" w:cstheme="majorBidi"/>
          <w:sz w:val="40"/>
          <w:szCs w:val="40"/>
        </w:rPr>
        <w:t xml:space="preserve">: Calcareous soils, moderate elevation. Try </w:t>
      </w:r>
      <w:proofErr w:type="spellStart"/>
      <w:r w:rsidRPr="00716FB2">
        <w:rPr>
          <w:rFonts w:asciiTheme="majorBidi" w:hAnsiTheme="majorBidi" w:cstheme="majorBidi"/>
          <w:sz w:val="40"/>
          <w:szCs w:val="40"/>
        </w:rPr>
        <w:t>Ktima</w:t>
      </w:r>
      <w:proofErr w:type="spellEnd"/>
      <w:r w:rsidRPr="00716FB2">
        <w:rPr>
          <w:rFonts w:asciiTheme="majorBidi" w:hAnsiTheme="majorBidi" w:cstheme="majorBidi"/>
          <w:sz w:val="40"/>
          <w:szCs w:val="40"/>
        </w:rPr>
        <w:t xml:space="preserve"> </w:t>
      </w:r>
      <w:proofErr w:type="spellStart"/>
      <w:r w:rsidRPr="00716FB2">
        <w:rPr>
          <w:rFonts w:asciiTheme="majorBidi" w:hAnsiTheme="majorBidi" w:cstheme="majorBidi"/>
          <w:sz w:val="40"/>
          <w:szCs w:val="40"/>
        </w:rPr>
        <w:t>Christoudia</w:t>
      </w:r>
      <w:proofErr w:type="spellEnd"/>
      <w:r w:rsidRPr="00716FB2">
        <w:rPr>
          <w:rFonts w:asciiTheme="majorBidi" w:hAnsiTheme="majorBidi" w:cstheme="majorBidi"/>
          <w:sz w:val="40"/>
          <w:szCs w:val="40"/>
        </w:rPr>
        <w:t xml:space="preserve"> for elegant </w:t>
      </w:r>
      <w:proofErr w:type="spellStart"/>
      <w:r w:rsidRPr="00716FB2">
        <w:rPr>
          <w:rFonts w:asciiTheme="majorBidi" w:hAnsiTheme="majorBidi" w:cstheme="majorBidi"/>
          <w:sz w:val="40"/>
          <w:szCs w:val="40"/>
        </w:rPr>
        <w:t>Maratheftiko</w:t>
      </w:r>
      <w:proofErr w:type="spellEnd"/>
      <w:r w:rsidRPr="00716FB2">
        <w:rPr>
          <w:rFonts w:asciiTheme="majorBidi" w:hAnsiTheme="majorBidi" w:cstheme="majorBidi"/>
          <w:sz w:val="40"/>
          <w:szCs w:val="40"/>
        </w:rPr>
        <w:t>, pairs perfectly with halloumi and grilled vegetables.</w:t>
      </w:r>
    </w:p>
    <w:p w14:paraId="6DF34B56" w14:textId="77777777" w:rsidR="00716FB2" w:rsidRPr="00716FB2" w:rsidRDefault="00716FB2" w:rsidP="00716FB2">
      <w:pPr>
        <w:numPr>
          <w:ilvl w:val="0"/>
          <w:numId w:val="1"/>
        </w:numPr>
        <w:rPr>
          <w:rFonts w:asciiTheme="majorBidi" w:hAnsiTheme="majorBidi" w:cstheme="majorBidi"/>
          <w:sz w:val="40"/>
          <w:szCs w:val="40"/>
        </w:rPr>
      </w:pPr>
      <w:r w:rsidRPr="00716FB2">
        <w:rPr>
          <w:rFonts w:asciiTheme="majorBidi" w:hAnsiTheme="majorBidi" w:cstheme="majorBidi"/>
          <w:b/>
          <w:bCs/>
          <w:sz w:val="40"/>
          <w:szCs w:val="40"/>
        </w:rPr>
        <w:lastRenderedPageBreak/>
        <w:t>Paphos Region</w:t>
      </w:r>
      <w:r w:rsidRPr="00716FB2">
        <w:rPr>
          <w:rFonts w:asciiTheme="majorBidi" w:hAnsiTheme="majorBidi" w:cstheme="majorBidi"/>
          <w:sz w:val="40"/>
          <w:szCs w:val="40"/>
        </w:rPr>
        <w:t xml:space="preserve">: Coastal influence, diverse terroir. Look for </w:t>
      </w:r>
      <w:proofErr w:type="spellStart"/>
      <w:r w:rsidRPr="00716FB2">
        <w:rPr>
          <w:rFonts w:asciiTheme="majorBidi" w:hAnsiTheme="majorBidi" w:cstheme="majorBidi"/>
          <w:sz w:val="40"/>
          <w:szCs w:val="40"/>
        </w:rPr>
        <w:t>Vouni</w:t>
      </w:r>
      <w:proofErr w:type="spellEnd"/>
      <w:r w:rsidRPr="00716FB2">
        <w:rPr>
          <w:rFonts w:asciiTheme="majorBidi" w:hAnsiTheme="majorBidi" w:cstheme="majorBidi"/>
          <w:sz w:val="40"/>
          <w:szCs w:val="40"/>
        </w:rPr>
        <w:t xml:space="preserve"> </w:t>
      </w:r>
      <w:proofErr w:type="spellStart"/>
      <w:r w:rsidRPr="00716FB2">
        <w:rPr>
          <w:rFonts w:asciiTheme="majorBidi" w:hAnsiTheme="majorBidi" w:cstheme="majorBidi"/>
          <w:sz w:val="40"/>
          <w:szCs w:val="40"/>
        </w:rPr>
        <w:t>Panayia</w:t>
      </w:r>
      <w:proofErr w:type="spellEnd"/>
      <w:r w:rsidRPr="00716FB2">
        <w:rPr>
          <w:rFonts w:asciiTheme="majorBidi" w:hAnsiTheme="majorBidi" w:cstheme="majorBidi"/>
          <w:sz w:val="40"/>
          <w:szCs w:val="40"/>
        </w:rPr>
        <w:t xml:space="preserve"> for expressive Commandaria, pairs perfectly with baklava and aged cheeses.</w:t>
      </w:r>
    </w:p>
    <w:p w14:paraId="299E1DE0"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Pro Tip:</w:t>
      </w:r>
      <w:r w:rsidRPr="00716FB2">
        <w:rPr>
          <w:rFonts w:asciiTheme="majorBidi" w:hAnsiTheme="majorBidi" w:cstheme="majorBidi"/>
          <w:sz w:val="40"/>
          <w:szCs w:val="40"/>
        </w:rPr>
        <w:t xml:space="preserve"> Look for "OEK" (Protected Designation of Origin) on labels to spot Cyprus's premium regional classifications.</w:t>
      </w:r>
    </w:p>
    <w:p w14:paraId="31ECE920"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Common Mistakes</w:t>
      </w:r>
    </w:p>
    <w:p w14:paraId="68B846CA"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Don't assume Cypriot wines are rustic because of the island setting---the Troodos Mountains prove otherwise with wines showing remarkable finesse and aging potential.</w:t>
      </w:r>
    </w:p>
    <w:p w14:paraId="0080AF3E"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Never serve Commandaria as an aperitif; instead consider it as a dessert wine with honey-based sweets or strong cheeses like aged Pecorino.</w:t>
      </w:r>
    </w:p>
    <w:p w14:paraId="63CF9AAA" w14:textId="77777777" w:rsidR="00716FB2"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b/>
          <w:bCs/>
          <w:sz w:val="40"/>
          <w:szCs w:val="40"/>
        </w:rPr>
        <w:t>Quick Reference</w:t>
      </w:r>
    </w:p>
    <w:p w14:paraId="2B300A33" w14:textId="77777777" w:rsidR="007315AD" w:rsidRPr="007315AD" w:rsidRDefault="007315AD" w:rsidP="007315AD">
      <w:pPr>
        <w:ind w:left="0" w:firstLine="0"/>
        <w:rPr>
          <w:rFonts w:asciiTheme="majorBidi" w:hAnsiTheme="majorBidi" w:cstheme="majorBidi"/>
          <w:sz w:val="40"/>
          <w:szCs w:val="40"/>
        </w:rPr>
      </w:pPr>
      <w:proofErr w:type="spellStart"/>
      <w:r w:rsidRPr="007315AD">
        <w:rPr>
          <w:rFonts w:asciiTheme="majorBidi" w:hAnsiTheme="majorBidi" w:cstheme="majorBidi"/>
          <w:sz w:val="40"/>
          <w:szCs w:val="40"/>
        </w:rPr>
        <w:t>Xynisteri</w:t>
      </w:r>
      <w:proofErr w:type="spellEnd"/>
      <w:r w:rsidRPr="007315AD">
        <w:rPr>
          <w:rFonts w:asciiTheme="majorBidi" w:hAnsiTheme="majorBidi" w:cstheme="majorBidi"/>
          <w:sz w:val="40"/>
          <w:szCs w:val="40"/>
        </w:rPr>
        <w:t xml:space="preserve"> offers crisp, mineral-driven whites that pair perfectly with grilled fish or mezze platters.</w:t>
      </w:r>
    </w:p>
    <w:p w14:paraId="6D0411E7" w14:textId="77777777" w:rsidR="007315AD" w:rsidRPr="007315AD" w:rsidRDefault="007315AD" w:rsidP="007315AD">
      <w:pPr>
        <w:ind w:left="0" w:firstLine="0"/>
        <w:rPr>
          <w:rFonts w:asciiTheme="majorBidi" w:hAnsiTheme="majorBidi" w:cstheme="majorBidi"/>
          <w:sz w:val="40"/>
          <w:szCs w:val="40"/>
        </w:rPr>
      </w:pPr>
      <w:proofErr w:type="spellStart"/>
      <w:r w:rsidRPr="007315AD">
        <w:rPr>
          <w:rFonts w:asciiTheme="majorBidi" w:hAnsiTheme="majorBidi" w:cstheme="majorBidi"/>
          <w:sz w:val="40"/>
          <w:szCs w:val="40"/>
        </w:rPr>
        <w:t>Maratheftiko</w:t>
      </w:r>
      <w:proofErr w:type="spellEnd"/>
      <w:r w:rsidRPr="007315AD">
        <w:rPr>
          <w:rFonts w:asciiTheme="majorBidi" w:hAnsiTheme="majorBidi" w:cstheme="majorBidi"/>
          <w:sz w:val="40"/>
          <w:szCs w:val="40"/>
        </w:rPr>
        <w:t xml:space="preserve"> brings medium-bodied, spicy reds—wonderful alongside lamb souvlaki or classic moussaka.</w:t>
      </w:r>
    </w:p>
    <w:p w14:paraId="502FC0C8" w14:textId="77777777" w:rsidR="007315AD" w:rsidRPr="007315AD" w:rsidRDefault="007315AD" w:rsidP="007315AD">
      <w:pPr>
        <w:ind w:left="0" w:firstLine="0"/>
        <w:rPr>
          <w:rFonts w:asciiTheme="majorBidi" w:hAnsiTheme="majorBidi" w:cstheme="majorBidi"/>
          <w:sz w:val="40"/>
          <w:szCs w:val="40"/>
        </w:rPr>
      </w:pPr>
      <w:r w:rsidRPr="007315AD">
        <w:rPr>
          <w:rFonts w:asciiTheme="majorBidi" w:hAnsiTheme="majorBidi" w:cstheme="majorBidi"/>
          <w:sz w:val="40"/>
          <w:szCs w:val="40"/>
        </w:rPr>
        <w:t>Commandaria blends create rich dessert wines that shine with honey pastries or blue cheese.</w:t>
      </w:r>
    </w:p>
    <w:p w14:paraId="530387DB" w14:textId="77777777" w:rsidR="007315AD" w:rsidRPr="007315AD" w:rsidRDefault="007315AD" w:rsidP="007315AD">
      <w:pPr>
        <w:ind w:left="0" w:firstLine="0"/>
        <w:rPr>
          <w:rFonts w:asciiTheme="majorBidi" w:hAnsiTheme="majorBidi" w:cstheme="majorBidi"/>
          <w:sz w:val="40"/>
          <w:szCs w:val="40"/>
        </w:rPr>
      </w:pPr>
      <w:r w:rsidRPr="007315AD">
        <w:rPr>
          <w:rFonts w:asciiTheme="majorBidi" w:hAnsiTheme="majorBidi" w:cstheme="majorBidi"/>
          <w:sz w:val="40"/>
          <w:szCs w:val="40"/>
        </w:rPr>
        <w:lastRenderedPageBreak/>
        <w:t>Cabernet Sauvignon shows structured, Mediterranean character, standing up beautifully to kleftiko and aged halloumi.</w:t>
      </w:r>
    </w:p>
    <w:p w14:paraId="09DF21C7" w14:textId="4A685BAC" w:rsidR="00716FB2" w:rsidRDefault="00716FB2" w:rsidP="00716FB2">
      <w:pPr>
        <w:ind w:left="0" w:firstLine="0"/>
        <w:rPr>
          <w:rFonts w:asciiTheme="majorBidi" w:hAnsiTheme="majorBidi" w:cstheme="majorBidi"/>
          <w:sz w:val="40"/>
          <w:szCs w:val="40"/>
        </w:rPr>
      </w:pPr>
      <w:r>
        <w:rPr>
          <w:rFonts w:asciiTheme="majorBidi" w:hAnsiTheme="majorBidi" w:cstheme="majorBidi"/>
          <w:sz w:val="40"/>
          <w:szCs w:val="40"/>
        </w:rPr>
        <w:br/>
      </w:r>
      <w:r w:rsidRPr="00716FB2">
        <w:rPr>
          <w:rFonts w:asciiTheme="majorBidi" w:hAnsiTheme="majorBidi" w:cstheme="majorBidi"/>
          <w:sz w:val="40"/>
          <w:szCs w:val="40"/>
        </w:rPr>
        <w:t>That wraps up 75 episodes explor</w:t>
      </w:r>
      <w:r>
        <w:rPr>
          <w:rFonts w:asciiTheme="majorBidi" w:hAnsiTheme="majorBidi" w:cstheme="majorBidi"/>
          <w:sz w:val="40"/>
          <w:szCs w:val="40"/>
        </w:rPr>
        <w:t>ing</w:t>
      </w:r>
      <w:r w:rsidRPr="00716FB2">
        <w:rPr>
          <w:rFonts w:asciiTheme="majorBidi" w:hAnsiTheme="majorBidi" w:cstheme="majorBidi"/>
          <w:sz w:val="40"/>
          <w:szCs w:val="40"/>
        </w:rPr>
        <w:t xml:space="preserve"> Old World wine regions</w:t>
      </w:r>
      <w:r>
        <w:rPr>
          <w:rFonts w:asciiTheme="majorBidi" w:hAnsiTheme="majorBidi" w:cstheme="majorBidi"/>
          <w:sz w:val="40"/>
          <w:szCs w:val="40"/>
        </w:rPr>
        <w:t xml:space="preserve"> -</w:t>
      </w:r>
      <w:r w:rsidRPr="00716FB2">
        <w:rPr>
          <w:rFonts w:asciiTheme="majorBidi" w:hAnsiTheme="majorBidi" w:cstheme="majorBidi"/>
          <w:sz w:val="40"/>
          <w:szCs w:val="40"/>
        </w:rPr>
        <w:t xml:space="preserve"> covering Europe's most important and hidden wine treasures. </w:t>
      </w:r>
    </w:p>
    <w:p w14:paraId="0FD1D6E6" w14:textId="77777777" w:rsidR="00716FB2" w:rsidRDefault="00716FB2" w:rsidP="00716FB2">
      <w:pPr>
        <w:ind w:left="0" w:firstLine="0"/>
        <w:rPr>
          <w:rFonts w:asciiTheme="majorBidi" w:hAnsiTheme="majorBidi" w:cstheme="majorBidi"/>
          <w:sz w:val="40"/>
          <w:szCs w:val="40"/>
        </w:rPr>
      </w:pPr>
      <w:r w:rsidRPr="00716FB2">
        <w:rPr>
          <w:rFonts w:asciiTheme="majorBidi" w:hAnsiTheme="majorBidi" w:cstheme="majorBidi"/>
          <w:i/>
          <w:iCs/>
          <w:sz w:val="40"/>
          <w:szCs w:val="40"/>
        </w:rPr>
        <w:t>Next time on</w:t>
      </w:r>
      <w:r w:rsidRPr="00716FB2">
        <w:rPr>
          <w:rFonts w:asciiTheme="majorBidi" w:hAnsiTheme="majorBidi" w:cstheme="majorBidi"/>
          <w:sz w:val="40"/>
          <w:szCs w:val="40"/>
        </w:rPr>
        <w:t xml:space="preserve"> Wine Regions Revealed, we're crossing the Atlantic to begin our New World journey with California's Napa Valley Oakville---home of Cabernet Sauvignon royalty. </w:t>
      </w:r>
    </w:p>
    <w:p w14:paraId="5F7ED222" w14:textId="18FC7BF0" w:rsidR="00FB5B6C" w:rsidRPr="00716FB2" w:rsidRDefault="00716FB2" w:rsidP="00716FB2">
      <w:pPr>
        <w:ind w:left="0" w:firstLine="0"/>
        <w:rPr>
          <w:rFonts w:asciiTheme="majorBidi" w:hAnsiTheme="majorBidi" w:cstheme="majorBidi"/>
          <w:sz w:val="40"/>
          <w:szCs w:val="40"/>
        </w:rPr>
      </w:pPr>
      <w:r w:rsidRPr="00716FB2">
        <w:rPr>
          <w:rFonts w:asciiTheme="majorBidi" w:hAnsiTheme="majorBidi" w:cstheme="majorBidi"/>
          <w:sz w:val="40"/>
          <w:szCs w:val="40"/>
        </w:rPr>
        <w:t xml:space="preserve">Until then, pour yourself a glass of Cypriot </w:t>
      </w:r>
      <w:proofErr w:type="spellStart"/>
      <w:r w:rsidRPr="00716FB2">
        <w:rPr>
          <w:rFonts w:asciiTheme="majorBidi" w:hAnsiTheme="majorBidi" w:cstheme="majorBidi"/>
          <w:sz w:val="40"/>
          <w:szCs w:val="40"/>
        </w:rPr>
        <w:t>Xynisteri</w:t>
      </w:r>
      <w:proofErr w:type="spellEnd"/>
      <w:r w:rsidRPr="00716FB2">
        <w:rPr>
          <w:rFonts w:asciiTheme="majorBidi" w:hAnsiTheme="majorBidi" w:cstheme="majorBidi"/>
          <w:sz w:val="40"/>
          <w:szCs w:val="40"/>
        </w:rPr>
        <w:t xml:space="preserve"> and email me your thoughts! </w:t>
      </w:r>
      <w:r>
        <w:rPr>
          <w:rFonts w:asciiTheme="majorBidi" w:hAnsiTheme="majorBidi" w:cstheme="majorBidi"/>
          <w:sz w:val="40"/>
          <w:szCs w:val="40"/>
        </w:rPr>
        <w:t>And as always</w:t>
      </w:r>
      <w:r w:rsidRPr="00716FB2">
        <w:rPr>
          <w:rFonts w:asciiTheme="majorBidi" w:hAnsiTheme="majorBidi" w:cstheme="majorBidi"/>
          <w:sz w:val="40"/>
          <w:szCs w:val="40"/>
        </w:rPr>
        <w:t>, keep exploring.</w:t>
      </w:r>
    </w:p>
    <w:sectPr w:rsidR="00FB5B6C" w:rsidRPr="0071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A6A04"/>
    <w:multiLevelType w:val="multilevel"/>
    <w:tmpl w:val="D58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07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B2"/>
    <w:rsid w:val="00143158"/>
    <w:rsid w:val="004C11CC"/>
    <w:rsid w:val="005E0B4C"/>
    <w:rsid w:val="00716FB2"/>
    <w:rsid w:val="007315AD"/>
    <w:rsid w:val="008D3D73"/>
    <w:rsid w:val="00A965D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67AD"/>
  <w15:chartTrackingRefBased/>
  <w15:docId w15:val="{AE736CA2-71C3-4B27-A59C-1CF25AF9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FB2"/>
    <w:rPr>
      <w:rFonts w:eastAsiaTheme="majorEastAsia" w:cstheme="majorBidi"/>
      <w:color w:val="272727" w:themeColor="text1" w:themeTint="D8"/>
    </w:rPr>
  </w:style>
  <w:style w:type="paragraph" w:styleId="Title">
    <w:name w:val="Title"/>
    <w:basedOn w:val="Normal"/>
    <w:next w:val="Normal"/>
    <w:link w:val="TitleChar"/>
    <w:uiPriority w:val="10"/>
    <w:qFormat/>
    <w:rsid w:val="00716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FB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FB2"/>
    <w:pPr>
      <w:spacing w:before="160"/>
      <w:jc w:val="center"/>
    </w:pPr>
    <w:rPr>
      <w:i/>
      <w:iCs/>
      <w:color w:val="404040" w:themeColor="text1" w:themeTint="BF"/>
    </w:rPr>
  </w:style>
  <w:style w:type="character" w:customStyle="1" w:styleId="QuoteChar">
    <w:name w:val="Quote Char"/>
    <w:basedOn w:val="DefaultParagraphFont"/>
    <w:link w:val="Quote"/>
    <w:uiPriority w:val="29"/>
    <w:rsid w:val="00716FB2"/>
    <w:rPr>
      <w:i/>
      <w:iCs/>
      <w:color w:val="404040" w:themeColor="text1" w:themeTint="BF"/>
    </w:rPr>
  </w:style>
  <w:style w:type="paragraph" w:styleId="ListParagraph">
    <w:name w:val="List Paragraph"/>
    <w:basedOn w:val="Normal"/>
    <w:uiPriority w:val="34"/>
    <w:qFormat/>
    <w:rsid w:val="00716FB2"/>
    <w:pPr>
      <w:ind w:left="720"/>
      <w:contextualSpacing/>
    </w:pPr>
  </w:style>
  <w:style w:type="character" w:styleId="IntenseEmphasis">
    <w:name w:val="Intense Emphasis"/>
    <w:basedOn w:val="DefaultParagraphFont"/>
    <w:uiPriority w:val="21"/>
    <w:qFormat/>
    <w:rsid w:val="00716FB2"/>
    <w:rPr>
      <w:i/>
      <w:iCs/>
      <w:color w:val="2F5496" w:themeColor="accent1" w:themeShade="BF"/>
    </w:rPr>
  </w:style>
  <w:style w:type="paragraph" w:styleId="IntenseQuote">
    <w:name w:val="Intense Quote"/>
    <w:basedOn w:val="Normal"/>
    <w:next w:val="Normal"/>
    <w:link w:val="IntenseQuoteChar"/>
    <w:uiPriority w:val="30"/>
    <w:qFormat/>
    <w:rsid w:val="00716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FB2"/>
    <w:rPr>
      <w:i/>
      <w:iCs/>
      <w:color w:val="2F5496" w:themeColor="accent1" w:themeShade="BF"/>
    </w:rPr>
  </w:style>
  <w:style w:type="character" w:styleId="IntenseReference">
    <w:name w:val="Intense Reference"/>
    <w:basedOn w:val="DefaultParagraphFont"/>
    <w:uiPriority w:val="32"/>
    <w:qFormat/>
    <w:rsid w:val="00716FB2"/>
    <w:rPr>
      <w:b/>
      <w:bCs/>
      <w:smallCaps/>
      <w:color w:val="2F5496" w:themeColor="accent1" w:themeShade="BF"/>
      <w:spacing w:val="5"/>
    </w:rPr>
  </w:style>
  <w:style w:type="table" w:styleId="TableGrid">
    <w:name w:val="Table Grid"/>
    <w:basedOn w:val="TableNormal"/>
    <w:uiPriority w:val="39"/>
    <w:rsid w:val="0071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2025-08-02T02:28:00Z</dcterms:created>
  <dcterms:modified xsi:type="dcterms:W3CDTF">2025-08-09T00:44:00Z</dcterms:modified>
</cp:coreProperties>
</file>