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4CF9" w14:textId="1DAA184F" w:rsidR="00265169" w:rsidRPr="00305E1C" w:rsidRDefault="00265169" w:rsidP="00265169">
      <w:pPr>
        <w:ind w:left="0" w:firstLine="0"/>
        <w:rPr>
          <w:rFonts w:asciiTheme="majorBidi" w:hAnsiTheme="majorBidi" w:cstheme="majorBidi"/>
          <w:b/>
          <w:bCs/>
          <w:sz w:val="40"/>
          <w:szCs w:val="40"/>
        </w:rPr>
      </w:pPr>
      <w:r w:rsidRPr="00305E1C">
        <w:rPr>
          <w:rFonts w:asciiTheme="majorBidi" w:hAnsiTheme="majorBidi" w:cstheme="majorBidi"/>
          <w:b/>
          <w:bCs/>
          <w:sz w:val="40"/>
          <w:szCs w:val="40"/>
        </w:rPr>
        <w:t>Episode 74 Bulgaria Thracian Valley - Value and Tradition</w:t>
      </w:r>
    </w:p>
    <w:p w14:paraId="7D08973D" w14:textId="0A320079"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Hi! I'm Marc, and welcome to Wine Regions Revealed---the new series where we explore the world's wine regions, one small sip at a time.</w:t>
      </w:r>
    </w:p>
    <w:p w14:paraId="7225AC88" w14:textId="77777777" w:rsidR="00486D47" w:rsidRPr="00486D47"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 xml:space="preserve">Last time we explored Romania's </w:t>
      </w:r>
      <w:proofErr w:type="spellStart"/>
      <w:r w:rsidRPr="00265169">
        <w:rPr>
          <w:rFonts w:asciiTheme="majorBidi" w:hAnsiTheme="majorBidi" w:cstheme="majorBidi"/>
          <w:sz w:val="40"/>
          <w:szCs w:val="40"/>
        </w:rPr>
        <w:t>Dealu</w:t>
      </w:r>
      <w:proofErr w:type="spellEnd"/>
      <w:r w:rsidRPr="00265169">
        <w:rPr>
          <w:rFonts w:asciiTheme="majorBidi" w:hAnsiTheme="majorBidi" w:cstheme="majorBidi"/>
          <w:sz w:val="40"/>
          <w:szCs w:val="40"/>
        </w:rPr>
        <w:t xml:space="preserve"> Mare where limestone slopes produce serious Pinot Noir at approachable prices. </w:t>
      </w:r>
    </w:p>
    <w:p w14:paraId="2B9419F1" w14:textId="77777777" w:rsidR="00486D47" w:rsidRPr="00486D47"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 xml:space="preserve">Today, we're heading to Bulgaria's Thracian Valley (pronounced: THRAY-shun). Bulgaria might seem like an unlikely wine destination, but this ancient region has been making wine for over 3,000 years. </w:t>
      </w:r>
    </w:p>
    <w:p w14:paraId="4D9EF480" w14:textId="2A58CBED"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The same Thracian tribes that taught the Greeks about winemaking called this valley home, and today it delivers some of Eastern Europe's best value wines.</w:t>
      </w:r>
    </w:p>
    <w:p w14:paraId="6616AE49"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 xml:space="preserve">Spanning the fertile plains and rolling hills of southern Bulgaria, the Thracian Valley's diverse soils and continental climate create ideal conditions for both international varieties and ancient Bulgarian grapes. While it's famous for affordable Cabernet Sauvignon and Merlot, quality estates like Chateau Copsa are crafting </w:t>
      </w:r>
      <w:r w:rsidRPr="00265169">
        <w:rPr>
          <w:rFonts w:asciiTheme="majorBidi" w:hAnsiTheme="majorBidi" w:cstheme="majorBidi"/>
          <w:sz w:val="40"/>
          <w:szCs w:val="40"/>
        </w:rPr>
        <w:lastRenderedPageBreak/>
        <w:t>exceptional Mavrud (MAH-</w:t>
      </w:r>
      <w:proofErr w:type="spellStart"/>
      <w:r w:rsidRPr="00265169">
        <w:rPr>
          <w:rFonts w:asciiTheme="majorBidi" w:hAnsiTheme="majorBidi" w:cstheme="majorBidi"/>
          <w:sz w:val="40"/>
          <w:szCs w:val="40"/>
        </w:rPr>
        <w:t>vrood</w:t>
      </w:r>
      <w:proofErr w:type="spellEnd"/>
      <w:r w:rsidRPr="00265169">
        <w:rPr>
          <w:rFonts w:asciiTheme="majorBidi" w:hAnsiTheme="majorBidi" w:cstheme="majorBidi"/>
          <w:sz w:val="40"/>
          <w:szCs w:val="40"/>
        </w:rPr>
        <w:t>) and refined Chardonnay that rival wines costing three times as much.</w:t>
      </w:r>
    </w:p>
    <w:p w14:paraId="0F2913EB"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Why Should I Care?</w:t>
      </w:r>
    </w:p>
    <w:p w14:paraId="23DB51AD" w14:textId="77777777" w:rsidR="00265169" w:rsidRPr="00486D47"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For drinkers:</w:t>
      </w:r>
      <w:r w:rsidRPr="00265169">
        <w:rPr>
          <w:rFonts w:asciiTheme="majorBidi" w:hAnsiTheme="majorBidi" w:cstheme="majorBidi"/>
          <w:sz w:val="40"/>
          <w:szCs w:val="40"/>
        </w:rPr>
        <w:t xml:space="preserve"> Thracian Valley delivers remarkable quality at grocery store prices---think restaurant-quality wines without the markup. </w:t>
      </w:r>
    </w:p>
    <w:p w14:paraId="3A13DEF2" w14:textId="77777777" w:rsidR="00265169" w:rsidRPr="00486D47"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For nerds</w:t>
      </w:r>
      <w:r w:rsidRPr="00265169">
        <w:rPr>
          <w:rFonts w:asciiTheme="majorBidi" w:hAnsiTheme="majorBidi" w:cstheme="majorBidi"/>
          <w:sz w:val="40"/>
          <w:szCs w:val="40"/>
        </w:rPr>
        <w:t xml:space="preserve">: The indigenous grape preservation here will change how you think about ancient varieties and terroir expression. </w:t>
      </w:r>
    </w:p>
    <w:p w14:paraId="35EDD957" w14:textId="2FD93004"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Try this</w:t>
      </w:r>
      <w:r w:rsidRPr="00265169">
        <w:rPr>
          <w:rFonts w:asciiTheme="majorBidi" w:hAnsiTheme="majorBidi" w:cstheme="majorBidi"/>
          <w:sz w:val="40"/>
          <w:szCs w:val="40"/>
        </w:rPr>
        <w:t>: Compare a Bulgarian Mavrud with a Cahors Malbec---notice how Bulgaria's continental climate adds dark fruit intensity and firm tannins!</w:t>
      </w:r>
    </w:p>
    <w:p w14:paraId="00B7B693"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Practical Application</w:t>
      </w:r>
    </w:p>
    <w:p w14:paraId="22E3E252"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Sub-Regions to Know:</w:t>
      </w:r>
    </w:p>
    <w:p w14:paraId="1B6E311E" w14:textId="77777777" w:rsidR="00265169" w:rsidRPr="00265169" w:rsidRDefault="00265169" w:rsidP="00265169">
      <w:pPr>
        <w:numPr>
          <w:ilvl w:val="0"/>
          <w:numId w:val="1"/>
        </w:numPr>
        <w:rPr>
          <w:rFonts w:asciiTheme="majorBidi" w:hAnsiTheme="majorBidi" w:cstheme="majorBidi"/>
          <w:sz w:val="40"/>
          <w:szCs w:val="40"/>
        </w:rPr>
      </w:pPr>
      <w:r w:rsidRPr="00265169">
        <w:rPr>
          <w:rFonts w:asciiTheme="majorBidi" w:hAnsiTheme="majorBidi" w:cstheme="majorBidi"/>
          <w:b/>
          <w:bCs/>
          <w:sz w:val="40"/>
          <w:szCs w:val="40"/>
        </w:rPr>
        <w:t>Plovdiv Hills</w:t>
      </w:r>
      <w:r w:rsidRPr="00265169">
        <w:rPr>
          <w:rFonts w:asciiTheme="majorBidi" w:hAnsiTheme="majorBidi" w:cstheme="majorBidi"/>
          <w:sz w:val="40"/>
          <w:szCs w:val="40"/>
        </w:rPr>
        <w:t>: Limestone-clay, elevated sites. Seek out Domaine Boyar for elegant Chardonnay and structured Cabernet Sauvignon.</w:t>
      </w:r>
    </w:p>
    <w:p w14:paraId="6D5F1C42" w14:textId="77777777" w:rsidR="00265169" w:rsidRPr="00265169" w:rsidRDefault="00265169" w:rsidP="00265169">
      <w:pPr>
        <w:numPr>
          <w:ilvl w:val="0"/>
          <w:numId w:val="1"/>
        </w:numPr>
        <w:rPr>
          <w:rFonts w:asciiTheme="majorBidi" w:hAnsiTheme="majorBidi" w:cstheme="majorBidi"/>
          <w:sz w:val="40"/>
          <w:szCs w:val="40"/>
        </w:rPr>
      </w:pPr>
      <w:proofErr w:type="spellStart"/>
      <w:r w:rsidRPr="00265169">
        <w:rPr>
          <w:rFonts w:asciiTheme="majorBidi" w:hAnsiTheme="majorBidi" w:cstheme="majorBidi"/>
          <w:b/>
          <w:bCs/>
          <w:sz w:val="40"/>
          <w:szCs w:val="40"/>
        </w:rPr>
        <w:t>Stambolovo</w:t>
      </w:r>
      <w:proofErr w:type="spellEnd"/>
      <w:r w:rsidRPr="00265169">
        <w:rPr>
          <w:rFonts w:asciiTheme="majorBidi" w:hAnsiTheme="majorBidi" w:cstheme="majorBidi"/>
          <w:sz w:val="40"/>
          <w:szCs w:val="40"/>
        </w:rPr>
        <w:t xml:space="preserve">: Alluvial soils, warmer climate. Try Villa Melnik for authentic Mavrud, pairs perfectly with Bulgarian </w:t>
      </w:r>
      <w:proofErr w:type="spellStart"/>
      <w:r w:rsidRPr="00265169">
        <w:rPr>
          <w:rFonts w:asciiTheme="majorBidi" w:hAnsiTheme="majorBidi" w:cstheme="majorBidi"/>
          <w:sz w:val="40"/>
          <w:szCs w:val="40"/>
        </w:rPr>
        <w:t>kebapche</w:t>
      </w:r>
      <w:proofErr w:type="spellEnd"/>
      <w:r w:rsidRPr="00265169">
        <w:rPr>
          <w:rFonts w:asciiTheme="majorBidi" w:hAnsiTheme="majorBidi" w:cstheme="majorBidi"/>
          <w:sz w:val="40"/>
          <w:szCs w:val="40"/>
        </w:rPr>
        <w:t xml:space="preserve"> (grilled meat rolls).</w:t>
      </w:r>
    </w:p>
    <w:p w14:paraId="74CBF5B0" w14:textId="77777777" w:rsidR="00265169" w:rsidRPr="00265169" w:rsidRDefault="00265169" w:rsidP="00265169">
      <w:pPr>
        <w:numPr>
          <w:ilvl w:val="0"/>
          <w:numId w:val="1"/>
        </w:numPr>
        <w:rPr>
          <w:rFonts w:asciiTheme="majorBidi" w:hAnsiTheme="majorBidi" w:cstheme="majorBidi"/>
          <w:sz w:val="40"/>
          <w:szCs w:val="40"/>
        </w:rPr>
      </w:pPr>
      <w:proofErr w:type="spellStart"/>
      <w:r w:rsidRPr="00265169">
        <w:rPr>
          <w:rFonts w:asciiTheme="majorBidi" w:hAnsiTheme="majorBidi" w:cstheme="majorBidi"/>
          <w:b/>
          <w:bCs/>
          <w:sz w:val="40"/>
          <w:szCs w:val="40"/>
        </w:rPr>
        <w:lastRenderedPageBreak/>
        <w:t>Haskovo</w:t>
      </w:r>
      <w:proofErr w:type="spellEnd"/>
      <w:r w:rsidRPr="00265169">
        <w:rPr>
          <w:rFonts w:asciiTheme="majorBidi" w:hAnsiTheme="majorBidi" w:cstheme="majorBidi"/>
          <w:sz w:val="40"/>
          <w:szCs w:val="40"/>
        </w:rPr>
        <w:t xml:space="preserve">: Mixed terroir, diverse plantings. Look for Chateau Copsa for expressive Rubin blend, pairs perfectly with </w:t>
      </w:r>
      <w:proofErr w:type="spellStart"/>
      <w:r w:rsidRPr="00265169">
        <w:rPr>
          <w:rFonts w:asciiTheme="majorBidi" w:hAnsiTheme="majorBidi" w:cstheme="majorBidi"/>
          <w:sz w:val="40"/>
          <w:szCs w:val="40"/>
        </w:rPr>
        <w:t>shopska</w:t>
      </w:r>
      <w:proofErr w:type="spellEnd"/>
      <w:r w:rsidRPr="00265169">
        <w:rPr>
          <w:rFonts w:asciiTheme="majorBidi" w:hAnsiTheme="majorBidi" w:cstheme="majorBidi"/>
          <w:sz w:val="40"/>
          <w:szCs w:val="40"/>
        </w:rPr>
        <w:t xml:space="preserve"> salad and grilled vegetables.</w:t>
      </w:r>
    </w:p>
    <w:p w14:paraId="4F9D6423"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Pro Tip:</w:t>
      </w:r>
      <w:r w:rsidRPr="00265169">
        <w:rPr>
          <w:rFonts w:asciiTheme="majorBidi" w:hAnsiTheme="majorBidi" w:cstheme="majorBidi"/>
          <w:sz w:val="40"/>
          <w:szCs w:val="40"/>
        </w:rPr>
        <w:t xml:space="preserve"> Look for "</w:t>
      </w:r>
      <w:proofErr w:type="spellStart"/>
      <w:r w:rsidRPr="00265169">
        <w:rPr>
          <w:rFonts w:asciiTheme="majorBidi" w:hAnsiTheme="majorBidi" w:cstheme="majorBidi"/>
          <w:sz w:val="40"/>
          <w:szCs w:val="40"/>
        </w:rPr>
        <w:t>Controliran</w:t>
      </w:r>
      <w:proofErr w:type="spellEnd"/>
      <w:r w:rsidRPr="00265169">
        <w:rPr>
          <w:rFonts w:asciiTheme="majorBidi" w:hAnsiTheme="majorBidi" w:cstheme="majorBidi"/>
          <w:sz w:val="40"/>
          <w:szCs w:val="40"/>
        </w:rPr>
        <w:t>" on labels to spot Bulgaria's highest quality classification for regional wines.</w:t>
      </w:r>
    </w:p>
    <w:p w14:paraId="64176EA6"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Common Mistakes</w:t>
      </w:r>
    </w:p>
    <w:p w14:paraId="71FCD1A2"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Don't assume Bulgarian wines are simple because they're affordable---Plovdiv Hills estates prove otherwise with wines showing genuine complexity.</w:t>
      </w:r>
    </w:p>
    <w:p w14:paraId="0B03334F"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sz w:val="40"/>
          <w:szCs w:val="40"/>
        </w:rPr>
        <w:t>Never overlook Mavrud as just another local curiosity; instead consider it Bulgaria's noble grape with serious aging potential and food versatility.</w:t>
      </w:r>
    </w:p>
    <w:p w14:paraId="14D41021" w14:textId="77777777" w:rsidR="00265169" w:rsidRPr="00265169" w:rsidRDefault="00265169" w:rsidP="00265169">
      <w:pPr>
        <w:ind w:left="0" w:firstLine="0"/>
        <w:rPr>
          <w:rFonts w:asciiTheme="majorBidi" w:hAnsiTheme="majorBidi" w:cstheme="majorBidi"/>
          <w:sz w:val="40"/>
          <w:szCs w:val="40"/>
        </w:rPr>
      </w:pPr>
      <w:r w:rsidRPr="00265169">
        <w:rPr>
          <w:rFonts w:asciiTheme="majorBidi" w:hAnsiTheme="majorBidi" w:cstheme="majorBidi"/>
          <w:b/>
          <w:bCs/>
          <w:sz w:val="40"/>
          <w:szCs w:val="40"/>
        </w:rPr>
        <w:t>Quick Reference</w:t>
      </w:r>
    </w:p>
    <w:p w14:paraId="7079A506" w14:textId="77777777" w:rsidR="00305E1C" w:rsidRPr="00305E1C" w:rsidRDefault="00305E1C" w:rsidP="00305E1C">
      <w:pPr>
        <w:ind w:left="0" w:firstLine="0"/>
        <w:rPr>
          <w:rFonts w:asciiTheme="majorBidi" w:hAnsiTheme="majorBidi" w:cstheme="majorBidi"/>
          <w:sz w:val="40"/>
          <w:szCs w:val="40"/>
        </w:rPr>
      </w:pPr>
      <w:r w:rsidRPr="00305E1C">
        <w:rPr>
          <w:rFonts w:asciiTheme="majorBidi" w:hAnsiTheme="majorBidi" w:cstheme="majorBidi"/>
          <w:sz w:val="40"/>
          <w:szCs w:val="40"/>
        </w:rPr>
        <w:t xml:space="preserve">Mavrud offers full-bodied, spicy reds that pair beautifully with grilled lamb or aged </w:t>
      </w:r>
      <w:proofErr w:type="spellStart"/>
      <w:r w:rsidRPr="00305E1C">
        <w:rPr>
          <w:rFonts w:asciiTheme="majorBidi" w:hAnsiTheme="majorBidi" w:cstheme="majorBidi"/>
          <w:sz w:val="40"/>
          <w:szCs w:val="40"/>
        </w:rPr>
        <w:t>kashkaval</w:t>
      </w:r>
      <w:proofErr w:type="spellEnd"/>
      <w:r w:rsidRPr="00305E1C">
        <w:rPr>
          <w:rFonts w:asciiTheme="majorBidi" w:hAnsiTheme="majorBidi" w:cstheme="majorBidi"/>
          <w:sz w:val="40"/>
          <w:szCs w:val="40"/>
        </w:rPr>
        <w:t xml:space="preserve"> cheese.</w:t>
      </w:r>
    </w:p>
    <w:p w14:paraId="05BCD3CA" w14:textId="77777777" w:rsidR="00305E1C" w:rsidRPr="00305E1C" w:rsidRDefault="00305E1C" w:rsidP="00305E1C">
      <w:pPr>
        <w:ind w:left="0" w:firstLine="0"/>
        <w:rPr>
          <w:rFonts w:asciiTheme="majorBidi" w:hAnsiTheme="majorBidi" w:cstheme="majorBidi"/>
          <w:sz w:val="40"/>
          <w:szCs w:val="40"/>
        </w:rPr>
      </w:pPr>
      <w:r w:rsidRPr="00305E1C">
        <w:rPr>
          <w:rFonts w:asciiTheme="majorBidi" w:hAnsiTheme="majorBidi" w:cstheme="majorBidi"/>
          <w:sz w:val="40"/>
          <w:szCs w:val="40"/>
        </w:rPr>
        <w:t>Cabernet Sauvignon is rich and approachable, making it a great match for Bulgarian moussaka or hearty beef dishes.</w:t>
      </w:r>
    </w:p>
    <w:p w14:paraId="3815A28F" w14:textId="77777777" w:rsidR="00305E1C" w:rsidRPr="00305E1C" w:rsidRDefault="00305E1C" w:rsidP="00305E1C">
      <w:pPr>
        <w:ind w:left="0" w:firstLine="0"/>
        <w:rPr>
          <w:rFonts w:asciiTheme="majorBidi" w:hAnsiTheme="majorBidi" w:cstheme="majorBidi"/>
          <w:sz w:val="40"/>
          <w:szCs w:val="40"/>
        </w:rPr>
      </w:pPr>
      <w:r w:rsidRPr="00305E1C">
        <w:rPr>
          <w:rFonts w:asciiTheme="majorBidi" w:hAnsiTheme="majorBidi" w:cstheme="majorBidi"/>
          <w:sz w:val="40"/>
          <w:szCs w:val="40"/>
        </w:rPr>
        <w:t xml:space="preserve">Chardonnay shines with clean, mineral-driven whites—perfect alongside fried carp or chicken </w:t>
      </w:r>
      <w:proofErr w:type="spellStart"/>
      <w:r w:rsidRPr="00305E1C">
        <w:rPr>
          <w:rFonts w:asciiTheme="majorBidi" w:hAnsiTheme="majorBidi" w:cstheme="majorBidi"/>
          <w:sz w:val="40"/>
          <w:szCs w:val="40"/>
        </w:rPr>
        <w:t>kavarma</w:t>
      </w:r>
      <w:proofErr w:type="spellEnd"/>
      <w:r w:rsidRPr="00305E1C">
        <w:rPr>
          <w:rFonts w:asciiTheme="majorBidi" w:hAnsiTheme="majorBidi" w:cstheme="majorBidi"/>
          <w:sz w:val="40"/>
          <w:szCs w:val="40"/>
        </w:rPr>
        <w:t>.</w:t>
      </w:r>
    </w:p>
    <w:p w14:paraId="310A07F0" w14:textId="77777777" w:rsidR="00305E1C" w:rsidRPr="00305E1C" w:rsidRDefault="00305E1C" w:rsidP="00305E1C">
      <w:pPr>
        <w:ind w:left="0" w:firstLine="0"/>
        <w:rPr>
          <w:rFonts w:asciiTheme="majorBidi" w:hAnsiTheme="majorBidi" w:cstheme="majorBidi"/>
          <w:sz w:val="40"/>
          <w:szCs w:val="40"/>
        </w:rPr>
      </w:pPr>
      <w:r w:rsidRPr="00305E1C">
        <w:rPr>
          <w:rFonts w:asciiTheme="majorBidi" w:hAnsiTheme="majorBidi" w:cstheme="majorBidi"/>
          <w:sz w:val="40"/>
          <w:szCs w:val="40"/>
        </w:rPr>
        <w:lastRenderedPageBreak/>
        <w:t>Rubin is a smooth, fruity blend that complements pork schnitzel and mild cheeses nicely.</w:t>
      </w:r>
    </w:p>
    <w:p w14:paraId="7777F326" w14:textId="77777777" w:rsidR="00486D47" w:rsidRDefault="00486D47" w:rsidP="00486D47">
      <w:pPr>
        <w:ind w:left="0" w:firstLine="0"/>
        <w:rPr>
          <w:rFonts w:asciiTheme="majorBidi" w:hAnsiTheme="majorBidi" w:cstheme="majorBidi"/>
          <w:sz w:val="40"/>
          <w:szCs w:val="40"/>
        </w:rPr>
      </w:pPr>
      <w:r w:rsidRPr="00486D47">
        <w:rPr>
          <w:rFonts w:asciiTheme="majorBidi" w:hAnsiTheme="majorBidi" w:cstheme="majorBidi"/>
          <w:sz w:val="40"/>
          <w:szCs w:val="40"/>
        </w:rPr>
        <w:br/>
      </w:r>
      <w:r w:rsidR="00265169" w:rsidRPr="00265169">
        <w:rPr>
          <w:rFonts w:asciiTheme="majorBidi" w:hAnsiTheme="majorBidi" w:cstheme="majorBidi"/>
          <w:sz w:val="40"/>
          <w:szCs w:val="40"/>
        </w:rPr>
        <w:t xml:space="preserve">Next time on Wine Regions Revealed, we'll explore Cyprus---home of Mediterranean revival and ancient Commandaria dessert wine. </w:t>
      </w:r>
    </w:p>
    <w:p w14:paraId="3F80DB4C" w14:textId="2A20CA6C" w:rsidR="00FB5B6C" w:rsidRPr="00486D47" w:rsidRDefault="00486D47" w:rsidP="00486D47">
      <w:pPr>
        <w:ind w:left="0" w:firstLine="0"/>
        <w:rPr>
          <w:rFonts w:asciiTheme="majorBidi" w:hAnsiTheme="majorBidi" w:cstheme="majorBidi"/>
          <w:sz w:val="40"/>
          <w:szCs w:val="40"/>
        </w:rPr>
      </w:pPr>
      <w:r>
        <w:rPr>
          <w:rFonts w:asciiTheme="majorBidi" w:hAnsiTheme="majorBidi" w:cstheme="majorBidi"/>
          <w:sz w:val="40"/>
          <w:szCs w:val="40"/>
        </w:rPr>
        <w:t>So</w:t>
      </w:r>
      <w:r w:rsidR="00265169" w:rsidRPr="00265169">
        <w:rPr>
          <w:rFonts w:asciiTheme="majorBidi" w:hAnsiTheme="majorBidi" w:cstheme="majorBidi"/>
          <w:sz w:val="40"/>
          <w:szCs w:val="40"/>
        </w:rPr>
        <w:t>, pour yourself a glass of Thracian Valley Mavrud and email me your thoughts! Until then, keep exploring</w:t>
      </w:r>
      <w:r>
        <w:rPr>
          <w:rFonts w:asciiTheme="majorBidi" w:hAnsiTheme="majorBidi" w:cstheme="majorBidi"/>
          <w:sz w:val="40"/>
          <w:szCs w:val="40"/>
        </w:rPr>
        <w:t>.</w:t>
      </w:r>
    </w:p>
    <w:sectPr w:rsidR="00FB5B6C" w:rsidRPr="0048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03F1E"/>
    <w:multiLevelType w:val="multilevel"/>
    <w:tmpl w:val="4CB4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69"/>
    <w:rsid w:val="00143158"/>
    <w:rsid w:val="00265169"/>
    <w:rsid w:val="00305E1C"/>
    <w:rsid w:val="00486D47"/>
    <w:rsid w:val="004C11CC"/>
    <w:rsid w:val="005E0B4C"/>
    <w:rsid w:val="008D3D73"/>
    <w:rsid w:val="00A965D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F322"/>
  <w15:chartTrackingRefBased/>
  <w15:docId w15:val="{F5EA2188-2FA4-488F-81FB-3EADB4FD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69"/>
    <w:rPr>
      <w:rFonts w:eastAsiaTheme="majorEastAsia" w:cstheme="majorBidi"/>
      <w:color w:val="272727" w:themeColor="text1" w:themeTint="D8"/>
    </w:rPr>
  </w:style>
  <w:style w:type="paragraph" w:styleId="Title">
    <w:name w:val="Title"/>
    <w:basedOn w:val="Normal"/>
    <w:next w:val="Normal"/>
    <w:link w:val="TitleChar"/>
    <w:uiPriority w:val="10"/>
    <w:qFormat/>
    <w:rsid w:val="00265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6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69"/>
    <w:pPr>
      <w:spacing w:before="160"/>
      <w:jc w:val="center"/>
    </w:pPr>
    <w:rPr>
      <w:i/>
      <w:iCs/>
      <w:color w:val="404040" w:themeColor="text1" w:themeTint="BF"/>
    </w:rPr>
  </w:style>
  <w:style w:type="character" w:customStyle="1" w:styleId="QuoteChar">
    <w:name w:val="Quote Char"/>
    <w:basedOn w:val="DefaultParagraphFont"/>
    <w:link w:val="Quote"/>
    <w:uiPriority w:val="29"/>
    <w:rsid w:val="00265169"/>
    <w:rPr>
      <w:i/>
      <w:iCs/>
      <w:color w:val="404040" w:themeColor="text1" w:themeTint="BF"/>
    </w:rPr>
  </w:style>
  <w:style w:type="paragraph" w:styleId="ListParagraph">
    <w:name w:val="List Paragraph"/>
    <w:basedOn w:val="Normal"/>
    <w:uiPriority w:val="34"/>
    <w:qFormat/>
    <w:rsid w:val="00265169"/>
    <w:pPr>
      <w:ind w:left="720"/>
      <w:contextualSpacing/>
    </w:pPr>
  </w:style>
  <w:style w:type="character" w:styleId="IntenseEmphasis">
    <w:name w:val="Intense Emphasis"/>
    <w:basedOn w:val="DefaultParagraphFont"/>
    <w:uiPriority w:val="21"/>
    <w:qFormat/>
    <w:rsid w:val="00265169"/>
    <w:rPr>
      <w:i/>
      <w:iCs/>
      <w:color w:val="2F5496" w:themeColor="accent1" w:themeShade="BF"/>
    </w:rPr>
  </w:style>
  <w:style w:type="paragraph" w:styleId="IntenseQuote">
    <w:name w:val="Intense Quote"/>
    <w:basedOn w:val="Normal"/>
    <w:next w:val="Normal"/>
    <w:link w:val="IntenseQuoteChar"/>
    <w:uiPriority w:val="30"/>
    <w:qFormat/>
    <w:rsid w:val="00265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169"/>
    <w:rPr>
      <w:i/>
      <w:iCs/>
      <w:color w:val="2F5496" w:themeColor="accent1" w:themeShade="BF"/>
    </w:rPr>
  </w:style>
  <w:style w:type="character" w:styleId="IntenseReference">
    <w:name w:val="Intense Reference"/>
    <w:basedOn w:val="DefaultParagraphFont"/>
    <w:uiPriority w:val="32"/>
    <w:qFormat/>
    <w:rsid w:val="00265169"/>
    <w:rPr>
      <w:b/>
      <w:bCs/>
      <w:smallCaps/>
      <w:color w:val="2F5496" w:themeColor="accent1" w:themeShade="BF"/>
      <w:spacing w:val="5"/>
    </w:rPr>
  </w:style>
  <w:style w:type="table" w:styleId="TableGrid">
    <w:name w:val="Table Grid"/>
    <w:basedOn w:val="TableNormal"/>
    <w:uiPriority w:val="39"/>
    <w:rsid w:val="0048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2025-08-02T02:22:00Z</dcterms:created>
  <dcterms:modified xsi:type="dcterms:W3CDTF">2025-08-09T00:44:00Z</dcterms:modified>
</cp:coreProperties>
</file>