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EBE0B" w14:textId="3D81B469" w:rsidR="00C3134B" w:rsidRPr="00C3134B" w:rsidRDefault="00C3134B" w:rsidP="00C3134B">
      <w:pPr>
        <w:tabs>
          <w:tab w:val="left" w:pos="90"/>
          <w:tab w:val="num" w:pos="108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C3134B">
        <w:rPr>
          <w:rFonts w:asciiTheme="majorBidi" w:hAnsiTheme="majorBidi" w:cstheme="majorBidi"/>
          <w:sz w:val="40"/>
          <w:szCs w:val="40"/>
        </w:rPr>
        <w:t>Episode 7 Rhône Valley – Southern GSM Powerhouse</w:t>
      </w:r>
    </w:p>
    <w:p w14:paraId="47BD77F9" w14:textId="77777777" w:rsidR="00C3134B" w:rsidRPr="00C3134B" w:rsidRDefault="00C3134B" w:rsidP="00C3134B">
      <w:pPr>
        <w:tabs>
          <w:tab w:val="left" w:pos="90"/>
          <w:tab w:val="num" w:pos="108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C3134B">
        <w:rPr>
          <w:rFonts w:asciiTheme="majorBidi" w:hAnsiTheme="majorBidi" w:cstheme="majorBidi"/>
          <w:sz w:val="40"/>
          <w:szCs w:val="40"/>
        </w:rPr>
        <w:t xml:space="preserve">Hi! I’m Marc, and welcome to </w:t>
      </w:r>
      <w:r w:rsidRPr="00C3134B">
        <w:rPr>
          <w:rFonts w:asciiTheme="majorBidi" w:hAnsiTheme="majorBidi" w:cstheme="majorBidi"/>
          <w:i/>
          <w:iCs/>
          <w:sz w:val="40"/>
          <w:szCs w:val="40"/>
        </w:rPr>
        <w:t>Wine Regions Revealed</w:t>
      </w:r>
      <w:r w:rsidRPr="00C3134B">
        <w:rPr>
          <w:rFonts w:asciiTheme="majorBidi" w:hAnsiTheme="majorBidi" w:cstheme="majorBidi"/>
          <w:sz w:val="40"/>
          <w:szCs w:val="40"/>
        </w:rPr>
        <w:t>—the series where we explore the world’s most exciting wine regions, one small sip at a time.</w:t>
      </w:r>
    </w:p>
    <w:p w14:paraId="2EAB5ABC" w14:textId="77777777" w:rsidR="00C3134B" w:rsidRDefault="00C3134B" w:rsidP="00C3134B">
      <w:pPr>
        <w:tabs>
          <w:tab w:val="left" w:pos="90"/>
          <w:tab w:val="num" w:pos="108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C3134B">
        <w:rPr>
          <w:rFonts w:asciiTheme="majorBidi" w:hAnsiTheme="majorBidi" w:cstheme="majorBidi"/>
          <w:sz w:val="40"/>
          <w:szCs w:val="40"/>
        </w:rPr>
        <w:t xml:space="preserve">Today, we’re heading to the Southern Rhône Valley, home of the famous GSM blends—that’s Grenache, Syrah, and Mourvèdre. </w:t>
      </w:r>
    </w:p>
    <w:p w14:paraId="4AB06C57" w14:textId="1383499A" w:rsidR="00C3134B" w:rsidRPr="00C3134B" w:rsidRDefault="00C3134B" w:rsidP="00C3134B">
      <w:pPr>
        <w:tabs>
          <w:tab w:val="left" w:pos="90"/>
          <w:tab w:val="num" w:pos="108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C3134B">
        <w:rPr>
          <w:rFonts w:asciiTheme="majorBidi" w:hAnsiTheme="majorBidi" w:cstheme="majorBidi"/>
          <w:sz w:val="40"/>
          <w:szCs w:val="40"/>
        </w:rPr>
        <w:t>This warm, sun-soaked region is all about bold reds, rich with spice, ripe fruit, and a sense of rustic elegance. If you think Rhône wines are just about Châteauneuf-du-Pape, think again—there’s a whole world of characterful villages and hidden gems to discover.</w:t>
      </w:r>
    </w:p>
    <w:p w14:paraId="6D391A1F" w14:textId="77777777" w:rsidR="00C3134B" w:rsidRPr="00C3134B" w:rsidRDefault="00000000" w:rsidP="00C3134B">
      <w:pPr>
        <w:tabs>
          <w:tab w:val="left" w:pos="90"/>
          <w:tab w:val="num" w:pos="1080"/>
        </w:tabs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7C3A6898">
          <v:rect id="_x0000_i1025" style="width:0;height:1.5pt" o:hralign="center" o:hrstd="t" o:hr="t" fillcolor="#a0a0a0" stroked="f"/>
        </w:pict>
      </w:r>
    </w:p>
    <w:p w14:paraId="42AC1345" w14:textId="77777777" w:rsidR="00C3134B" w:rsidRPr="00C3134B" w:rsidRDefault="00C3134B" w:rsidP="00C3134B">
      <w:pPr>
        <w:tabs>
          <w:tab w:val="left" w:pos="90"/>
          <w:tab w:val="num" w:pos="108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C3134B">
        <w:rPr>
          <w:rFonts w:asciiTheme="majorBidi" w:hAnsiTheme="majorBidi" w:cstheme="majorBidi"/>
          <w:sz w:val="40"/>
          <w:szCs w:val="40"/>
        </w:rPr>
        <w:t>Core Concept</w:t>
      </w:r>
    </w:p>
    <w:p w14:paraId="58DC4AC9" w14:textId="77777777" w:rsidR="00C3134B" w:rsidRDefault="00C3134B" w:rsidP="00C3134B">
      <w:pPr>
        <w:tabs>
          <w:tab w:val="left" w:pos="90"/>
          <w:tab w:val="num" w:pos="108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C3134B">
        <w:rPr>
          <w:rFonts w:asciiTheme="majorBidi" w:hAnsiTheme="majorBidi" w:cstheme="majorBidi"/>
          <w:sz w:val="40"/>
          <w:szCs w:val="40"/>
        </w:rPr>
        <w:t xml:space="preserve">The Southern Rhône’s landscape is a patchwork of rocky soils, rolling hills, and the powerful Mistral wind that keeps the vineyards healthy and cool. </w:t>
      </w:r>
    </w:p>
    <w:p w14:paraId="5E6C0938" w14:textId="7EC4A434" w:rsidR="00C3134B" w:rsidRPr="00C3134B" w:rsidRDefault="00C3134B" w:rsidP="00C3134B">
      <w:pPr>
        <w:tabs>
          <w:tab w:val="left" w:pos="90"/>
          <w:tab w:val="num" w:pos="108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C3134B">
        <w:rPr>
          <w:rFonts w:asciiTheme="majorBidi" w:hAnsiTheme="majorBidi" w:cstheme="majorBidi"/>
          <w:sz w:val="40"/>
          <w:szCs w:val="40"/>
        </w:rPr>
        <w:t xml:space="preserve">Here, Grenache dominates, adding lush red fruit and warmth, while Syrah brings dark spice and structure, and Mourvèdre adds earthy complexity and age-worthiness. Together, they form the backbone of the region’s blends, </w:t>
      </w:r>
      <w:r w:rsidRPr="00C3134B">
        <w:rPr>
          <w:rFonts w:asciiTheme="majorBidi" w:hAnsiTheme="majorBidi" w:cstheme="majorBidi"/>
          <w:sz w:val="40"/>
          <w:szCs w:val="40"/>
        </w:rPr>
        <w:lastRenderedPageBreak/>
        <w:t>delivering wines that balance ripe fruit with savory notes and a sense of place.</w:t>
      </w:r>
    </w:p>
    <w:p w14:paraId="71AA8A4C" w14:textId="77777777" w:rsidR="00C3134B" w:rsidRPr="00C3134B" w:rsidRDefault="00000000" w:rsidP="00C3134B">
      <w:pPr>
        <w:tabs>
          <w:tab w:val="left" w:pos="90"/>
          <w:tab w:val="num" w:pos="1080"/>
        </w:tabs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67CB83F4">
          <v:rect id="_x0000_i1026" style="width:0;height:1.5pt" o:hralign="center" o:hrstd="t" o:hr="t" fillcolor="#a0a0a0" stroked="f"/>
        </w:pict>
      </w:r>
    </w:p>
    <w:p w14:paraId="36888776" w14:textId="77777777" w:rsidR="00C3134B" w:rsidRPr="00C3134B" w:rsidRDefault="00C3134B" w:rsidP="00C3134B">
      <w:pPr>
        <w:tabs>
          <w:tab w:val="left" w:pos="90"/>
          <w:tab w:val="num" w:pos="108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C3134B">
        <w:rPr>
          <w:rFonts w:asciiTheme="majorBidi" w:hAnsiTheme="majorBidi" w:cstheme="majorBidi"/>
          <w:sz w:val="40"/>
          <w:szCs w:val="40"/>
        </w:rPr>
        <w:t>Why Should I Care?</w:t>
      </w:r>
    </w:p>
    <w:p w14:paraId="2EC18B77" w14:textId="77777777" w:rsidR="00C3134B" w:rsidRPr="00C3134B" w:rsidRDefault="00C3134B" w:rsidP="00C3134B">
      <w:pPr>
        <w:numPr>
          <w:ilvl w:val="0"/>
          <w:numId w:val="3"/>
        </w:numPr>
        <w:tabs>
          <w:tab w:val="left" w:pos="90"/>
          <w:tab w:val="num" w:pos="1080"/>
        </w:tabs>
        <w:rPr>
          <w:rFonts w:asciiTheme="majorBidi" w:hAnsiTheme="majorBidi" w:cstheme="majorBidi"/>
          <w:sz w:val="40"/>
          <w:szCs w:val="40"/>
        </w:rPr>
      </w:pPr>
      <w:r w:rsidRPr="00C3134B">
        <w:rPr>
          <w:rFonts w:asciiTheme="majorBidi" w:hAnsiTheme="majorBidi" w:cstheme="majorBidi"/>
          <w:sz w:val="40"/>
          <w:szCs w:val="40"/>
        </w:rPr>
        <w:t>For drinkers: Southern Rhône wines are some of the most food-friendly reds out there—perfect with grilled meats, hearty stews, or even a simple charcuterie board.</w:t>
      </w:r>
    </w:p>
    <w:p w14:paraId="7B6DD658" w14:textId="77777777" w:rsidR="00C3134B" w:rsidRDefault="00C3134B" w:rsidP="00C3134B">
      <w:pPr>
        <w:numPr>
          <w:ilvl w:val="0"/>
          <w:numId w:val="3"/>
        </w:numPr>
        <w:tabs>
          <w:tab w:val="left" w:pos="90"/>
          <w:tab w:val="num" w:pos="1080"/>
        </w:tabs>
        <w:rPr>
          <w:rFonts w:asciiTheme="majorBidi" w:hAnsiTheme="majorBidi" w:cstheme="majorBidi"/>
          <w:sz w:val="40"/>
          <w:szCs w:val="40"/>
        </w:rPr>
      </w:pPr>
      <w:r w:rsidRPr="00C3134B">
        <w:rPr>
          <w:rFonts w:asciiTheme="majorBidi" w:hAnsiTheme="majorBidi" w:cstheme="majorBidi"/>
          <w:sz w:val="40"/>
          <w:szCs w:val="40"/>
        </w:rPr>
        <w:t xml:space="preserve">For wine nerds: These blends showcase the art of winemaking through balance—Grenache for softness, Syrah for spice, Mourvèdre for structure. </w:t>
      </w:r>
    </w:p>
    <w:p w14:paraId="521026A7" w14:textId="162DF071" w:rsidR="00C3134B" w:rsidRPr="00C3134B" w:rsidRDefault="00C3134B" w:rsidP="00C3134B">
      <w:pPr>
        <w:numPr>
          <w:ilvl w:val="0"/>
          <w:numId w:val="3"/>
        </w:numPr>
        <w:tabs>
          <w:tab w:val="left" w:pos="90"/>
          <w:tab w:val="num" w:pos="1080"/>
        </w:tabs>
        <w:rPr>
          <w:rFonts w:asciiTheme="majorBidi" w:hAnsiTheme="majorBidi" w:cstheme="majorBidi"/>
          <w:sz w:val="40"/>
          <w:szCs w:val="40"/>
        </w:rPr>
      </w:pPr>
      <w:r w:rsidRPr="00C3134B">
        <w:rPr>
          <w:rFonts w:asciiTheme="majorBidi" w:hAnsiTheme="majorBidi" w:cstheme="majorBidi"/>
          <w:sz w:val="40"/>
          <w:szCs w:val="40"/>
        </w:rPr>
        <w:t>Try tasting a Châteauneuf-du-Pape next to a Côtes-du-Rhône Villages to see how terroir and grape proportions change the final wine.</w:t>
      </w:r>
    </w:p>
    <w:p w14:paraId="4ABF0FD5" w14:textId="141941D3" w:rsidR="00C3134B" w:rsidRPr="00C3134B" w:rsidRDefault="00C3134B" w:rsidP="00C3134B">
      <w:pPr>
        <w:tabs>
          <w:tab w:val="left" w:pos="90"/>
          <w:tab w:val="num" w:pos="108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C3134B">
        <w:rPr>
          <w:rFonts w:asciiTheme="majorBidi" w:hAnsiTheme="majorBidi" w:cstheme="majorBidi"/>
          <w:b/>
          <w:bCs/>
          <w:sz w:val="40"/>
          <w:szCs w:val="40"/>
        </w:rPr>
        <w:t xml:space="preserve">Give this a whirl: </w:t>
      </w:r>
      <w:r w:rsidRPr="00C3134B">
        <w:rPr>
          <w:rFonts w:asciiTheme="majorBidi" w:hAnsiTheme="majorBidi" w:cstheme="majorBidi"/>
          <w:sz w:val="40"/>
          <w:szCs w:val="40"/>
        </w:rPr>
        <w:t>Pour a Grenache-forward Châteauneuf-du-Pape next to a Syrah-driven Vacqueyras (</w:t>
      </w:r>
      <w:r w:rsidRPr="00C3134B">
        <w:rPr>
          <w:rFonts w:asciiTheme="majorBidi" w:hAnsiTheme="majorBidi" w:cstheme="majorBidi"/>
          <w:i/>
          <w:iCs/>
          <w:sz w:val="40"/>
          <w:szCs w:val="40"/>
        </w:rPr>
        <w:t>Vah-kay-rahss</w:t>
      </w:r>
      <w:r w:rsidRPr="00C3134B">
        <w:rPr>
          <w:rFonts w:asciiTheme="majorBidi" w:hAnsiTheme="majorBidi" w:cstheme="majorBidi"/>
          <w:sz w:val="40"/>
          <w:szCs w:val="40"/>
        </w:rPr>
        <w:t>). You’ll see how Grenache brings plush, red-fruited warmth, while Syrah adds spice and structure.".</w:t>
      </w:r>
      <w:r w:rsidR="00000000">
        <w:rPr>
          <w:rFonts w:asciiTheme="majorBidi" w:hAnsiTheme="majorBidi" w:cstheme="majorBidi"/>
          <w:sz w:val="40"/>
          <w:szCs w:val="40"/>
        </w:rPr>
        <w:pict w14:anchorId="059227D9">
          <v:rect id="_x0000_i1027" style="width:0;height:1.5pt" o:hralign="center" o:hrstd="t" o:hr="t" fillcolor="#a0a0a0" stroked="f"/>
        </w:pict>
      </w:r>
    </w:p>
    <w:p w14:paraId="1ECF2DE1" w14:textId="77777777" w:rsidR="00C3134B" w:rsidRPr="00C3134B" w:rsidRDefault="00C3134B" w:rsidP="00C3134B">
      <w:pPr>
        <w:tabs>
          <w:tab w:val="left" w:pos="90"/>
          <w:tab w:val="num" w:pos="108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C3134B">
        <w:rPr>
          <w:rFonts w:asciiTheme="majorBidi" w:hAnsiTheme="majorBidi" w:cstheme="majorBidi"/>
          <w:sz w:val="40"/>
          <w:szCs w:val="40"/>
        </w:rPr>
        <w:t>Sub-Regions to Know</w:t>
      </w:r>
    </w:p>
    <w:p w14:paraId="0D1FDFDE" w14:textId="77777777" w:rsidR="00C3134B" w:rsidRPr="00C3134B" w:rsidRDefault="00C3134B" w:rsidP="00C3134B">
      <w:pPr>
        <w:numPr>
          <w:ilvl w:val="0"/>
          <w:numId w:val="4"/>
        </w:numPr>
        <w:tabs>
          <w:tab w:val="left" w:pos="90"/>
          <w:tab w:val="num" w:pos="1080"/>
        </w:tabs>
        <w:rPr>
          <w:rFonts w:asciiTheme="majorBidi" w:hAnsiTheme="majorBidi" w:cstheme="majorBidi"/>
          <w:sz w:val="40"/>
          <w:szCs w:val="40"/>
        </w:rPr>
      </w:pPr>
      <w:r w:rsidRPr="00C3134B">
        <w:rPr>
          <w:rFonts w:asciiTheme="majorBidi" w:hAnsiTheme="majorBidi" w:cstheme="majorBidi"/>
          <w:sz w:val="40"/>
          <w:szCs w:val="40"/>
        </w:rPr>
        <w:lastRenderedPageBreak/>
        <w:t>Châteauneuf-du-Pape: The crown jewel, famous for its powerful reds layered with dark fruit, leather, and herbs. Producers like Château de Beaucastel and Clos des Papes set the standard.</w:t>
      </w:r>
    </w:p>
    <w:p w14:paraId="1ADBF3EF" w14:textId="77777777" w:rsidR="00C3134B" w:rsidRPr="00C3134B" w:rsidRDefault="00C3134B" w:rsidP="00C3134B">
      <w:pPr>
        <w:numPr>
          <w:ilvl w:val="0"/>
          <w:numId w:val="4"/>
        </w:numPr>
        <w:tabs>
          <w:tab w:val="left" w:pos="90"/>
          <w:tab w:val="num" w:pos="1080"/>
        </w:tabs>
        <w:rPr>
          <w:rFonts w:asciiTheme="majorBidi" w:hAnsiTheme="majorBidi" w:cstheme="majorBidi"/>
          <w:sz w:val="40"/>
          <w:szCs w:val="40"/>
        </w:rPr>
      </w:pPr>
      <w:r w:rsidRPr="00C3134B">
        <w:rPr>
          <w:rFonts w:asciiTheme="majorBidi" w:hAnsiTheme="majorBidi" w:cstheme="majorBidi"/>
          <w:sz w:val="40"/>
          <w:szCs w:val="40"/>
        </w:rPr>
        <w:t>Gigondas: Often called the “baby Châteauneuf,” with rugged tannins, vibrant fruit, and a slightly cooler, spicier profile.</w:t>
      </w:r>
    </w:p>
    <w:p w14:paraId="0329D8B7" w14:textId="00BD991F" w:rsidR="00C3134B" w:rsidRPr="00C3134B" w:rsidRDefault="00C3134B" w:rsidP="00C3134B">
      <w:pPr>
        <w:numPr>
          <w:ilvl w:val="0"/>
          <w:numId w:val="4"/>
        </w:numPr>
        <w:tabs>
          <w:tab w:val="left" w:pos="90"/>
          <w:tab w:val="num" w:pos="1080"/>
        </w:tabs>
        <w:rPr>
          <w:rFonts w:asciiTheme="majorBidi" w:hAnsiTheme="majorBidi" w:cstheme="majorBidi"/>
          <w:sz w:val="40"/>
          <w:szCs w:val="40"/>
        </w:rPr>
      </w:pPr>
      <w:r w:rsidRPr="00C3134B">
        <w:rPr>
          <w:rFonts w:asciiTheme="majorBidi" w:hAnsiTheme="majorBidi" w:cstheme="majorBidi"/>
          <w:sz w:val="40"/>
          <w:szCs w:val="40"/>
        </w:rPr>
        <w:t>Vacqueyras</w:t>
      </w:r>
      <w:r>
        <w:rPr>
          <w:rFonts w:asciiTheme="majorBidi" w:hAnsiTheme="majorBidi" w:cstheme="majorBidi"/>
          <w:sz w:val="40"/>
          <w:szCs w:val="40"/>
        </w:rPr>
        <w:t xml:space="preserve"> </w:t>
      </w:r>
      <w:r w:rsidRPr="00C3134B">
        <w:rPr>
          <w:rFonts w:asciiTheme="majorBidi" w:hAnsiTheme="majorBidi" w:cstheme="majorBidi"/>
          <w:sz w:val="40"/>
          <w:szCs w:val="40"/>
        </w:rPr>
        <w:t>(</w:t>
      </w:r>
      <w:r w:rsidRPr="00C3134B">
        <w:rPr>
          <w:rFonts w:asciiTheme="majorBidi" w:hAnsiTheme="majorBidi" w:cstheme="majorBidi"/>
          <w:i/>
          <w:iCs/>
          <w:sz w:val="40"/>
          <w:szCs w:val="40"/>
        </w:rPr>
        <w:t>Vah-kay-rahss</w:t>
      </w:r>
      <w:r w:rsidRPr="00C3134B">
        <w:rPr>
          <w:rFonts w:asciiTheme="majorBidi" w:hAnsiTheme="majorBidi" w:cstheme="majorBidi"/>
          <w:sz w:val="40"/>
          <w:szCs w:val="40"/>
        </w:rPr>
        <w:t>).: Another excellent alternative to Châteauneuf, offering great value with savory, structured wines.</w:t>
      </w:r>
    </w:p>
    <w:p w14:paraId="776BA37E" w14:textId="77777777" w:rsidR="00C3134B" w:rsidRPr="00C3134B" w:rsidRDefault="00C3134B" w:rsidP="00C3134B">
      <w:pPr>
        <w:numPr>
          <w:ilvl w:val="0"/>
          <w:numId w:val="4"/>
        </w:numPr>
        <w:tabs>
          <w:tab w:val="left" w:pos="90"/>
          <w:tab w:val="num" w:pos="1080"/>
        </w:tabs>
        <w:rPr>
          <w:rFonts w:asciiTheme="majorBidi" w:hAnsiTheme="majorBidi" w:cstheme="majorBidi"/>
          <w:sz w:val="40"/>
          <w:szCs w:val="40"/>
        </w:rPr>
      </w:pPr>
      <w:r w:rsidRPr="00C3134B">
        <w:rPr>
          <w:rFonts w:asciiTheme="majorBidi" w:hAnsiTheme="majorBidi" w:cstheme="majorBidi"/>
          <w:sz w:val="40"/>
          <w:szCs w:val="40"/>
        </w:rPr>
        <w:t>Côtes-du-Rhône Villages: A broad category but a goldmine for quality at affordable prices. Look for names like Cairanne or Rasteau.</w:t>
      </w:r>
    </w:p>
    <w:p w14:paraId="776C0FC2" w14:textId="77777777" w:rsidR="00C3134B" w:rsidRPr="00C3134B" w:rsidRDefault="00000000" w:rsidP="00C3134B">
      <w:pPr>
        <w:tabs>
          <w:tab w:val="left" w:pos="90"/>
          <w:tab w:val="num" w:pos="1080"/>
        </w:tabs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530F5B24">
          <v:rect id="_x0000_i1028" style="width:0;height:1.5pt" o:hralign="center" o:hrstd="t" o:hr="t" fillcolor="#a0a0a0" stroked="f"/>
        </w:pict>
      </w:r>
    </w:p>
    <w:p w14:paraId="07A5877B" w14:textId="77777777" w:rsidR="00C3134B" w:rsidRPr="00C3134B" w:rsidRDefault="00C3134B" w:rsidP="00C3134B">
      <w:pPr>
        <w:tabs>
          <w:tab w:val="left" w:pos="90"/>
          <w:tab w:val="num" w:pos="108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C3134B">
        <w:rPr>
          <w:rFonts w:asciiTheme="majorBidi" w:hAnsiTheme="majorBidi" w:cstheme="majorBidi"/>
          <w:sz w:val="40"/>
          <w:szCs w:val="40"/>
        </w:rPr>
        <w:t>Pro Tips</w:t>
      </w:r>
    </w:p>
    <w:p w14:paraId="744B32DA" w14:textId="77777777" w:rsidR="00C3134B" w:rsidRPr="00C3134B" w:rsidRDefault="00C3134B" w:rsidP="00C3134B">
      <w:pPr>
        <w:numPr>
          <w:ilvl w:val="0"/>
          <w:numId w:val="5"/>
        </w:numPr>
        <w:tabs>
          <w:tab w:val="left" w:pos="90"/>
          <w:tab w:val="num" w:pos="1080"/>
        </w:tabs>
        <w:rPr>
          <w:rFonts w:asciiTheme="majorBidi" w:hAnsiTheme="majorBidi" w:cstheme="majorBidi"/>
          <w:sz w:val="40"/>
          <w:szCs w:val="40"/>
        </w:rPr>
      </w:pPr>
      <w:r w:rsidRPr="00C3134B">
        <w:rPr>
          <w:rFonts w:asciiTheme="majorBidi" w:hAnsiTheme="majorBidi" w:cstheme="majorBidi"/>
          <w:sz w:val="40"/>
          <w:szCs w:val="40"/>
        </w:rPr>
        <w:t>Aging: While basic Côtes-du-Rhône is best young, top Châteauneuf-du-Pape or Gigondas can age beautifully for 10–15 years, gaining earthy, gamey, and truffle-like complexity.</w:t>
      </w:r>
    </w:p>
    <w:p w14:paraId="03EAC5BE" w14:textId="77777777" w:rsidR="00C3134B" w:rsidRPr="00C3134B" w:rsidRDefault="00C3134B" w:rsidP="00C3134B">
      <w:pPr>
        <w:numPr>
          <w:ilvl w:val="0"/>
          <w:numId w:val="5"/>
        </w:numPr>
        <w:tabs>
          <w:tab w:val="left" w:pos="90"/>
          <w:tab w:val="num" w:pos="1080"/>
        </w:tabs>
        <w:rPr>
          <w:rFonts w:asciiTheme="majorBidi" w:hAnsiTheme="majorBidi" w:cstheme="majorBidi"/>
          <w:sz w:val="40"/>
          <w:szCs w:val="40"/>
        </w:rPr>
      </w:pPr>
      <w:r w:rsidRPr="00C3134B">
        <w:rPr>
          <w:rFonts w:asciiTheme="majorBidi" w:hAnsiTheme="majorBidi" w:cstheme="majorBidi"/>
          <w:sz w:val="40"/>
          <w:szCs w:val="40"/>
        </w:rPr>
        <w:t>Food Pairing: Think bold flavors—grilled lamb, duck confit, or roasted vegetables with herbs.</w:t>
      </w:r>
    </w:p>
    <w:p w14:paraId="60B0B6E7" w14:textId="77777777" w:rsidR="00C3134B" w:rsidRPr="00C3134B" w:rsidRDefault="00C3134B" w:rsidP="00C3134B">
      <w:pPr>
        <w:numPr>
          <w:ilvl w:val="0"/>
          <w:numId w:val="5"/>
        </w:numPr>
        <w:tabs>
          <w:tab w:val="left" w:pos="90"/>
          <w:tab w:val="num" w:pos="1080"/>
        </w:tabs>
        <w:rPr>
          <w:rFonts w:asciiTheme="majorBidi" w:hAnsiTheme="majorBidi" w:cstheme="majorBidi"/>
          <w:sz w:val="40"/>
          <w:szCs w:val="40"/>
        </w:rPr>
      </w:pPr>
      <w:r w:rsidRPr="00C3134B">
        <w:rPr>
          <w:rFonts w:asciiTheme="majorBidi" w:hAnsiTheme="majorBidi" w:cstheme="majorBidi"/>
          <w:sz w:val="40"/>
          <w:szCs w:val="40"/>
        </w:rPr>
        <w:lastRenderedPageBreak/>
        <w:t>Don’t overlook whites and rosés: A small portion of the Southern Rhône produces stunning white blends (Grenache Blanc, Roussanne, Clairette) and rosés with vibrant, food-friendly freshness.</w:t>
      </w:r>
    </w:p>
    <w:p w14:paraId="7665B48D" w14:textId="77777777" w:rsidR="00C3134B" w:rsidRPr="00C3134B" w:rsidRDefault="00000000" w:rsidP="00C3134B">
      <w:pPr>
        <w:tabs>
          <w:tab w:val="left" w:pos="90"/>
          <w:tab w:val="num" w:pos="1080"/>
        </w:tabs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0F284D79">
          <v:rect id="_x0000_i1029" style="width:0;height:1.5pt" o:hralign="center" o:hrstd="t" o:hr="t" fillcolor="#a0a0a0" stroked="f"/>
        </w:pict>
      </w:r>
    </w:p>
    <w:p w14:paraId="36CC6FFF" w14:textId="77777777" w:rsidR="00C3134B" w:rsidRPr="00C3134B" w:rsidRDefault="00C3134B" w:rsidP="00C3134B">
      <w:pPr>
        <w:tabs>
          <w:tab w:val="left" w:pos="90"/>
          <w:tab w:val="num" w:pos="108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C3134B">
        <w:rPr>
          <w:rFonts w:asciiTheme="majorBidi" w:hAnsiTheme="majorBidi" w:cstheme="majorBidi"/>
          <w:sz w:val="40"/>
          <w:szCs w:val="40"/>
        </w:rPr>
        <w:t>Common Mistakes</w:t>
      </w:r>
    </w:p>
    <w:p w14:paraId="5BF15D55" w14:textId="77777777" w:rsidR="00C3134B" w:rsidRPr="00C3134B" w:rsidRDefault="00C3134B" w:rsidP="00C3134B">
      <w:pPr>
        <w:numPr>
          <w:ilvl w:val="0"/>
          <w:numId w:val="6"/>
        </w:numPr>
        <w:tabs>
          <w:tab w:val="left" w:pos="90"/>
          <w:tab w:val="num" w:pos="1080"/>
        </w:tabs>
        <w:rPr>
          <w:rFonts w:asciiTheme="majorBidi" w:hAnsiTheme="majorBidi" w:cstheme="majorBidi"/>
          <w:sz w:val="40"/>
          <w:szCs w:val="40"/>
        </w:rPr>
      </w:pPr>
      <w:r w:rsidRPr="00C3134B">
        <w:rPr>
          <w:rFonts w:asciiTheme="majorBidi" w:hAnsiTheme="majorBidi" w:cstheme="majorBidi"/>
          <w:sz w:val="40"/>
          <w:szCs w:val="40"/>
        </w:rPr>
        <w:t>Don’t assume every Southern Rhône red is a heavy hitter—some villages produce fresher, lighter styles, especially when Grenache dominates.</w:t>
      </w:r>
    </w:p>
    <w:p w14:paraId="55965B99" w14:textId="04A7EE0B" w:rsidR="00C3134B" w:rsidRPr="00C3134B" w:rsidRDefault="00C3134B" w:rsidP="00C3134B">
      <w:pPr>
        <w:numPr>
          <w:ilvl w:val="0"/>
          <w:numId w:val="6"/>
        </w:numPr>
        <w:tabs>
          <w:tab w:val="left" w:pos="90"/>
          <w:tab w:val="num" w:pos="1080"/>
        </w:tabs>
        <w:rPr>
          <w:rFonts w:asciiTheme="majorBidi" w:hAnsiTheme="majorBidi" w:cstheme="majorBidi"/>
          <w:sz w:val="40"/>
          <w:szCs w:val="40"/>
        </w:rPr>
      </w:pPr>
      <w:r w:rsidRPr="00C3134B">
        <w:rPr>
          <w:rFonts w:asciiTheme="majorBidi" w:hAnsiTheme="majorBidi" w:cstheme="majorBidi"/>
          <w:sz w:val="40"/>
          <w:szCs w:val="40"/>
        </w:rPr>
        <w:t>Avoid over</w:t>
      </w:r>
      <w:r>
        <w:rPr>
          <w:rFonts w:asciiTheme="majorBidi" w:hAnsiTheme="majorBidi" w:cstheme="majorBidi"/>
          <w:sz w:val="40"/>
          <w:szCs w:val="40"/>
        </w:rPr>
        <w:t>-</w:t>
      </w:r>
      <w:r w:rsidRPr="00C3134B">
        <w:rPr>
          <w:rFonts w:asciiTheme="majorBidi" w:hAnsiTheme="majorBidi" w:cstheme="majorBidi"/>
          <w:sz w:val="40"/>
          <w:szCs w:val="40"/>
        </w:rPr>
        <w:t>decanting older wines; their nuanced flavors can fade quickly.</w:t>
      </w:r>
    </w:p>
    <w:p w14:paraId="0444CEA2" w14:textId="77777777" w:rsidR="00C3134B" w:rsidRPr="00C3134B" w:rsidRDefault="00000000" w:rsidP="00C3134B">
      <w:pPr>
        <w:tabs>
          <w:tab w:val="left" w:pos="90"/>
          <w:tab w:val="num" w:pos="1080"/>
        </w:tabs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1830C2D2">
          <v:rect id="_x0000_i1030" style="width:0;height:1.5pt" o:hralign="center" o:hrstd="t" o:hr="t" fillcolor="#a0a0a0" stroked="f"/>
        </w:pict>
      </w:r>
    </w:p>
    <w:p w14:paraId="424F7254" w14:textId="77777777" w:rsidR="00C3134B" w:rsidRDefault="00C3134B" w:rsidP="00C3134B">
      <w:pPr>
        <w:tabs>
          <w:tab w:val="left" w:pos="90"/>
          <w:tab w:val="num" w:pos="108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C3134B">
        <w:rPr>
          <w:rFonts w:asciiTheme="majorBidi" w:hAnsiTheme="majorBidi" w:cstheme="majorBidi"/>
          <w:sz w:val="40"/>
          <w:szCs w:val="40"/>
        </w:rPr>
        <w:t xml:space="preserve">Next time on </w:t>
      </w:r>
      <w:r w:rsidRPr="00C3134B">
        <w:rPr>
          <w:rFonts w:asciiTheme="majorBidi" w:hAnsiTheme="majorBidi" w:cstheme="majorBidi"/>
          <w:i/>
          <w:iCs/>
          <w:sz w:val="40"/>
          <w:szCs w:val="40"/>
        </w:rPr>
        <w:t>Wine Regions Revealed</w:t>
      </w:r>
      <w:r w:rsidRPr="00C3134B">
        <w:rPr>
          <w:rFonts w:asciiTheme="majorBidi" w:hAnsiTheme="majorBidi" w:cstheme="majorBidi"/>
          <w:sz w:val="40"/>
          <w:szCs w:val="40"/>
        </w:rPr>
        <w:t xml:space="preserve">, we’ll continue our Rhône journey by heading north to explore the Syrah-driven appellations like Hermitage and Côte-Rôtie. </w:t>
      </w:r>
    </w:p>
    <w:p w14:paraId="5A6DBD40" w14:textId="7CE1D747" w:rsidR="003B67A2" w:rsidRDefault="00C3134B" w:rsidP="00C3134B">
      <w:pPr>
        <w:tabs>
          <w:tab w:val="left" w:pos="90"/>
          <w:tab w:val="num" w:pos="108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C3134B">
        <w:rPr>
          <w:rFonts w:asciiTheme="majorBidi" w:hAnsiTheme="majorBidi" w:cstheme="majorBidi"/>
          <w:sz w:val="40"/>
          <w:szCs w:val="40"/>
        </w:rPr>
        <w:t>Until then, pour yourself a glass of Châteauneuf-du-Pape or Gigondas, and let me know what you discover!</w:t>
      </w:r>
    </w:p>
    <w:p w14:paraId="088D2B54" w14:textId="75C1A114" w:rsidR="00196A14" w:rsidRPr="00C3134B" w:rsidRDefault="00196A14" w:rsidP="00196A14">
      <w:pPr>
        <w:tabs>
          <w:tab w:val="left" w:pos="90"/>
          <w:tab w:val="num" w:pos="108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196A14">
        <w:rPr>
          <w:rFonts w:asciiTheme="majorBidi" w:hAnsiTheme="majorBidi" w:cstheme="majorBidi"/>
          <w:i/>
          <w:iCs/>
          <w:sz w:val="40"/>
          <w:szCs w:val="40"/>
        </w:rPr>
        <w:t xml:space="preserve">There's a whole world of wine waiting—let’s keep </w:t>
      </w:r>
      <w:r>
        <w:rPr>
          <w:rFonts w:asciiTheme="majorBidi" w:hAnsiTheme="majorBidi" w:cstheme="majorBidi"/>
          <w:i/>
          <w:iCs/>
          <w:sz w:val="40"/>
          <w:szCs w:val="40"/>
        </w:rPr>
        <w:t>exploring</w:t>
      </w:r>
      <w:r w:rsidRPr="00196A14">
        <w:rPr>
          <w:rFonts w:asciiTheme="majorBidi" w:hAnsiTheme="majorBidi" w:cstheme="majorBidi"/>
          <w:i/>
          <w:iCs/>
          <w:sz w:val="40"/>
          <w:szCs w:val="40"/>
        </w:rPr>
        <w:t xml:space="preserve"> it.</w:t>
      </w:r>
    </w:p>
    <w:sectPr w:rsidR="00196A14" w:rsidRPr="00C313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D3B63"/>
    <w:multiLevelType w:val="multilevel"/>
    <w:tmpl w:val="EADA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26090D"/>
    <w:multiLevelType w:val="multilevel"/>
    <w:tmpl w:val="B2C6D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595571"/>
    <w:multiLevelType w:val="multilevel"/>
    <w:tmpl w:val="16368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D90FE3"/>
    <w:multiLevelType w:val="multilevel"/>
    <w:tmpl w:val="45A43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DE35EC"/>
    <w:multiLevelType w:val="multilevel"/>
    <w:tmpl w:val="C9263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A960BC"/>
    <w:multiLevelType w:val="multilevel"/>
    <w:tmpl w:val="8CB22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0721107">
    <w:abstractNumId w:val="3"/>
  </w:num>
  <w:num w:numId="2" w16cid:durableId="477454510">
    <w:abstractNumId w:val="0"/>
  </w:num>
  <w:num w:numId="3" w16cid:durableId="1450584123">
    <w:abstractNumId w:val="5"/>
  </w:num>
  <w:num w:numId="4" w16cid:durableId="220602984">
    <w:abstractNumId w:val="1"/>
  </w:num>
  <w:num w:numId="5" w16cid:durableId="1992325840">
    <w:abstractNumId w:val="2"/>
  </w:num>
  <w:num w:numId="6" w16cid:durableId="15188089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7A2"/>
    <w:rsid w:val="00143158"/>
    <w:rsid w:val="00196A14"/>
    <w:rsid w:val="003B67A2"/>
    <w:rsid w:val="004C11CC"/>
    <w:rsid w:val="008D3D73"/>
    <w:rsid w:val="009724FB"/>
    <w:rsid w:val="009D28EB"/>
    <w:rsid w:val="00BC5198"/>
    <w:rsid w:val="00C3134B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B8DF6"/>
  <w15:chartTrackingRefBased/>
  <w15:docId w15:val="{1713E159-88F4-47FE-8763-67C298E7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7A2"/>
  </w:style>
  <w:style w:type="paragraph" w:styleId="Heading1">
    <w:name w:val="heading 1"/>
    <w:basedOn w:val="Normal"/>
    <w:next w:val="Normal"/>
    <w:link w:val="Heading1Char"/>
    <w:uiPriority w:val="9"/>
    <w:qFormat/>
    <w:rsid w:val="003B67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7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7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7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7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67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7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7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7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7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7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7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7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7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67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7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7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7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67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6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7A2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67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67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67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67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67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7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7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67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6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3</cp:revision>
  <dcterms:created xsi:type="dcterms:W3CDTF">2025-07-20T18:17:00Z</dcterms:created>
  <dcterms:modified xsi:type="dcterms:W3CDTF">2025-08-06T02:52:00Z</dcterms:modified>
</cp:coreProperties>
</file>