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D8B8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b/>
          <w:bCs/>
          <w:sz w:val="40"/>
          <w:szCs w:val="40"/>
        </w:rPr>
      </w:pPr>
      <w:r w:rsidRPr="00A167D9">
        <w:rPr>
          <w:rFonts w:asciiTheme="majorBidi" w:hAnsiTheme="majorBidi" w:cstheme="majorBidi"/>
          <w:b/>
          <w:bCs/>
          <w:sz w:val="40"/>
          <w:szCs w:val="40"/>
        </w:rPr>
        <w:t>Episode 65: Lisboa – Coastal Diversity</w:t>
      </w:r>
    </w:p>
    <w:p w14:paraId="37F2E8CE" w14:textId="77777777" w:rsidR="00A167D9" w:rsidRPr="00A167D9" w:rsidRDefault="00000000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41DA85A">
          <v:rect id="_x0000_i1025" style="width:0;height:1.5pt" o:hralign="center" o:hrstd="t" o:hr="t" fillcolor="#a0a0a0" stroked="f"/>
        </w:pict>
      </w:r>
    </w:p>
    <w:p w14:paraId="7CD9F821" w14:textId="29C56E8B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 xml:space="preserve">Hi! I'm Marc, and welcome to </w:t>
      </w:r>
      <w:r w:rsidRPr="00A167D9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A167D9">
        <w:rPr>
          <w:rFonts w:asciiTheme="majorBidi" w:hAnsiTheme="majorBidi" w:cstheme="majorBidi"/>
          <w:sz w:val="40"/>
          <w:szCs w:val="40"/>
        </w:rPr>
        <w:t>—where we explore the world’s wine regions, one small sip at a time.</w:t>
      </w:r>
    </w:p>
    <w:p w14:paraId="3B22BEA5" w14:textId="77777777" w:rsid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>Last time, we explored Setúbal, where Moscatel and bold reds deliver sweet and spicy surprises.</w:t>
      </w:r>
    </w:p>
    <w:p w14:paraId="51110D43" w14:textId="4B80E358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>Now we journey just north</w:t>
      </w:r>
      <w:r>
        <w:rPr>
          <w:rFonts w:asciiTheme="majorBidi" w:hAnsiTheme="majorBidi" w:cstheme="majorBidi"/>
          <w:sz w:val="40"/>
          <w:szCs w:val="40"/>
        </w:rPr>
        <w:t>east</w:t>
      </w:r>
      <w:r w:rsidRPr="00A167D9">
        <w:rPr>
          <w:rFonts w:asciiTheme="majorBidi" w:hAnsiTheme="majorBidi" w:cstheme="majorBidi"/>
          <w:sz w:val="40"/>
          <w:szCs w:val="40"/>
        </w:rPr>
        <w:t xml:space="preserve"> to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Lisboa</w:t>
      </w:r>
      <w:r w:rsidRPr="00A167D9">
        <w:rPr>
          <w:rFonts w:asciiTheme="majorBidi" w:hAnsiTheme="majorBidi" w:cstheme="majorBidi"/>
          <w:sz w:val="40"/>
          <w:szCs w:val="40"/>
        </w:rPr>
        <w:t xml:space="preserve"> </w:t>
      </w:r>
      <w:r w:rsidRPr="00A167D9">
        <w:rPr>
          <w:rFonts w:asciiTheme="majorBidi" w:hAnsiTheme="majorBidi" w:cstheme="majorBidi"/>
          <w:i/>
          <w:iCs/>
          <w:sz w:val="40"/>
          <w:szCs w:val="40"/>
        </w:rPr>
        <w:t>(</w:t>
      </w:r>
      <w:proofErr w:type="spellStart"/>
      <w:r w:rsidRPr="00A167D9">
        <w:rPr>
          <w:rFonts w:asciiTheme="majorBidi" w:hAnsiTheme="majorBidi" w:cstheme="majorBidi"/>
          <w:i/>
          <w:iCs/>
          <w:sz w:val="40"/>
          <w:szCs w:val="40"/>
        </w:rPr>
        <w:t>Leezh</w:t>
      </w:r>
      <w:proofErr w:type="spellEnd"/>
      <w:r w:rsidRPr="00A167D9">
        <w:rPr>
          <w:rFonts w:asciiTheme="majorBidi" w:hAnsiTheme="majorBidi" w:cstheme="majorBidi"/>
          <w:i/>
          <w:iCs/>
          <w:sz w:val="40"/>
          <w:szCs w:val="40"/>
        </w:rPr>
        <w:t>-BOA)</w:t>
      </w:r>
      <w:r w:rsidRPr="00A167D9">
        <w:rPr>
          <w:rFonts w:asciiTheme="majorBidi" w:hAnsiTheme="majorBidi" w:cstheme="majorBidi"/>
          <w:sz w:val="40"/>
          <w:szCs w:val="40"/>
        </w:rPr>
        <w:t>—a region that wraps around Portugal’s capital and stretches along the Atlantic coast.</w:t>
      </w:r>
    </w:p>
    <w:p w14:paraId="1F4A3C29" w14:textId="77777777" w:rsid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 xml:space="preserve">Once known mainly for bulk wine, Lisboa is now one of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Portugal’s most dynamic and varied wine zones</w:t>
      </w:r>
      <w:r w:rsidRPr="00A167D9">
        <w:rPr>
          <w:rFonts w:asciiTheme="majorBidi" w:hAnsiTheme="majorBidi" w:cstheme="majorBidi"/>
          <w:sz w:val="40"/>
          <w:szCs w:val="40"/>
        </w:rPr>
        <w:t xml:space="preserve">, thanks to rolling hills, maritime influence, and a patchwork of microclimates. </w:t>
      </w:r>
    </w:p>
    <w:p w14:paraId="1636A62C" w14:textId="2A9E8B14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 xml:space="preserve">Here,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modern winemaking meets ancient vineyards</w:t>
      </w:r>
      <w:r w:rsidRPr="00A167D9">
        <w:rPr>
          <w:rFonts w:asciiTheme="majorBidi" w:hAnsiTheme="majorBidi" w:cstheme="majorBidi"/>
          <w:sz w:val="40"/>
          <w:szCs w:val="40"/>
        </w:rPr>
        <w:t>, producing everything from crisp whites to serious reds—often at unbeatable value.</w:t>
      </w:r>
    </w:p>
    <w:p w14:paraId="4991AFDD" w14:textId="77777777" w:rsidR="00A167D9" w:rsidRPr="00A167D9" w:rsidRDefault="00000000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0D05B4F">
          <v:rect id="_x0000_i1026" style="width:0;height:1.5pt" o:hralign="center" o:hrstd="t" o:hr="t" fillcolor="#a0a0a0" stroked="f"/>
        </w:pict>
      </w:r>
    </w:p>
    <w:p w14:paraId="75148EDE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30B9D5D5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 xml:space="preserve">For drinkers: Lisboa delivers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cool-climate freshness, ripe fruit, and tremendous value</w:t>
      </w:r>
      <w:r w:rsidRPr="00A167D9">
        <w:rPr>
          <w:rFonts w:asciiTheme="majorBidi" w:hAnsiTheme="majorBidi" w:cstheme="majorBidi"/>
          <w:sz w:val="40"/>
          <w:szCs w:val="40"/>
        </w:rPr>
        <w:t xml:space="preserve"> across a wide </w:t>
      </w:r>
      <w:r w:rsidRPr="00A167D9">
        <w:rPr>
          <w:rFonts w:asciiTheme="majorBidi" w:hAnsiTheme="majorBidi" w:cstheme="majorBidi"/>
          <w:sz w:val="40"/>
          <w:szCs w:val="40"/>
        </w:rPr>
        <w:lastRenderedPageBreak/>
        <w:t>spectrum of styles.</w:t>
      </w:r>
      <w:r w:rsidRPr="00A167D9">
        <w:rPr>
          <w:rFonts w:asciiTheme="majorBidi" w:hAnsiTheme="majorBidi" w:cstheme="majorBidi"/>
          <w:sz w:val="40"/>
          <w:szCs w:val="40"/>
        </w:rPr>
        <w:br/>
        <w:t xml:space="preserve">For nerds: It’s a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geological jigsaw puzzle</w:t>
      </w:r>
      <w:r w:rsidRPr="00A167D9">
        <w:rPr>
          <w:rFonts w:asciiTheme="majorBidi" w:hAnsiTheme="majorBidi" w:cstheme="majorBidi"/>
          <w:sz w:val="40"/>
          <w:szCs w:val="40"/>
        </w:rPr>
        <w:t>, with nine distinct DOCs (appellations), old vines, and a resurgence of interest in indigenous varieties—paired with cutting-edge wineries.</w:t>
      </w:r>
    </w:p>
    <w:p w14:paraId="60CC5FDB" w14:textId="77777777" w:rsid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A167D9">
        <w:rPr>
          <w:rFonts w:asciiTheme="majorBidi" w:hAnsiTheme="majorBidi" w:cstheme="majorBidi"/>
          <w:sz w:val="40"/>
          <w:szCs w:val="40"/>
        </w:rPr>
        <w:t xml:space="preserve"> Taste a coastal Arinto from </w:t>
      </w:r>
      <w:proofErr w:type="spellStart"/>
      <w:r w:rsidRPr="00A167D9">
        <w:rPr>
          <w:rFonts w:asciiTheme="majorBidi" w:hAnsiTheme="majorBidi" w:cstheme="majorBidi"/>
          <w:sz w:val="40"/>
          <w:szCs w:val="40"/>
        </w:rPr>
        <w:t>Bucelas</w:t>
      </w:r>
      <w:proofErr w:type="spellEnd"/>
      <w:r w:rsidRPr="00A167D9">
        <w:rPr>
          <w:rFonts w:asciiTheme="majorBidi" w:hAnsiTheme="majorBidi" w:cstheme="majorBidi"/>
          <w:sz w:val="40"/>
          <w:szCs w:val="40"/>
        </w:rPr>
        <w:t xml:space="preserve"> alongside a Loire Valley Sauvignon Blanc. </w:t>
      </w:r>
    </w:p>
    <w:p w14:paraId="644D1788" w14:textId="7DF2A5B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>Expect equal freshness, but with more texture and subtle citrus-pith complexity.</w:t>
      </w:r>
    </w:p>
    <w:p w14:paraId="7C8C9D5C" w14:textId="77777777" w:rsidR="00A167D9" w:rsidRPr="00A167D9" w:rsidRDefault="00000000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44BE502">
          <v:rect id="_x0000_i1027" style="width:0;height:1.5pt" o:hralign="center" o:hrstd="t" o:hr="t" fillcolor="#a0a0a0" stroked="f"/>
        </w:pict>
      </w:r>
    </w:p>
    <w:p w14:paraId="397DD446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2B455307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b/>
          <w:bCs/>
          <w:sz w:val="40"/>
          <w:szCs w:val="40"/>
        </w:rPr>
        <w:t>Key Sub-Regions to Know:</w:t>
      </w:r>
    </w:p>
    <w:p w14:paraId="1D8F05F7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proofErr w:type="spellStart"/>
      <w:r w:rsidRPr="00A167D9">
        <w:rPr>
          <w:rFonts w:asciiTheme="majorBidi" w:hAnsiTheme="majorBidi" w:cstheme="majorBidi"/>
          <w:b/>
          <w:bCs/>
          <w:sz w:val="40"/>
          <w:szCs w:val="40"/>
        </w:rPr>
        <w:t>Bucelas</w:t>
      </w:r>
      <w:proofErr w:type="spellEnd"/>
      <w:r w:rsidRPr="00A167D9">
        <w:rPr>
          <w:rFonts w:asciiTheme="majorBidi" w:hAnsiTheme="majorBidi" w:cstheme="majorBidi"/>
          <w:sz w:val="40"/>
          <w:szCs w:val="40"/>
        </w:rPr>
        <w:t xml:space="preserve"> </w:t>
      </w:r>
      <w:r w:rsidRPr="00A167D9">
        <w:rPr>
          <w:rFonts w:asciiTheme="majorBidi" w:hAnsiTheme="majorBidi" w:cstheme="majorBidi"/>
          <w:i/>
          <w:iCs/>
          <w:sz w:val="40"/>
          <w:szCs w:val="40"/>
        </w:rPr>
        <w:t>(BOO-</w:t>
      </w:r>
      <w:proofErr w:type="spellStart"/>
      <w:r w:rsidRPr="00A167D9">
        <w:rPr>
          <w:rFonts w:asciiTheme="majorBidi" w:hAnsiTheme="majorBidi" w:cstheme="majorBidi"/>
          <w:i/>
          <w:iCs/>
          <w:sz w:val="40"/>
          <w:szCs w:val="40"/>
        </w:rPr>
        <w:t>seh</w:t>
      </w:r>
      <w:proofErr w:type="spellEnd"/>
      <w:r w:rsidRPr="00A167D9">
        <w:rPr>
          <w:rFonts w:asciiTheme="majorBidi" w:hAnsiTheme="majorBidi" w:cstheme="majorBidi"/>
          <w:i/>
          <w:iCs/>
          <w:sz w:val="40"/>
          <w:szCs w:val="40"/>
        </w:rPr>
        <w:t>-lash)</w:t>
      </w:r>
    </w:p>
    <w:p w14:paraId="12E4A714" w14:textId="77777777" w:rsidR="00A167D9" w:rsidRPr="00A167D9" w:rsidRDefault="00A167D9" w:rsidP="00A167D9">
      <w:pPr>
        <w:numPr>
          <w:ilvl w:val="0"/>
          <w:numId w:val="4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>Cool and windy, limestone-rich soils.</w:t>
      </w:r>
    </w:p>
    <w:p w14:paraId="68EA75A4" w14:textId="77777777" w:rsidR="00A167D9" w:rsidRPr="00A167D9" w:rsidRDefault="00A167D9" w:rsidP="00A167D9">
      <w:pPr>
        <w:numPr>
          <w:ilvl w:val="0"/>
          <w:numId w:val="4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 xml:space="preserve">Best known for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Arinto</w:t>
      </w:r>
      <w:r w:rsidRPr="00A167D9">
        <w:rPr>
          <w:rFonts w:asciiTheme="majorBidi" w:hAnsiTheme="majorBidi" w:cstheme="majorBidi"/>
          <w:sz w:val="40"/>
          <w:szCs w:val="40"/>
        </w:rPr>
        <w:t>—a citrusy white with vibrant acidity.</w:t>
      </w:r>
    </w:p>
    <w:p w14:paraId="05B00A72" w14:textId="77777777" w:rsidR="00A167D9" w:rsidRPr="00A167D9" w:rsidRDefault="00A167D9" w:rsidP="00A167D9">
      <w:pPr>
        <w:numPr>
          <w:ilvl w:val="0"/>
          <w:numId w:val="4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A167D9">
        <w:rPr>
          <w:rFonts w:asciiTheme="majorBidi" w:hAnsiTheme="majorBidi" w:cstheme="majorBidi"/>
          <w:sz w:val="40"/>
          <w:szCs w:val="40"/>
        </w:rPr>
        <w:t xml:space="preserve">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 xml:space="preserve">Caves </w:t>
      </w:r>
      <w:proofErr w:type="spellStart"/>
      <w:r w:rsidRPr="00A167D9">
        <w:rPr>
          <w:rFonts w:asciiTheme="majorBidi" w:hAnsiTheme="majorBidi" w:cstheme="majorBidi"/>
          <w:b/>
          <w:bCs/>
          <w:sz w:val="40"/>
          <w:szCs w:val="40"/>
        </w:rPr>
        <w:t>Velhas</w:t>
      </w:r>
      <w:proofErr w:type="spellEnd"/>
      <w:r w:rsidRPr="00A167D9">
        <w:rPr>
          <w:rFonts w:asciiTheme="majorBidi" w:hAnsiTheme="majorBidi" w:cstheme="majorBidi"/>
          <w:sz w:val="40"/>
          <w:szCs w:val="40"/>
        </w:rPr>
        <w:t>—a historic name making serious white wines.</w:t>
      </w:r>
    </w:p>
    <w:p w14:paraId="4D8D602D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b/>
          <w:bCs/>
          <w:sz w:val="40"/>
          <w:szCs w:val="40"/>
        </w:rPr>
        <w:t>Alenquer</w:t>
      </w:r>
      <w:r w:rsidRPr="00A167D9">
        <w:rPr>
          <w:rFonts w:asciiTheme="majorBidi" w:hAnsiTheme="majorBidi" w:cstheme="majorBidi"/>
          <w:sz w:val="40"/>
          <w:szCs w:val="40"/>
        </w:rPr>
        <w:t xml:space="preserve"> </w:t>
      </w:r>
      <w:r w:rsidRPr="00A167D9">
        <w:rPr>
          <w:rFonts w:asciiTheme="majorBidi" w:hAnsiTheme="majorBidi" w:cstheme="majorBidi"/>
          <w:i/>
          <w:iCs/>
          <w:sz w:val="40"/>
          <w:szCs w:val="40"/>
        </w:rPr>
        <w:t>(Ah-</w:t>
      </w:r>
      <w:proofErr w:type="spellStart"/>
      <w:r w:rsidRPr="00A167D9">
        <w:rPr>
          <w:rFonts w:asciiTheme="majorBidi" w:hAnsiTheme="majorBidi" w:cstheme="majorBidi"/>
          <w:i/>
          <w:iCs/>
          <w:sz w:val="40"/>
          <w:szCs w:val="40"/>
        </w:rPr>
        <w:t>len</w:t>
      </w:r>
      <w:proofErr w:type="spellEnd"/>
      <w:r w:rsidRPr="00A167D9">
        <w:rPr>
          <w:rFonts w:asciiTheme="majorBidi" w:hAnsiTheme="majorBidi" w:cstheme="majorBidi"/>
          <w:i/>
          <w:iCs/>
          <w:sz w:val="40"/>
          <w:szCs w:val="40"/>
        </w:rPr>
        <w:t>-KEHR)</w:t>
      </w:r>
    </w:p>
    <w:p w14:paraId="43AF70FE" w14:textId="77777777" w:rsidR="00A167D9" w:rsidRPr="00A167D9" w:rsidRDefault="00A167D9" w:rsidP="00A167D9">
      <w:pPr>
        <w:numPr>
          <w:ilvl w:val="0"/>
          <w:numId w:val="5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>Inland, warmer climate with bold reds and balanced blends.</w:t>
      </w:r>
    </w:p>
    <w:p w14:paraId="3C8EA786" w14:textId="77777777" w:rsidR="00A167D9" w:rsidRPr="00A167D9" w:rsidRDefault="00A167D9" w:rsidP="00A167D9">
      <w:pPr>
        <w:numPr>
          <w:ilvl w:val="0"/>
          <w:numId w:val="5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lastRenderedPageBreak/>
        <w:t xml:space="preserve">Known for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Touriga Nacional</w:t>
      </w:r>
      <w:r w:rsidRPr="00A167D9">
        <w:rPr>
          <w:rFonts w:asciiTheme="majorBidi" w:hAnsiTheme="majorBidi" w:cstheme="majorBidi"/>
          <w:sz w:val="40"/>
          <w:szCs w:val="40"/>
        </w:rPr>
        <w:t xml:space="preserve">,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Castelão</w:t>
      </w:r>
      <w:r w:rsidRPr="00A167D9">
        <w:rPr>
          <w:rFonts w:asciiTheme="majorBidi" w:hAnsiTheme="majorBidi" w:cstheme="majorBidi"/>
          <w:sz w:val="40"/>
          <w:szCs w:val="40"/>
        </w:rPr>
        <w:t>, and Cabernet Sauvignon.</w:t>
      </w:r>
    </w:p>
    <w:p w14:paraId="47BDA50F" w14:textId="77777777" w:rsidR="00A167D9" w:rsidRPr="00A167D9" w:rsidRDefault="00A167D9" w:rsidP="00A167D9">
      <w:pPr>
        <w:numPr>
          <w:ilvl w:val="0"/>
          <w:numId w:val="5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A167D9">
        <w:rPr>
          <w:rFonts w:asciiTheme="majorBidi" w:hAnsiTheme="majorBidi" w:cstheme="majorBidi"/>
          <w:sz w:val="40"/>
          <w:szCs w:val="40"/>
        </w:rPr>
        <w:t xml:space="preserve">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 xml:space="preserve">Quinta do Monte </w:t>
      </w:r>
      <w:proofErr w:type="spellStart"/>
      <w:r w:rsidRPr="00A167D9">
        <w:rPr>
          <w:rFonts w:asciiTheme="majorBidi" w:hAnsiTheme="majorBidi" w:cstheme="majorBidi"/>
          <w:b/>
          <w:bCs/>
          <w:sz w:val="40"/>
          <w:szCs w:val="40"/>
        </w:rPr>
        <w:t>d’Oiro</w:t>
      </w:r>
      <w:proofErr w:type="spellEnd"/>
      <w:r w:rsidRPr="00A167D9">
        <w:rPr>
          <w:rFonts w:asciiTheme="majorBidi" w:hAnsiTheme="majorBidi" w:cstheme="majorBidi"/>
          <w:sz w:val="40"/>
          <w:szCs w:val="40"/>
        </w:rPr>
        <w:t>—complex, age-worthy reds with Rhône-like polish.</w:t>
      </w:r>
    </w:p>
    <w:p w14:paraId="51720112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b/>
          <w:bCs/>
          <w:sz w:val="40"/>
          <w:szCs w:val="40"/>
        </w:rPr>
        <w:t>Colares</w:t>
      </w:r>
      <w:r w:rsidRPr="00A167D9">
        <w:rPr>
          <w:rFonts w:asciiTheme="majorBidi" w:hAnsiTheme="majorBidi" w:cstheme="majorBidi"/>
          <w:sz w:val="40"/>
          <w:szCs w:val="40"/>
        </w:rPr>
        <w:t xml:space="preserve"> </w:t>
      </w:r>
      <w:r w:rsidRPr="00A167D9">
        <w:rPr>
          <w:rFonts w:asciiTheme="majorBidi" w:hAnsiTheme="majorBidi" w:cstheme="majorBidi"/>
          <w:i/>
          <w:iCs/>
          <w:sz w:val="40"/>
          <w:szCs w:val="40"/>
        </w:rPr>
        <w:t>(Coh-LAH-resh)</w:t>
      </w:r>
    </w:p>
    <w:p w14:paraId="1D9FFA77" w14:textId="77777777" w:rsidR="00A167D9" w:rsidRPr="00A167D9" w:rsidRDefault="00A167D9" w:rsidP="00A167D9">
      <w:pPr>
        <w:numPr>
          <w:ilvl w:val="0"/>
          <w:numId w:val="6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>Near the coast, with sandy soils and pre-phylloxera vines.</w:t>
      </w:r>
    </w:p>
    <w:p w14:paraId="1D58626D" w14:textId="77777777" w:rsidR="00A167D9" w:rsidRPr="00A167D9" w:rsidRDefault="00A167D9" w:rsidP="00A167D9">
      <w:pPr>
        <w:numPr>
          <w:ilvl w:val="0"/>
          <w:numId w:val="6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 xml:space="preserve">Rare wines made from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Ramisco</w:t>
      </w:r>
      <w:r w:rsidRPr="00A167D9">
        <w:rPr>
          <w:rFonts w:asciiTheme="majorBidi" w:hAnsiTheme="majorBidi" w:cstheme="majorBidi"/>
          <w:sz w:val="40"/>
          <w:szCs w:val="40"/>
        </w:rPr>
        <w:t xml:space="preserve"> and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Malvasia</w:t>
      </w:r>
      <w:r w:rsidRPr="00A167D9">
        <w:rPr>
          <w:rFonts w:asciiTheme="majorBidi" w:hAnsiTheme="majorBidi" w:cstheme="majorBidi"/>
          <w:sz w:val="40"/>
          <w:szCs w:val="40"/>
        </w:rPr>
        <w:t>—salty, structured, and built to age.</w:t>
      </w:r>
    </w:p>
    <w:p w14:paraId="62C4B61A" w14:textId="77777777" w:rsidR="00A167D9" w:rsidRPr="00A167D9" w:rsidRDefault="00A167D9" w:rsidP="00A167D9">
      <w:pPr>
        <w:numPr>
          <w:ilvl w:val="0"/>
          <w:numId w:val="6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A167D9">
        <w:rPr>
          <w:rFonts w:asciiTheme="majorBidi" w:hAnsiTheme="majorBidi" w:cstheme="majorBidi"/>
          <w:sz w:val="40"/>
          <w:szCs w:val="40"/>
        </w:rPr>
        <w:t xml:space="preserve">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Adega Regional de Colares</w:t>
      </w:r>
      <w:r w:rsidRPr="00A167D9">
        <w:rPr>
          <w:rFonts w:asciiTheme="majorBidi" w:hAnsiTheme="majorBidi" w:cstheme="majorBidi"/>
          <w:sz w:val="40"/>
          <w:szCs w:val="40"/>
        </w:rPr>
        <w:t>—one of Portugal’s oldest and most distinctive cooperatives.</w:t>
      </w:r>
    </w:p>
    <w:p w14:paraId="2F8B00BA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A167D9">
        <w:rPr>
          <w:rFonts w:asciiTheme="majorBidi" w:hAnsiTheme="majorBidi" w:cstheme="majorBidi"/>
          <w:sz w:val="40"/>
          <w:szCs w:val="40"/>
        </w:rPr>
        <w:t xml:space="preserve"> Don’t overlook Lisboa’s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IG (</w:t>
      </w:r>
      <w:proofErr w:type="spellStart"/>
      <w:r w:rsidRPr="00A167D9">
        <w:rPr>
          <w:rFonts w:asciiTheme="majorBidi" w:hAnsiTheme="majorBidi" w:cstheme="majorBidi"/>
          <w:b/>
          <w:bCs/>
          <w:sz w:val="40"/>
          <w:szCs w:val="40"/>
        </w:rPr>
        <w:t>Indicação</w:t>
      </w:r>
      <w:proofErr w:type="spellEnd"/>
      <w:r w:rsidRPr="00A167D9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A167D9">
        <w:rPr>
          <w:rFonts w:asciiTheme="majorBidi" w:hAnsiTheme="majorBidi" w:cstheme="majorBidi"/>
          <w:b/>
          <w:bCs/>
          <w:sz w:val="40"/>
          <w:szCs w:val="40"/>
        </w:rPr>
        <w:t>Geográfica</w:t>
      </w:r>
      <w:proofErr w:type="spellEnd"/>
      <w:r w:rsidRPr="00A167D9">
        <w:rPr>
          <w:rFonts w:asciiTheme="majorBidi" w:hAnsiTheme="majorBidi" w:cstheme="majorBidi"/>
          <w:b/>
          <w:bCs/>
          <w:sz w:val="40"/>
          <w:szCs w:val="40"/>
        </w:rPr>
        <w:t>)</w:t>
      </w:r>
      <w:r w:rsidRPr="00A167D9">
        <w:rPr>
          <w:rFonts w:asciiTheme="majorBidi" w:hAnsiTheme="majorBidi" w:cstheme="majorBidi"/>
          <w:sz w:val="40"/>
          <w:szCs w:val="40"/>
        </w:rPr>
        <w:t xml:space="preserve"> wines—blends labeled simply as “Lisboa.” They offer tremendous value and freedom for creative blending across sub-regions.</w:t>
      </w:r>
    </w:p>
    <w:p w14:paraId="02A7AE06" w14:textId="77777777" w:rsidR="00A167D9" w:rsidRPr="00A167D9" w:rsidRDefault="00000000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E9D2237">
          <v:rect id="_x0000_i1028" style="width:0;height:1.5pt" o:hralign="center" o:hrstd="t" o:hr="t" fillcolor="#a0a0a0" stroked="f"/>
        </w:pict>
      </w:r>
    </w:p>
    <w:p w14:paraId="75CBD679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27EFC5F0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 xml:space="preserve">Don’t assume coastal means only white wine—Lisboa excels at both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 xml:space="preserve">aromatic whites and concentrated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lastRenderedPageBreak/>
        <w:t>reds</w:t>
      </w:r>
      <w:r w:rsidRPr="00A167D9">
        <w:rPr>
          <w:rFonts w:asciiTheme="majorBidi" w:hAnsiTheme="majorBidi" w:cstheme="majorBidi"/>
          <w:sz w:val="40"/>
          <w:szCs w:val="40"/>
        </w:rPr>
        <w:t>, thanks to its inland valleys and vineyard elevation.</w:t>
      </w:r>
    </w:p>
    <w:p w14:paraId="34895AD6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t xml:space="preserve">Avoid pairing structured reds from Alenquer with delicate dishes—they’re better with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roasted meats</w:t>
      </w:r>
      <w:r w:rsidRPr="00A167D9">
        <w:rPr>
          <w:rFonts w:asciiTheme="majorBidi" w:hAnsiTheme="majorBidi" w:cstheme="majorBidi"/>
          <w:sz w:val="40"/>
          <w:szCs w:val="40"/>
        </w:rPr>
        <w:t xml:space="preserve">,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smoky vegetables</w:t>
      </w:r>
      <w:r w:rsidRPr="00A167D9">
        <w:rPr>
          <w:rFonts w:asciiTheme="majorBidi" w:hAnsiTheme="majorBidi" w:cstheme="majorBidi"/>
          <w:sz w:val="40"/>
          <w:szCs w:val="40"/>
        </w:rPr>
        <w:t xml:space="preserve">, or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rich cheeses</w:t>
      </w:r>
      <w:r w:rsidRPr="00A167D9">
        <w:rPr>
          <w:rFonts w:asciiTheme="majorBidi" w:hAnsiTheme="majorBidi" w:cstheme="majorBidi"/>
          <w:sz w:val="40"/>
          <w:szCs w:val="40"/>
        </w:rPr>
        <w:t>.</w:t>
      </w:r>
    </w:p>
    <w:p w14:paraId="146E84A2" w14:textId="77777777" w:rsidR="00A167D9" w:rsidRPr="00A167D9" w:rsidRDefault="00000000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D36836E">
          <v:rect id="_x0000_i1029" style="width:0;height:1.5pt" o:hralign="center" o:hrstd="t" o:hr="t" fillcolor="#a0a0a0" stroked="f"/>
        </w:pict>
      </w:r>
    </w:p>
    <w:p w14:paraId="6EE2F9DD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65C926EC" w14:textId="77777777" w:rsidR="00056871" w:rsidRPr="00056871" w:rsidRDefault="00056871" w:rsidP="00056871">
      <w:pPr>
        <w:ind w:hanging="806"/>
        <w:rPr>
          <w:rFonts w:asciiTheme="majorBidi" w:hAnsiTheme="majorBidi" w:cstheme="majorBidi"/>
          <w:sz w:val="40"/>
          <w:szCs w:val="40"/>
        </w:rPr>
      </w:pPr>
      <w:r w:rsidRPr="00056871">
        <w:rPr>
          <w:rFonts w:asciiTheme="majorBidi" w:hAnsiTheme="majorBidi" w:cstheme="majorBidi"/>
          <w:sz w:val="40"/>
          <w:szCs w:val="40"/>
        </w:rPr>
        <w:t>Arinto is crisp and lemony, making it a perfect match for oysters, grilled sardines, or fresh cheeses.</w:t>
      </w:r>
    </w:p>
    <w:p w14:paraId="70E70CFD" w14:textId="77777777" w:rsidR="00056871" w:rsidRPr="00056871" w:rsidRDefault="00056871" w:rsidP="00056871">
      <w:pPr>
        <w:ind w:hanging="806"/>
        <w:rPr>
          <w:rFonts w:asciiTheme="majorBidi" w:hAnsiTheme="majorBidi" w:cstheme="majorBidi"/>
          <w:sz w:val="40"/>
          <w:szCs w:val="40"/>
        </w:rPr>
      </w:pPr>
      <w:r w:rsidRPr="00056871">
        <w:rPr>
          <w:rFonts w:asciiTheme="majorBidi" w:hAnsiTheme="majorBidi" w:cstheme="majorBidi"/>
          <w:sz w:val="40"/>
          <w:szCs w:val="40"/>
        </w:rPr>
        <w:t>Touriga Nacional brings rich, floral, and structured red flavors—ideal with roast lamb, grilled eggplant, or aged cheddar.</w:t>
      </w:r>
    </w:p>
    <w:p w14:paraId="6AEA3D45" w14:textId="77777777" w:rsidR="00056871" w:rsidRPr="00056871" w:rsidRDefault="00056871" w:rsidP="00056871">
      <w:pPr>
        <w:ind w:hanging="806"/>
        <w:rPr>
          <w:rFonts w:asciiTheme="majorBidi" w:hAnsiTheme="majorBidi" w:cstheme="majorBidi"/>
          <w:sz w:val="40"/>
          <w:szCs w:val="40"/>
        </w:rPr>
      </w:pPr>
      <w:r w:rsidRPr="00056871">
        <w:rPr>
          <w:rFonts w:asciiTheme="majorBidi" w:hAnsiTheme="majorBidi" w:cstheme="majorBidi"/>
          <w:sz w:val="40"/>
          <w:szCs w:val="40"/>
        </w:rPr>
        <w:t>Ramisco offers an earthy, tannic red that pairs beautifully with game birds, duck, or mushroom risotto.</w:t>
      </w:r>
    </w:p>
    <w:p w14:paraId="373F4F68" w14:textId="77777777" w:rsidR="00056871" w:rsidRPr="00056871" w:rsidRDefault="00056871" w:rsidP="00A167D9">
      <w:pPr>
        <w:ind w:hanging="806"/>
        <w:rPr>
          <w:rFonts w:asciiTheme="majorBidi" w:hAnsiTheme="majorBidi" w:cstheme="majorBidi"/>
          <w:sz w:val="40"/>
          <w:szCs w:val="40"/>
        </w:rPr>
      </w:pPr>
    </w:p>
    <w:p w14:paraId="5261D78A" w14:textId="22692864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b/>
          <w:bCs/>
          <w:sz w:val="40"/>
          <w:szCs w:val="40"/>
        </w:rPr>
        <w:t xml:space="preserve">Next time on </w:t>
      </w:r>
      <w:r w:rsidRPr="00A167D9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,</w:t>
      </w:r>
      <w:r w:rsidRPr="00A167D9">
        <w:rPr>
          <w:rFonts w:asciiTheme="majorBidi" w:hAnsiTheme="majorBidi" w:cstheme="majorBidi"/>
          <w:sz w:val="40"/>
          <w:szCs w:val="40"/>
        </w:rPr>
        <w:t xml:space="preserve"> we leave the Iberian Peninsula behind and head to </w:t>
      </w:r>
      <w:r w:rsidRPr="00A167D9">
        <w:rPr>
          <w:rFonts w:asciiTheme="majorBidi" w:hAnsiTheme="majorBidi" w:cstheme="majorBidi"/>
          <w:b/>
          <w:bCs/>
          <w:sz w:val="40"/>
          <w:szCs w:val="40"/>
        </w:rPr>
        <w:t>Austria’s Wachau</w:t>
      </w:r>
      <w:r w:rsidRPr="00A167D9">
        <w:rPr>
          <w:rFonts w:asciiTheme="majorBidi" w:hAnsiTheme="majorBidi" w:cstheme="majorBidi"/>
          <w:sz w:val="40"/>
          <w:szCs w:val="40"/>
        </w:rPr>
        <w:t>, where Riesling and Grüner Veltliner thrive on terraced slopes above the Danube.</w:t>
      </w:r>
    </w:p>
    <w:p w14:paraId="0E96B5C8" w14:textId="77777777" w:rsidR="00A167D9" w:rsidRPr="00A167D9" w:rsidRDefault="00A167D9" w:rsidP="00A167D9">
      <w:pPr>
        <w:ind w:hanging="806"/>
        <w:rPr>
          <w:rFonts w:asciiTheme="majorBidi" w:hAnsiTheme="majorBidi" w:cstheme="majorBidi"/>
          <w:sz w:val="40"/>
          <w:szCs w:val="40"/>
        </w:rPr>
      </w:pPr>
      <w:r w:rsidRPr="00A167D9">
        <w:rPr>
          <w:rFonts w:asciiTheme="majorBidi" w:hAnsiTheme="majorBidi" w:cstheme="majorBidi"/>
          <w:sz w:val="40"/>
          <w:szCs w:val="40"/>
        </w:rPr>
        <w:lastRenderedPageBreak/>
        <w:t>Until then, discover the diversity of Lisboa—there’s truly a wine for every taste—and as always, keep exploring.</w:t>
      </w:r>
    </w:p>
    <w:p w14:paraId="02FC223A" w14:textId="77777777" w:rsidR="00FB5B6C" w:rsidRPr="00A167D9" w:rsidRDefault="00FB5B6C" w:rsidP="00A167D9">
      <w:pPr>
        <w:ind w:hanging="806"/>
        <w:rPr>
          <w:rFonts w:asciiTheme="majorBidi" w:hAnsiTheme="majorBidi" w:cstheme="majorBidi"/>
          <w:sz w:val="40"/>
          <w:szCs w:val="40"/>
        </w:rPr>
      </w:pPr>
    </w:p>
    <w:sectPr w:rsidR="00FB5B6C" w:rsidRPr="00A1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4491"/>
    <w:multiLevelType w:val="multilevel"/>
    <w:tmpl w:val="72B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80D7E"/>
    <w:multiLevelType w:val="multilevel"/>
    <w:tmpl w:val="946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67392"/>
    <w:multiLevelType w:val="multilevel"/>
    <w:tmpl w:val="E84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12683"/>
    <w:multiLevelType w:val="multilevel"/>
    <w:tmpl w:val="316E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E447F"/>
    <w:multiLevelType w:val="multilevel"/>
    <w:tmpl w:val="07B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D0E93"/>
    <w:multiLevelType w:val="multilevel"/>
    <w:tmpl w:val="8980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867751">
    <w:abstractNumId w:val="2"/>
  </w:num>
  <w:num w:numId="2" w16cid:durableId="1209224972">
    <w:abstractNumId w:val="0"/>
  </w:num>
  <w:num w:numId="3" w16cid:durableId="774253575">
    <w:abstractNumId w:val="3"/>
  </w:num>
  <w:num w:numId="4" w16cid:durableId="1818953626">
    <w:abstractNumId w:val="4"/>
  </w:num>
  <w:num w:numId="5" w16cid:durableId="2013607640">
    <w:abstractNumId w:val="5"/>
  </w:num>
  <w:num w:numId="6" w16cid:durableId="44100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D9"/>
    <w:rsid w:val="00056871"/>
    <w:rsid w:val="00102675"/>
    <w:rsid w:val="00143158"/>
    <w:rsid w:val="004C11CC"/>
    <w:rsid w:val="008D3D73"/>
    <w:rsid w:val="00A167D9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283A"/>
  <w15:chartTrackingRefBased/>
  <w15:docId w15:val="{8E7F6418-FE6E-4903-9BDB-C47611A3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7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7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7D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7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7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7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2025-08-01T01:28:00Z</dcterms:created>
  <dcterms:modified xsi:type="dcterms:W3CDTF">2025-08-09T00:36:00Z</dcterms:modified>
</cp:coreProperties>
</file>