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C2EB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Episode 36: Bordeaux – The Benchmark for Blends</w:t>
      </w:r>
    </w:p>
    <w:p w14:paraId="083BBC97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Hi! I’m Marc, and this is </w:t>
      </w:r>
      <w:r w:rsidRPr="00CB1342">
        <w:rPr>
          <w:rFonts w:asciiTheme="majorBidi" w:hAnsiTheme="majorBidi" w:cstheme="majorBidi"/>
          <w:i/>
          <w:iCs/>
          <w:sz w:val="40"/>
          <w:szCs w:val="40"/>
        </w:rPr>
        <w:t>Wine in Small Sips.</w:t>
      </w:r>
    </w:p>
    <w:p w14:paraId="76BEB336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Last time, we unraveled the mystery of Zinfandel, California’s bold and spicy grape with Croatian roots.</w:t>
      </w:r>
    </w:p>
    <w:p w14:paraId="5FF65746" w14:textId="77777777" w:rsid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Today, we’re jetting off to France to explore Bordeaux—the region that taught the world how to blend red wine. </w:t>
      </w:r>
    </w:p>
    <w:p w14:paraId="0CEE0DF7" w14:textId="488636EF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Think of it as the original masterclass in balance, where Cabernet Sauvignon’s structure meets Merlot’s plush fruit, and Cabernet Franc adds a lift of violets and herbs. Whether you’re sipping a $15 bottle or a $1,500 first growth, the blueprint is the same.</w:t>
      </w:r>
    </w:p>
    <w:p w14:paraId="239A6D36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74316304">
          <v:rect id="_x0000_i1095" style="width:0;height:1.5pt" o:hralign="center" o:hrstd="t" o:hr="t" fillcolor="#a0a0a0" stroked="f"/>
        </w:pict>
      </w:r>
    </w:p>
    <w:p w14:paraId="765C7819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What Is Bordeaux?</w:t>
      </w:r>
    </w:p>
    <w:p w14:paraId="0A51C509" w14:textId="77777777" w:rsid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Bordeaux is France’s largest wine region, best known for its red blends but also home to legendary whites. </w:t>
      </w:r>
    </w:p>
    <w:p w14:paraId="54783BDC" w14:textId="087EFA3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The reds are built on three grapes:</w:t>
      </w:r>
    </w:p>
    <w:p w14:paraId="239D4C9A" w14:textId="77777777" w:rsidR="00CB1342" w:rsidRPr="00CB1342" w:rsidRDefault="00CB1342" w:rsidP="00CB134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Cabernet Sauvignon</w:t>
      </w:r>
      <w:r w:rsidRPr="00CB1342">
        <w:rPr>
          <w:rFonts w:asciiTheme="majorBidi" w:hAnsiTheme="majorBidi" w:cstheme="majorBidi"/>
          <w:sz w:val="40"/>
          <w:szCs w:val="40"/>
        </w:rPr>
        <w:t>: Structure, tannin, and blackcurrant.</w:t>
      </w:r>
    </w:p>
    <w:p w14:paraId="64907614" w14:textId="71F9FC35" w:rsidR="00CB1342" w:rsidRPr="00CB1342" w:rsidRDefault="00CB1342" w:rsidP="00CB134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Merlot</w:t>
      </w:r>
      <w:r w:rsidRPr="00CB1342">
        <w:rPr>
          <w:rFonts w:asciiTheme="majorBidi" w:hAnsiTheme="majorBidi" w:cstheme="majorBidi"/>
          <w:sz w:val="40"/>
          <w:szCs w:val="40"/>
        </w:rPr>
        <w:t>: Plush texture, plum, and cherry</w:t>
      </w:r>
      <w:r>
        <w:rPr>
          <w:rFonts w:asciiTheme="majorBidi" w:hAnsiTheme="majorBidi" w:cstheme="majorBidi"/>
          <w:sz w:val="40"/>
          <w:szCs w:val="40"/>
        </w:rPr>
        <w:t xml:space="preserve"> notes</w:t>
      </w:r>
      <w:r w:rsidRPr="00CB1342">
        <w:rPr>
          <w:rFonts w:asciiTheme="majorBidi" w:hAnsiTheme="majorBidi" w:cstheme="majorBidi"/>
          <w:sz w:val="40"/>
          <w:szCs w:val="40"/>
        </w:rPr>
        <w:t>.</w:t>
      </w:r>
    </w:p>
    <w:p w14:paraId="150EB7B5" w14:textId="77777777" w:rsidR="00CB1342" w:rsidRPr="00CB1342" w:rsidRDefault="00CB1342" w:rsidP="00CB134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Cabernet Franc</w:t>
      </w:r>
      <w:r w:rsidRPr="00CB1342">
        <w:rPr>
          <w:rFonts w:asciiTheme="majorBidi" w:hAnsiTheme="majorBidi" w:cstheme="majorBidi"/>
          <w:sz w:val="40"/>
          <w:szCs w:val="40"/>
        </w:rPr>
        <w:t>: Aromatic freshness and herbal lift.</w:t>
      </w:r>
    </w:p>
    <w:p w14:paraId="1E1A9FF2" w14:textId="77777777" w:rsid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lastRenderedPageBreak/>
        <w:t xml:space="preserve">Historically, Bordeaux wasn’t just wine—it was commerce. </w:t>
      </w:r>
    </w:p>
    <w:p w14:paraId="70AA5771" w14:textId="1E4D7F55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The English adored it, calling it “claret,” and helped turn Bordeaux into the world’s standard for trade and style.</w:t>
      </w:r>
    </w:p>
    <w:p w14:paraId="51E98F33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25B089B0">
          <v:rect id="_x0000_i1096" style="width:0;height:1.5pt" o:hralign="center" o:hrstd="t" o:hr="t" fillcolor="#a0a0a0" stroked="f"/>
        </w:pict>
      </w:r>
    </w:p>
    <w:p w14:paraId="082768D4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Left Bank vs. Right Bank</w:t>
      </w:r>
    </w:p>
    <w:p w14:paraId="6AED4390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Here’s the simple split: the </w:t>
      </w:r>
      <w:r w:rsidRPr="00CB1342">
        <w:rPr>
          <w:rFonts w:asciiTheme="majorBidi" w:hAnsiTheme="majorBidi" w:cstheme="majorBidi"/>
          <w:b/>
          <w:bCs/>
          <w:sz w:val="40"/>
          <w:szCs w:val="40"/>
        </w:rPr>
        <w:t>Left Bank</w:t>
      </w:r>
      <w:r w:rsidRPr="00CB1342">
        <w:rPr>
          <w:rFonts w:asciiTheme="majorBidi" w:hAnsiTheme="majorBidi" w:cstheme="majorBidi"/>
          <w:sz w:val="40"/>
          <w:szCs w:val="40"/>
        </w:rPr>
        <w:t xml:space="preserve"> sits west of the Gironde estuary, the </w:t>
      </w:r>
      <w:r w:rsidRPr="00CB1342">
        <w:rPr>
          <w:rFonts w:asciiTheme="majorBidi" w:hAnsiTheme="majorBidi" w:cstheme="majorBidi"/>
          <w:b/>
          <w:bCs/>
          <w:sz w:val="40"/>
          <w:szCs w:val="40"/>
        </w:rPr>
        <w:t>Right Bank</w:t>
      </w:r>
      <w:r w:rsidRPr="00CB1342">
        <w:rPr>
          <w:rFonts w:asciiTheme="majorBidi" w:hAnsiTheme="majorBidi" w:cstheme="majorBidi"/>
          <w:sz w:val="40"/>
          <w:szCs w:val="40"/>
        </w:rPr>
        <w:t xml:space="preserve"> to the east. Geography defines the style.</w:t>
      </w:r>
    </w:p>
    <w:p w14:paraId="2D96EBF5" w14:textId="77777777" w:rsidR="00CB1342" w:rsidRDefault="00CB1342" w:rsidP="00CB134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Left Bank (Médoc and Graves)</w:t>
      </w:r>
      <w:r w:rsidRPr="00CB1342">
        <w:rPr>
          <w:rFonts w:asciiTheme="majorBidi" w:hAnsiTheme="majorBidi" w:cstheme="majorBidi"/>
          <w:sz w:val="40"/>
          <w:szCs w:val="40"/>
        </w:rPr>
        <w:t xml:space="preserve">: Cabernet-led, firm, and age-worthy. The Médoc is home to four of the five original First Growths—Lafite, Latour, Margaux, and Mouton Rothschild—while Haut-Brion belongs to Graves. </w:t>
      </w:r>
    </w:p>
    <w:p w14:paraId="2B45CE25" w14:textId="7E76C600" w:rsidR="00CB1342" w:rsidRPr="00CB1342" w:rsidRDefault="00CB1342" w:rsidP="00CB134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These wines taste of blackcurrant, cedar, and graphite. Try Château Gloria (Saint-Julien, $50) or Château 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Lanessan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 xml:space="preserve"> (Haut-Médoc, $25).</w:t>
      </w:r>
    </w:p>
    <w:p w14:paraId="30022B66" w14:textId="77777777" w:rsidR="00CB1342" w:rsidRPr="00CB1342" w:rsidRDefault="00CB1342" w:rsidP="00CB134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Right Bank (Pomerol and Saint-Émilion)</w:t>
      </w:r>
      <w:r w:rsidRPr="00CB1342">
        <w:rPr>
          <w:rFonts w:asciiTheme="majorBidi" w:hAnsiTheme="majorBidi" w:cstheme="majorBidi"/>
          <w:sz w:val="40"/>
          <w:szCs w:val="40"/>
        </w:rPr>
        <w:t xml:space="preserve">: Merlot-driven, softer, and ready to drink earlier. Pomerol delivers velvety richness (think Pétrus), while Saint-Émilion offers structure and freshness from its limestone soils. Try Château La Croix St-Georges </w:t>
      </w:r>
      <w:r w:rsidRPr="00CB1342">
        <w:rPr>
          <w:rFonts w:asciiTheme="majorBidi" w:hAnsiTheme="majorBidi" w:cstheme="majorBidi"/>
          <w:sz w:val="40"/>
          <w:szCs w:val="40"/>
        </w:rPr>
        <w:lastRenderedPageBreak/>
        <w:t xml:space="preserve">(Pomerol, $60) or Château 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Sansonnet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 xml:space="preserve"> (Saint-Émilion, $35).</w:t>
      </w:r>
    </w:p>
    <w:p w14:paraId="5E47A63E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009EFAE2">
          <v:rect id="_x0000_i1097" style="width:0;height:1.5pt" o:hralign="center" o:hrstd="t" o:hr="t" fillcolor="#a0a0a0" stroked="f"/>
        </w:pict>
      </w:r>
    </w:p>
    <w:p w14:paraId="7DC18F95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Beyond the Reds</w:t>
      </w:r>
    </w:p>
    <w:p w14:paraId="5FC06EDA" w14:textId="77777777" w:rsid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Bordeaux also makes remarkable whites. A blend of Sauvignon Blanc and Sémillon can be crisp and citrusy, or honeyed and sweet in wines like Sauternes. </w:t>
      </w:r>
    </w:p>
    <w:p w14:paraId="05AE3906" w14:textId="11E6D685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 xml:space="preserve">Try Château La 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Louvière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 xml:space="preserve"> (Pessac-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Léognan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>, $25).</w:t>
      </w:r>
    </w:p>
    <w:p w14:paraId="07CE5241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6E0B70B0">
          <v:rect id="_x0000_i1098" style="width:0;height:1.5pt" o:hralign="center" o:hrstd="t" o:hr="t" fillcolor="#a0a0a0" stroked="f"/>
        </w:pict>
      </w:r>
    </w:p>
    <w:p w14:paraId="11364E80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Why Bordeaux Matters</w:t>
      </w:r>
    </w:p>
    <w:p w14:paraId="6B6E3188" w14:textId="77777777" w:rsidR="00CB1342" w:rsidRPr="00CB1342" w:rsidRDefault="00CB1342" w:rsidP="00CB134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The Gold Standard</w:t>
      </w:r>
      <w:r w:rsidRPr="00CB1342">
        <w:rPr>
          <w:rFonts w:asciiTheme="majorBidi" w:hAnsiTheme="majorBidi" w:cstheme="majorBidi"/>
          <w:sz w:val="40"/>
          <w:szCs w:val="40"/>
        </w:rPr>
        <w:t>: Bordeaux set the template for blends everywhere, from Napa to Australia.</w:t>
      </w:r>
    </w:p>
    <w:p w14:paraId="7D6F0E9C" w14:textId="77777777" w:rsidR="00CB1342" w:rsidRPr="00CB1342" w:rsidRDefault="00CB1342" w:rsidP="00CB134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Ageability</w:t>
      </w:r>
      <w:r w:rsidRPr="00CB1342">
        <w:rPr>
          <w:rFonts w:asciiTheme="majorBidi" w:hAnsiTheme="majorBidi" w:cstheme="majorBidi"/>
          <w:sz w:val="40"/>
          <w:szCs w:val="40"/>
        </w:rPr>
        <w:t>: Great bottles can evolve for decades, revealing cedar, tobacco, and truffle.</w:t>
      </w:r>
    </w:p>
    <w:p w14:paraId="28907F91" w14:textId="77777777" w:rsidR="00CB1342" w:rsidRPr="00CB1342" w:rsidRDefault="00CB1342" w:rsidP="00CB134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Accessibility</w:t>
      </w:r>
      <w:r w:rsidRPr="00CB1342">
        <w:rPr>
          <w:rFonts w:asciiTheme="majorBidi" w:hAnsiTheme="majorBidi" w:cstheme="majorBidi"/>
          <w:sz w:val="40"/>
          <w:szCs w:val="40"/>
        </w:rPr>
        <w:t>: Not all Bordeaux is expensive—smaller appellations and Bordeaux Supérieur deliver real value.</w:t>
      </w:r>
    </w:p>
    <w:p w14:paraId="4A7AB21F" w14:textId="77777777" w:rsidR="00CB1342" w:rsidRPr="00CB1342" w:rsidRDefault="00CB1342" w:rsidP="00CB134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Versatility</w:t>
      </w:r>
      <w:r w:rsidRPr="00CB1342">
        <w:rPr>
          <w:rFonts w:asciiTheme="majorBidi" w:hAnsiTheme="majorBidi" w:cstheme="majorBidi"/>
          <w:sz w:val="40"/>
          <w:szCs w:val="40"/>
        </w:rPr>
        <w:t>: From steakhouse classics to weeknight sippers, there’s a Bordeaux for every table.</w:t>
      </w:r>
    </w:p>
    <w:p w14:paraId="60101DEF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47EEFFCE">
          <v:rect id="_x0000_i1099" style="width:0;height:1.5pt" o:hralign="center" o:hrstd="t" o:hr="t" fillcolor="#a0a0a0" stroked="f"/>
        </w:pict>
      </w:r>
    </w:p>
    <w:p w14:paraId="65594F62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lastRenderedPageBreak/>
        <w:t>Food Pairing Adventures</w:t>
      </w:r>
    </w:p>
    <w:p w14:paraId="2E476295" w14:textId="77777777" w:rsidR="00CB1342" w:rsidRPr="00CB1342" w:rsidRDefault="00CB1342" w:rsidP="00CB134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Left Bank</w:t>
      </w:r>
      <w:r w:rsidRPr="00CB1342">
        <w:rPr>
          <w:rFonts w:asciiTheme="majorBidi" w:hAnsiTheme="majorBidi" w:cstheme="majorBidi"/>
          <w:sz w:val="40"/>
          <w:szCs w:val="40"/>
        </w:rPr>
        <w:t>: Ribeye, lamb, aged cheese.</w:t>
      </w:r>
    </w:p>
    <w:p w14:paraId="039DAAE6" w14:textId="77777777" w:rsidR="00CB1342" w:rsidRPr="00CB1342" w:rsidRDefault="00CB1342" w:rsidP="00CB134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Right Bank</w:t>
      </w:r>
      <w:r w:rsidRPr="00CB1342">
        <w:rPr>
          <w:rFonts w:asciiTheme="majorBidi" w:hAnsiTheme="majorBidi" w:cstheme="majorBidi"/>
          <w:sz w:val="40"/>
          <w:szCs w:val="40"/>
        </w:rPr>
        <w:t>: Duck confit, mushroom risotto, roast chicken.</w:t>
      </w:r>
    </w:p>
    <w:p w14:paraId="52B1F8F1" w14:textId="77777777" w:rsidR="00CB1342" w:rsidRPr="00CB1342" w:rsidRDefault="00CB1342" w:rsidP="00CB134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Bordeaux Blanc</w:t>
      </w:r>
      <w:r w:rsidRPr="00CB1342">
        <w:rPr>
          <w:rFonts w:asciiTheme="majorBidi" w:hAnsiTheme="majorBidi" w:cstheme="majorBidi"/>
          <w:sz w:val="40"/>
          <w:szCs w:val="40"/>
        </w:rPr>
        <w:t>: Oysters, goat cheese, seafood pasta.</w:t>
      </w:r>
    </w:p>
    <w:p w14:paraId="10A82905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Younger Bordeaux loves rich, fatty dishes that soften tannins, while older wines show best with simpler fare.</w:t>
      </w:r>
    </w:p>
    <w:p w14:paraId="1E3A54C6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36D86E8F">
          <v:rect id="_x0000_i1100" style="width:0;height:1.5pt" o:hralign="center" o:hrstd="t" o:hr="t" fillcolor="#a0a0a0" stroked="f"/>
        </w:pict>
      </w:r>
    </w:p>
    <w:p w14:paraId="3ED2ECFF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Common Misconceptions</w:t>
      </w:r>
    </w:p>
    <w:p w14:paraId="3CDACDE6" w14:textId="77777777" w:rsidR="00CB1342" w:rsidRPr="00CB1342" w:rsidRDefault="00CB1342" w:rsidP="00CB134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i/>
          <w:iCs/>
          <w:sz w:val="40"/>
          <w:szCs w:val="40"/>
        </w:rPr>
        <w:t>“All Bordeaux is expensive.”</w:t>
      </w:r>
      <w:r w:rsidRPr="00CB1342">
        <w:rPr>
          <w:rFonts w:asciiTheme="majorBidi" w:hAnsiTheme="majorBidi" w:cstheme="majorBidi"/>
          <w:sz w:val="40"/>
          <w:szCs w:val="40"/>
        </w:rPr>
        <w:t xml:space="preserve"> Not true. Look to 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 xml:space="preserve"> de Bordeaux or Bordeaux Supérieur.</w:t>
      </w:r>
    </w:p>
    <w:p w14:paraId="3119D389" w14:textId="77777777" w:rsidR="00CB1342" w:rsidRPr="00CB1342" w:rsidRDefault="00CB1342" w:rsidP="00CB134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i/>
          <w:iCs/>
          <w:sz w:val="40"/>
          <w:szCs w:val="40"/>
        </w:rPr>
        <w:t>“It’s too tannic to drink young.”</w:t>
      </w:r>
      <w:r w:rsidRPr="00CB1342">
        <w:rPr>
          <w:rFonts w:asciiTheme="majorBidi" w:hAnsiTheme="majorBidi" w:cstheme="majorBidi"/>
          <w:sz w:val="40"/>
          <w:szCs w:val="40"/>
        </w:rPr>
        <w:t xml:space="preserve"> Right Bank and entry-level Left Bank wines are ready sooner.</w:t>
      </w:r>
    </w:p>
    <w:p w14:paraId="46D50696" w14:textId="77777777" w:rsidR="00CB1342" w:rsidRPr="00CB1342" w:rsidRDefault="00CB1342" w:rsidP="00CB134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i/>
          <w:iCs/>
          <w:sz w:val="40"/>
          <w:szCs w:val="40"/>
        </w:rPr>
        <w:t>“Bordeaux is stuffy.”</w:t>
      </w:r>
      <w:r w:rsidRPr="00CB1342">
        <w:rPr>
          <w:rFonts w:asciiTheme="majorBidi" w:hAnsiTheme="majorBidi" w:cstheme="majorBidi"/>
          <w:sz w:val="40"/>
          <w:szCs w:val="40"/>
        </w:rPr>
        <w:t xml:space="preserve"> Modern producers are crafting fresher, fruit-forward wines.</w:t>
      </w:r>
    </w:p>
    <w:p w14:paraId="756A7DD5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28162CEE">
          <v:rect id="_x0000_i1101" style="width:0;height:1.5pt" o:hralign="center" o:hrstd="t" o:hr="t" fillcolor="#a0a0a0" stroked="f"/>
        </w:pict>
      </w:r>
    </w:p>
    <w:p w14:paraId="116A5050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Quick Cheat Sheet</w:t>
      </w:r>
    </w:p>
    <w:p w14:paraId="3697D153" w14:textId="77777777" w:rsidR="00CB1342" w:rsidRPr="00CB1342" w:rsidRDefault="00CB1342" w:rsidP="00CB134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Left Bank</w:t>
      </w:r>
      <w:r w:rsidRPr="00CB1342">
        <w:rPr>
          <w:rFonts w:asciiTheme="majorBidi" w:hAnsiTheme="majorBidi" w:cstheme="majorBidi"/>
          <w:sz w:val="40"/>
          <w:szCs w:val="40"/>
        </w:rPr>
        <w:t>: Cabernet-driven, structured, age-worthy.</w:t>
      </w:r>
    </w:p>
    <w:p w14:paraId="794622D5" w14:textId="77777777" w:rsidR="00CB1342" w:rsidRPr="00CB1342" w:rsidRDefault="00CB1342" w:rsidP="00CB134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Right Bank</w:t>
      </w:r>
      <w:r w:rsidRPr="00CB1342">
        <w:rPr>
          <w:rFonts w:asciiTheme="majorBidi" w:hAnsiTheme="majorBidi" w:cstheme="majorBidi"/>
          <w:sz w:val="40"/>
          <w:szCs w:val="40"/>
        </w:rPr>
        <w:t>: Merlot-led, plush, earlier-drinking.</w:t>
      </w:r>
    </w:p>
    <w:p w14:paraId="12B342BD" w14:textId="77777777" w:rsidR="00CB1342" w:rsidRPr="00CB1342" w:rsidRDefault="00CB1342" w:rsidP="00CB134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lastRenderedPageBreak/>
        <w:t>Best Value</w:t>
      </w:r>
      <w:r w:rsidRPr="00CB1342">
        <w:rPr>
          <w:rFonts w:asciiTheme="majorBidi" w:hAnsiTheme="majorBidi" w:cstheme="majorBidi"/>
          <w:sz w:val="40"/>
          <w:szCs w:val="40"/>
        </w:rPr>
        <w:t xml:space="preserve">: </w:t>
      </w:r>
      <w:proofErr w:type="spellStart"/>
      <w:r w:rsidRPr="00CB1342">
        <w:rPr>
          <w:rFonts w:asciiTheme="majorBidi" w:hAnsiTheme="majorBidi" w:cstheme="majorBidi"/>
          <w:sz w:val="40"/>
          <w:szCs w:val="40"/>
        </w:rPr>
        <w:t>Côtes</w:t>
      </w:r>
      <w:proofErr w:type="spellEnd"/>
      <w:r w:rsidRPr="00CB1342">
        <w:rPr>
          <w:rFonts w:asciiTheme="majorBidi" w:hAnsiTheme="majorBidi" w:cstheme="majorBidi"/>
          <w:sz w:val="40"/>
          <w:szCs w:val="40"/>
        </w:rPr>
        <w:t xml:space="preserve"> de Bordeaux, Bordeaux Supérieur.</w:t>
      </w:r>
    </w:p>
    <w:p w14:paraId="0213FBCB" w14:textId="77777777" w:rsidR="00CB1342" w:rsidRPr="00CB1342" w:rsidRDefault="00CB1342" w:rsidP="00CB134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Memory Trick</w:t>
      </w:r>
      <w:r w:rsidRPr="00CB1342">
        <w:rPr>
          <w:rFonts w:asciiTheme="majorBidi" w:hAnsiTheme="majorBidi" w:cstheme="majorBidi"/>
          <w:sz w:val="40"/>
          <w:szCs w:val="40"/>
        </w:rPr>
        <w:t>: “Left = Lean (Cabernet); Right = Round (Merlot).”</w:t>
      </w:r>
    </w:p>
    <w:p w14:paraId="53AF57E3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75C67D26">
          <v:rect id="_x0000_i1102" style="width:0;height:1.5pt" o:hralign="center" o:hrstd="t" o:hr="t" fillcolor="#a0a0a0" stroked="f"/>
        </w:pict>
      </w:r>
    </w:p>
    <w:p w14:paraId="08CB81B4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For the Enthusiast</w:t>
      </w:r>
    </w:p>
    <w:p w14:paraId="023B7F88" w14:textId="77777777" w:rsidR="00CB1342" w:rsidRPr="00CB1342" w:rsidRDefault="00CB1342" w:rsidP="00CB1342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1855 Classification</w:t>
      </w:r>
      <w:r w:rsidRPr="00CB1342">
        <w:rPr>
          <w:rFonts w:asciiTheme="majorBidi" w:hAnsiTheme="majorBidi" w:cstheme="majorBidi"/>
          <w:sz w:val="40"/>
          <w:szCs w:val="40"/>
        </w:rPr>
        <w:t>: Ranked the Médoc and Sauternes estates for Napoleon III, and it hasn’t changed much since.</w:t>
      </w:r>
    </w:p>
    <w:p w14:paraId="3F982D2B" w14:textId="77777777" w:rsidR="00CB1342" w:rsidRPr="00CB1342" w:rsidRDefault="00CB1342" w:rsidP="00CB1342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En Primeur</w:t>
      </w:r>
      <w:r w:rsidRPr="00CB1342">
        <w:rPr>
          <w:rFonts w:asciiTheme="majorBidi" w:hAnsiTheme="majorBidi" w:cstheme="majorBidi"/>
          <w:sz w:val="40"/>
          <w:szCs w:val="40"/>
        </w:rPr>
        <w:t>: Futures sales that let you buy wine before it’s bottled.</w:t>
      </w:r>
    </w:p>
    <w:p w14:paraId="4C099D45" w14:textId="77777777" w:rsidR="00CB1342" w:rsidRPr="00CB1342" w:rsidRDefault="00CB1342" w:rsidP="00CB1342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Graves’ Gravel</w:t>
      </w:r>
      <w:r w:rsidRPr="00CB1342">
        <w:rPr>
          <w:rFonts w:asciiTheme="majorBidi" w:hAnsiTheme="majorBidi" w:cstheme="majorBidi"/>
          <w:sz w:val="40"/>
          <w:szCs w:val="40"/>
        </w:rPr>
        <w:t>: Free-draining soils that force vines deep, intensifying flavors.</w:t>
      </w:r>
    </w:p>
    <w:p w14:paraId="27E337F6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If you want to see Bordeaux’s range, compare a Left Bank and Right Bank wine side by side. The Cabernet vs. Merlot difference is striking.</w:t>
      </w:r>
    </w:p>
    <w:p w14:paraId="52E68E51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pict w14:anchorId="5ABC2113">
          <v:rect id="_x0000_i1103" style="width:0;height:1.5pt" o:hralign="center" o:hrstd="t" o:hr="t" fillcolor="#a0a0a0" stroked="f"/>
        </w:pict>
      </w:r>
    </w:p>
    <w:p w14:paraId="71EE8ADF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B1342">
        <w:rPr>
          <w:rFonts w:asciiTheme="majorBidi" w:hAnsiTheme="majorBidi" w:cstheme="majorBidi"/>
          <w:b/>
          <w:bCs/>
          <w:sz w:val="40"/>
          <w:szCs w:val="40"/>
        </w:rPr>
        <w:t>On the Next Sip</w:t>
      </w:r>
    </w:p>
    <w:p w14:paraId="675277DB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We’re staying in France for Episode 37: Burgundy—where terroir rules and Pinot Noir and Chardonnay take center stage.</w:t>
      </w:r>
    </w:p>
    <w:p w14:paraId="61CD0DA9" w14:textId="77777777" w:rsidR="00CB1342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lastRenderedPageBreak/>
        <w:t>Until then, raise a glass to Bordeaux, the blend that taught the world balance.</w:t>
      </w:r>
    </w:p>
    <w:p w14:paraId="138314DE" w14:textId="15C42C94" w:rsidR="00FB5B6C" w:rsidRPr="00CB1342" w:rsidRDefault="00CB1342" w:rsidP="00CB134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B1342">
        <w:rPr>
          <w:rFonts w:asciiTheme="majorBidi" w:hAnsiTheme="majorBidi" w:cstheme="majorBidi"/>
          <w:sz w:val="40"/>
          <w:szCs w:val="40"/>
        </w:rPr>
        <w:t>Cheers!</w:t>
      </w:r>
    </w:p>
    <w:sectPr w:rsidR="00FB5B6C" w:rsidRPr="00CB1342" w:rsidSect="00532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DEE"/>
    <w:multiLevelType w:val="multilevel"/>
    <w:tmpl w:val="339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650DE"/>
    <w:multiLevelType w:val="multilevel"/>
    <w:tmpl w:val="427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010A"/>
    <w:multiLevelType w:val="multilevel"/>
    <w:tmpl w:val="FDDE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E5932"/>
    <w:multiLevelType w:val="multilevel"/>
    <w:tmpl w:val="3B56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E64C1"/>
    <w:multiLevelType w:val="multilevel"/>
    <w:tmpl w:val="F344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17678"/>
    <w:multiLevelType w:val="multilevel"/>
    <w:tmpl w:val="5D5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705CD"/>
    <w:multiLevelType w:val="multilevel"/>
    <w:tmpl w:val="726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E5DD6"/>
    <w:multiLevelType w:val="multilevel"/>
    <w:tmpl w:val="6FDC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42EF5"/>
    <w:multiLevelType w:val="multilevel"/>
    <w:tmpl w:val="40BE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E4B78"/>
    <w:multiLevelType w:val="multilevel"/>
    <w:tmpl w:val="E51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258B4"/>
    <w:multiLevelType w:val="multilevel"/>
    <w:tmpl w:val="64CA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F301C3"/>
    <w:multiLevelType w:val="multilevel"/>
    <w:tmpl w:val="9D26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94ACF"/>
    <w:multiLevelType w:val="multilevel"/>
    <w:tmpl w:val="684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9773D"/>
    <w:multiLevelType w:val="multilevel"/>
    <w:tmpl w:val="75E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B3CF4"/>
    <w:multiLevelType w:val="multilevel"/>
    <w:tmpl w:val="1CA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B0BED"/>
    <w:multiLevelType w:val="multilevel"/>
    <w:tmpl w:val="457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F74D51"/>
    <w:multiLevelType w:val="multilevel"/>
    <w:tmpl w:val="D58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410069">
    <w:abstractNumId w:val="14"/>
  </w:num>
  <w:num w:numId="2" w16cid:durableId="1825194079">
    <w:abstractNumId w:val="6"/>
  </w:num>
  <w:num w:numId="3" w16cid:durableId="158889737">
    <w:abstractNumId w:val="7"/>
  </w:num>
  <w:num w:numId="4" w16cid:durableId="930118707">
    <w:abstractNumId w:val="15"/>
  </w:num>
  <w:num w:numId="5" w16cid:durableId="194200663">
    <w:abstractNumId w:val="13"/>
  </w:num>
  <w:num w:numId="6" w16cid:durableId="1692101589">
    <w:abstractNumId w:val="16"/>
  </w:num>
  <w:num w:numId="7" w16cid:durableId="1699744913">
    <w:abstractNumId w:val="1"/>
  </w:num>
  <w:num w:numId="8" w16cid:durableId="472337300">
    <w:abstractNumId w:val="9"/>
  </w:num>
  <w:num w:numId="9" w16cid:durableId="634406789">
    <w:abstractNumId w:val="3"/>
  </w:num>
  <w:num w:numId="10" w16cid:durableId="321585347">
    <w:abstractNumId w:val="12"/>
  </w:num>
  <w:num w:numId="11" w16cid:durableId="356001962">
    <w:abstractNumId w:val="8"/>
  </w:num>
  <w:num w:numId="12" w16cid:durableId="1335302067">
    <w:abstractNumId w:val="5"/>
  </w:num>
  <w:num w:numId="13" w16cid:durableId="1854344871">
    <w:abstractNumId w:val="11"/>
  </w:num>
  <w:num w:numId="14" w16cid:durableId="1187253359">
    <w:abstractNumId w:val="10"/>
  </w:num>
  <w:num w:numId="15" w16cid:durableId="1032612991">
    <w:abstractNumId w:val="2"/>
  </w:num>
  <w:num w:numId="16" w16cid:durableId="869800034">
    <w:abstractNumId w:val="0"/>
  </w:num>
  <w:num w:numId="17" w16cid:durableId="666596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A0"/>
    <w:rsid w:val="000C6A46"/>
    <w:rsid w:val="00143158"/>
    <w:rsid w:val="0018354B"/>
    <w:rsid w:val="004C11CC"/>
    <w:rsid w:val="004F3797"/>
    <w:rsid w:val="005320A0"/>
    <w:rsid w:val="005E7530"/>
    <w:rsid w:val="00892D7A"/>
    <w:rsid w:val="008D3D73"/>
    <w:rsid w:val="00B8489C"/>
    <w:rsid w:val="00CB1342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B1F1"/>
  <w15:chartTrackingRefBased/>
  <w15:docId w15:val="{82705B48-85CA-40F0-B19F-27EE9897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0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0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0A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0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0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0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2025-07-02T22:48:00Z</dcterms:created>
  <dcterms:modified xsi:type="dcterms:W3CDTF">2025-08-30T21:49:00Z</dcterms:modified>
</cp:coreProperties>
</file>