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7DFC" w14:textId="77777777" w:rsidR="0089278E" w:rsidRPr="0089278E" w:rsidRDefault="0089278E" w:rsidP="0089278E">
      <w:pPr>
        <w:rPr>
          <w:rFonts w:asciiTheme="majorBidi" w:hAnsiTheme="majorBidi" w:cstheme="majorBidi"/>
          <w:b/>
          <w:bCs/>
          <w:sz w:val="36"/>
          <w:szCs w:val="36"/>
        </w:rPr>
      </w:pPr>
      <w:r w:rsidRPr="0089278E">
        <w:rPr>
          <w:rFonts w:asciiTheme="majorBidi" w:hAnsiTheme="majorBidi" w:cstheme="majorBidi"/>
          <w:b/>
          <w:bCs/>
          <w:sz w:val="36"/>
          <w:szCs w:val="36"/>
        </w:rPr>
        <w:t>Episode 28 – Nebbiolo: Italy’s Tannic Titan</w:t>
      </w:r>
    </w:p>
    <w:p w14:paraId="30CAECE9" w14:textId="77777777"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Hi! I’m Marc, and this is </w:t>
      </w:r>
      <w:r w:rsidRPr="0089278E">
        <w:rPr>
          <w:rFonts w:asciiTheme="majorBidi" w:hAnsiTheme="majorBidi" w:cstheme="majorBidi"/>
          <w:i/>
          <w:iCs/>
          <w:sz w:val="36"/>
          <w:szCs w:val="36"/>
        </w:rPr>
        <w:t>Wine in Small Sips.</w:t>
      </w:r>
    </w:p>
    <w:p w14:paraId="6E6528C1" w14:textId="77777777" w:rsid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Last time, we explored Gewürztraminer—a white wine that’s floral, spicy, and anything but shy. </w:t>
      </w:r>
    </w:p>
    <w:p w14:paraId="73EF819B" w14:textId="6B607493"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Today, we’re shifting gears into serious red wine territory with a grape that inspires lifelong devotion, demands patience, and rewards you like few others can: Nebbiolo.</w:t>
      </w:r>
    </w:p>
    <w:p w14:paraId="65A960AC" w14:textId="77777777" w:rsid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This is the grape behind Barolo and Barbaresco, two of Italy’s most revered reds. </w:t>
      </w:r>
    </w:p>
    <w:p w14:paraId="464C04C7" w14:textId="2DEE8FAF"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In Piedmont, Nebbiolo isn’t just another grape variety—it’s practically a cultural icon. </w:t>
      </w:r>
      <w:r>
        <w:rPr>
          <w:rFonts w:asciiTheme="majorBidi" w:hAnsiTheme="majorBidi" w:cstheme="majorBidi"/>
          <w:sz w:val="36"/>
          <w:szCs w:val="36"/>
        </w:rPr>
        <w:br/>
      </w:r>
      <w:r w:rsidRPr="0089278E">
        <w:rPr>
          <w:rFonts w:asciiTheme="majorBidi" w:hAnsiTheme="majorBidi" w:cstheme="majorBidi"/>
          <w:sz w:val="36"/>
          <w:szCs w:val="36"/>
        </w:rPr>
        <w:t>Locals call Barolo the “King of Wines,” and it’s woven into the rhythms of life, especially during Alba’s truffle season when the earthy, aromatic white truffle seems to find its soulmate in Nebbiolo.</w:t>
      </w:r>
    </w:p>
    <w:p w14:paraId="6D602EAA" w14:textId="340B0750"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But don’t think Nebbiolo is only about dusty cellars and bottles that cost a fortune. At its heart, it’s a grape with personality—sometimes powerful and austere, but also surprisingly approachable and expressive, especially in its simpler forms. </w:t>
      </w:r>
      <w:r>
        <w:rPr>
          <w:rFonts w:asciiTheme="majorBidi" w:hAnsiTheme="majorBidi" w:cstheme="majorBidi"/>
          <w:sz w:val="36"/>
          <w:szCs w:val="36"/>
        </w:rPr>
        <w:br/>
      </w:r>
      <w:r w:rsidRPr="0089278E">
        <w:rPr>
          <w:rFonts w:asciiTheme="majorBidi" w:hAnsiTheme="majorBidi" w:cstheme="majorBidi"/>
          <w:sz w:val="36"/>
          <w:szCs w:val="36"/>
        </w:rPr>
        <w:t>By the end of this episode, you’ll know what Nebbiolo tastes like, why it’s so revered, and how you can enjoy it without waiting twenty years.</w:t>
      </w:r>
    </w:p>
    <w:p w14:paraId="5C9BCEC9" w14:textId="77777777" w:rsid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lastRenderedPageBreak/>
        <w:t xml:space="preserve">So, what exactly is Nebbiolo? It’s a red grape grown almost exclusively in northern Italy, particularly Piedmont. In the glass, it’s a paradox: pale and garnet-colored, sometimes even leaning toward brick-orange when it’s still young, but don’t let that delicate appearance </w:t>
      </w:r>
      <w:proofErr w:type="gramStart"/>
      <w:r w:rsidRPr="0089278E">
        <w:rPr>
          <w:rFonts w:asciiTheme="majorBidi" w:hAnsiTheme="majorBidi" w:cstheme="majorBidi"/>
          <w:sz w:val="36"/>
          <w:szCs w:val="36"/>
        </w:rPr>
        <w:t>fool</w:t>
      </w:r>
      <w:proofErr w:type="gramEnd"/>
      <w:r w:rsidRPr="0089278E">
        <w:rPr>
          <w:rFonts w:asciiTheme="majorBidi" w:hAnsiTheme="majorBidi" w:cstheme="majorBidi"/>
          <w:sz w:val="36"/>
          <w:szCs w:val="36"/>
        </w:rPr>
        <w:t xml:space="preserve"> you. </w:t>
      </w:r>
    </w:p>
    <w:p w14:paraId="1DEB30F0" w14:textId="262460A1"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What it lacks in depth of color, it more than makes up for in structure. Nebbiolo is famously high in acidity, stacked with tannins, and full of texture.</w:t>
      </w:r>
    </w:p>
    <w:p w14:paraId="62C1205B" w14:textId="77777777"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The flavors are equally intriguing. You’ll often find bright red cherry and dried rose petals sitting side by side with earthy notes of leather, truffle, or even tar. That’s classic Nebbiolo: it greets you with roses and fruit, then clamps down with a tannic handshake you won’t soon forget.</w:t>
      </w:r>
    </w:p>
    <w:p w14:paraId="2603339A" w14:textId="77777777"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Why should you care? Because Nebbiolo is one of the most honest grapes out there. It’s incredibly transparent, meaning it reflects its soil, its climate, and the choices of its winemaker more clearly than almost any other red. For anyone who loves wines that evolve in the glass, wines that can tell you a story over the course of a single evening—or even across decades—Nebbiolo delivers in spades. And yes, while Barolo and Barbaresco can be pricey, there are plenty of excellent </w:t>
      </w:r>
      <w:proofErr w:type="spellStart"/>
      <w:r w:rsidRPr="0089278E">
        <w:rPr>
          <w:rFonts w:asciiTheme="majorBidi" w:hAnsiTheme="majorBidi" w:cstheme="majorBidi"/>
          <w:sz w:val="36"/>
          <w:szCs w:val="36"/>
        </w:rPr>
        <w:t>Nebbiolos</w:t>
      </w:r>
      <w:proofErr w:type="spellEnd"/>
      <w:r w:rsidRPr="0089278E">
        <w:rPr>
          <w:rFonts w:asciiTheme="majorBidi" w:hAnsiTheme="majorBidi" w:cstheme="majorBidi"/>
          <w:sz w:val="36"/>
          <w:szCs w:val="36"/>
        </w:rPr>
        <w:t xml:space="preserve"> out there under $25, particularly from regions like Langhe and Roero.</w:t>
      </w:r>
    </w:p>
    <w:p w14:paraId="4EB349AA" w14:textId="77777777" w:rsid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lastRenderedPageBreak/>
        <w:t xml:space="preserve">Let’s talk about the different expressions. Barolo is the boldest of them all, famous for its power and longevity. Think cherry and rose layered with tar and leather, backed by firm tannins that practically demand a long decant—or a decade in your cellar. If you want a great example, Vietti’s “Castiglione” Barolo shows exactly what all the fuss is about. </w:t>
      </w:r>
    </w:p>
    <w:p w14:paraId="63DF6E0A" w14:textId="6058EE1A"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Barbaresco, on the other hand, is often described as Barolo’s more graceful sibling. It’s lighter, more floral, with tannins that feel a little more polished. </w:t>
      </w:r>
      <w:proofErr w:type="spellStart"/>
      <w:r w:rsidRPr="0089278E">
        <w:rPr>
          <w:rFonts w:asciiTheme="majorBidi" w:hAnsiTheme="majorBidi" w:cstheme="majorBidi"/>
          <w:sz w:val="36"/>
          <w:szCs w:val="36"/>
        </w:rPr>
        <w:t>Produttori</w:t>
      </w:r>
      <w:proofErr w:type="spellEnd"/>
      <w:r w:rsidRPr="0089278E">
        <w:rPr>
          <w:rFonts w:asciiTheme="majorBidi" w:hAnsiTheme="majorBidi" w:cstheme="majorBidi"/>
          <w:sz w:val="36"/>
          <w:szCs w:val="36"/>
        </w:rPr>
        <w:t xml:space="preserve"> del Barbaresco is a classic name that offers amazing quality at a fair price.</w:t>
      </w:r>
    </w:p>
    <w:p w14:paraId="398E852E" w14:textId="77777777" w:rsid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If you’re not ready to spend forty or fifty dollars, start with a Langhe Nebbiolo. These wines are softer, fruitier, and more approachable, offering a true glimpse of Nebbiolo’s character without the Barolo price tag. G.D. Vajra makes a wonderful one, usually around twenty dollars. </w:t>
      </w:r>
    </w:p>
    <w:p w14:paraId="0D8D6056" w14:textId="2B9802AA" w:rsidR="0089278E" w:rsidRPr="0089278E" w:rsidRDefault="0089278E" w:rsidP="0089278E">
      <w:pPr>
        <w:rPr>
          <w:rFonts w:asciiTheme="majorBidi" w:hAnsiTheme="majorBidi" w:cstheme="majorBidi"/>
          <w:sz w:val="36"/>
          <w:szCs w:val="36"/>
        </w:rPr>
      </w:pPr>
      <w:r>
        <w:rPr>
          <w:rFonts w:asciiTheme="majorBidi" w:hAnsiTheme="majorBidi" w:cstheme="majorBidi"/>
          <w:sz w:val="36"/>
          <w:szCs w:val="36"/>
        </w:rPr>
        <w:t>I</w:t>
      </w:r>
      <w:r w:rsidRPr="0089278E">
        <w:rPr>
          <w:rFonts w:asciiTheme="majorBidi" w:hAnsiTheme="majorBidi" w:cstheme="majorBidi"/>
          <w:sz w:val="36"/>
          <w:szCs w:val="36"/>
        </w:rPr>
        <w:t xml:space="preserve">f you venture north into Alto Piemonte—places like </w:t>
      </w:r>
      <w:proofErr w:type="spellStart"/>
      <w:r w:rsidRPr="0089278E">
        <w:rPr>
          <w:rFonts w:asciiTheme="majorBidi" w:hAnsiTheme="majorBidi" w:cstheme="majorBidi"/>
          <w:sz w:val="36"/>
          <w:szCs w:val="36"/>
        </w:rPr>
        <w:t>Gattinara</w:t>
      </w:r>
      <w:proofErr w:type="spellEnd"/>
      <w:r w:rsidRPr="0089278E">
        <w:rPr>
          <w:rFonts w:asciiTheme="majorBidi" w:hAnsiTheme="majorBidi" w:cstheme="majorBidi"/>
          <w:sz w:val="36"/>
          <w:szCs w:val="36"/>
        </w:rPr>
        <w:t xml:space="preserve"> or </w:t>
      </w:r>
      <w:proofErr w:type="spellStart"/>
      <w:r w:rsidRPr="0089278E">
        <w:rPr>
          <w:rFonts w:asciiTheme="majorBidi" w:hAnsiTheme="majorBidi" w:cstheme="majorBidi"/>
          <w:sz w:val="36"/>
          <w:szCs w:val="36"/>
        </w:rPr>
        <w:t>Ghemme</w:t>
      </w:r>
      <w:proofErr w:type="spellEnd"/>
      <w:r w:rsidRPr="0089278E">
        <w:rPr>
          <w:rFonts w:asciiTheme="majorBidi" w:hAnsiTheme="majorBidi" w:cstheme="majorBidi"/>
          <w:sz w:val="36"/>
          <w:szCs w:val="36"/>
        </w:rPr>
        <w:t xml:space="preserve">—you’ll find </w:t>
      </w:r>
      <w:proofErr w:type="spellStart"/>
      <w:r w:rsidRPr="0089278E">
        <w:rPr>
          <w:rFonts w:asciiTheme="majorBidi" w:hAnsiTheme="majorBidi" w:cstheme="majorBidi"/>
          <w:sz w:val="36"/>
          <w:szCs w:val="36"/>
        </w:rPr>
        <w:t>Nebbiolos</w:t>
      </w:r>
      <w:proofErr w:type="spellEnd"/>
      <w:r w:rsidRPr="0089278E">
        <w:rPr>
          <w:rFonts w:asciiTheme="majorBidi" w:hAnsiTheme="majorBidi" w:cstheme="majorBidi"/>
          <w:sz w:val="36"/>
          <w:szCs w:val="36"/>
        </w:rPr>
        <w:t xml:space="preserve"> with a cooler, more mineral edge. They’re structured but often more aromatic and lifted, making them a great choice for Burgundy fans who want an Italian twist. Nervi-</w:t>
      </w:r>
      <w:proofErr w:type="spellStart"/>
      <w:r w:rsidRPr="0089278E">
        <w:rPr>
          <w:rFonts w:asciiTheme="majorBidi" w:hAnsiTheme="majorBidi" w:cstheme="majorBidi"/>
          <w:sz w:val="36"/>
          <w:szCs w:val="36"/>
        </w:rPr>
        <w:t>Conterno’s</w:t>
      </w:r>
      <w:proofErr w:type="spellEnd"/>
      <w:r w:rsidRPr="0089278E">
        <w:rPr>
          <w:rFonts w:asciiTheme="majorBidi" w:hAnsiTheme="majorBidi" w:cstheme="majorBidi"/>
          <w:sz w:val="36"/>
          <w:szCs w:val="36"/>
        </w:rPr>
        <w:t xml:space="preserve"> </w:t>
      </w:r>
      <w:proofErr w:type="spellStart"/>
      <w:r w:rsidRPr="0089278E">
        <w:rPr>
          <w:rFonts w:asciiTheme="majorBidi" w:hAnsiTheme="majorBidi" w:cstheme="majorBidi"/>
          <w:sz w:val="36"/>
          <w:szCs w:val="36"/>
        </w:rPr>
        <w:t>Gattinara</w:t>
      </w:r>
      <w:proofErr w:type="spellEnd"/>
      <w:r w:rsidRPr="0089278E">
        <w:rPr>
          <w:rFonts w:asciiTheme="majorBidi" w:hAnsiTheme="majorBidi" w:cstheme="majorBidi"/>
          <w:sz w:val="36"/>
          <w:szCs w:val="36"/>
        </w:rPr>
        <w:t xml:space="preserve"> is an excellent example.</w:t>
      </w:r>
    </w:p>
    <w:p w14:paraId="03B56989" w14:textId="77777777"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Now, I should mention this just for fun: even Trader Joe’s has gotten in on the Nebbiolo game with a budget Barolo around twelve dollars. It’s not going to rival the kings of </w:t>
      </w:r>
      <w:r w:rsidRPr="0089278E">
        <w:rPr>
          <w:rFonts w:asciiTheme="majorBidi" w:hAnsiTheme="majorBidi" w:cstheme="majorBidi"/>
          <w:sz w:val="36"/>
          <w:szCs w:val="36"/>
        </w:rPr>
        <w:lastRenderedPageBreak/>
        <w:t>Piedmont, but it’s a reminder that Nebbiolo isn’t as unreachable as it sometimes seems.</w:t>
      </w:r>
    </w:p>
    <w:p w14:paraId="323CCE7B" w14:textId="77777777" w:rsidR="0089278E" w:rsidRDefault="0089278E" w:rsidP="0089278E">
      <w:pPr>
        <w:rPr>
          <w:rFonts w:asciiTheme="majorBidi" w:hAnsiTheme="majorBidi" w:cstheme="majorBidi"/>
          <w:sz w:val="36"/>
          <w:szCs w:val="36"/>
        </w:rPr>
      </w:pPr>
      <w:proofErr w:type="gramStart"/>
      <w:r w:rsidRPr="0089278E">
        <w:rPr>
          <w:rFonts w:asciiTheme="majorBidi" w:hAnsiTheme="majorBidi" w:cstheme="majorBidi"/>
          <w:sz w:val="36"/>
          <w:szCs w:val="36"/>
        </w:rPr>
        <w:t>So</w:t>
      </w:r>
      <w:proofErr w:type="gramEnd"/>
      <w:r w:rsidRPr="0089278E">
        <w:rPr>
          <w:rFonts w:asciiTheme="majorBidi" w:hAnsiTheme="majorBidi" w:cstheme="majorBidi"/>
          <w:sz w:val="36"/>
          <w:szCs w:val="36"/>
        </w:rPr>
        <w:t xml:space="preserve"> what do you eat with Nebbiolo? Rich, savory, earthy dishes are its best friends. Picture truffle risotto, braised beef or oxtail, slow-cooked lamb shank, or mushroom-based dishes. Aged cheeses like Parmigiano-Reggiano or Pecorino also work beautifully. </w:t>
      </w:r>
    </w:p>
    <w:p w14:paraId="619E5946" w14:textId="61CA1F58" w:rsidR="0089278E" w:rsidRPr="0089278E" w:rsidRDefault="0089278E" w:rsidP="0089278E">
      <w:pPr>
        <w:rPr>
          <w:rFonts w:asciiTheme="majorBidi" w:hAnsiTheme="majorBidi" w:cstheme="majorBidi"/>
          <w:sz w:val="36"/>
          <w:szCs w:val="36"/>
        </w:rPr>
      </w:pPr>
      <w:r>
        <w:rPr>
          <w:rFonts w:asciiTheme="majorBidi" w:hAnsiTheme="majorBidi" w:cstheme="majorBidi"/>
          <w:sz w:val="36"/>
          <w:szCs w:val="36"/>
        </w:rPr>
        <w:t>H</w:t>
      </w:r>
      <w:r w:rsidRPr="0089278E">
        <w:rPr>
          <w:rFonts w:asciiTheme="majorBidi" w:hAnsiTheme="majorBidi" w:cstheme="majorBidi"/>
          <w:sz w:val="36"/>
          <w:szCs w:val="36"/>
        </w:rPr>
        <w:t>ere’s the golden rule: Nebbiolo needs food. It’s not a casual “sip on the couch” wine. Pair it with a hearty meal, give it some time in a decanter, and it will reward your patience.</w:t>
      </w:r>
    </w:p>
    <w:p w14:paraId="770FFEE1" w14:textId="77777777" w:rsid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 xml:space="preserve">Now, there are some myths about Nebbiolo worth clearing up. First, don’t be fooled by its pale color—it’s not too light to be serious. Those tannins pack a punch. Second, you don’t have to spend a fortune. </w:t>
      </w:r>
    </w:p>
    <w:p w14:paraId="12D3CE97" w14:textId="22216AEE"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There are plenty of great bottles in the $20 to $30 range. And third, not every Nebbiolo requires decades of aging. Many producers today make styles that are delicious in their youth, so you don’t need to stash everything away for your grandchildren.</w:t>
      </w:r>
    </w:p>
    <w:p w14:paraId="62A92981" w14:textId="77777777"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Here’s a quick memory trick: think “roses and tar, power and grace.” That’s Nebbiolo in a nutshell.</w:t>
      </w:r>
    </w:p>
    <w:p w14:paraId="0EAA31FA" w14:textId="77777777"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And for the wine nerds among us</w:t>
      </w:r>
      <w:proofErr w:type="gramStart"/>
      <w:r w:rsidRPr="0089278E">
        <w:rPr>
          <w:rFonts w:asciiTheme="majorBidi" w:hAnsiTheme="majorBidi" w:cstheme="majorBidi"/>
          <w:sz w:val="36"/>
          <w:szCs w:val="36"/>
        </w:rPr>
        <w:t>—“</w:t>
      </w:r>
      <w:proofErr w:type="gramEnd"/>
      <w:r w:rsidRPr="0089278E">
        <w:rPr>
          <w:rFonts w:asciiTheme="majorBidi" w:hAnsiTheme="majorBidi" w:cstheme="majorBidi"/>
          <w:sz w:val="36"/>
          <w:szCs w:val="36"/>
        </w:rPr>
        <w:t xml:space="preserve">Nebbia” means fog in Italian, a nod to either the morning mists that settle over Barolo’s vineyards or the cloudy bloom that appears on ripe grapes. Barolo requires at least three years of aging </w:t>
      </w:r>
      <w:r w:rsidRPr="0089278E">
        <w:rPr>
          <w:rFonts w:asciiTheme="majorBidi" w:hAnsiTheme="majorBidi" w:cstheme="majorBidi"/>
          <w:sz w:val="36"/>
          <w:szCs w:val="36"/>
        </w:rPr>
        <w:lastRenderedPageBreak/>
        <w:t>before release, with a year and a half in oak, while Barbaresco needs two years, including nine months in oak. Like Pinot Noir, Nebbiolo is extremely sensitive to where it’s grown, showing dramatic differences from one vineyard to the next.</w:t>
      </w:r>
    </w:p>
    <w:p w14:paraId="324BFDD1" w14:textId="77777777"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If you want to taste Nebbiolo side by side, here’s a fun experiment: pick up a Langhe Nebbiolo and a Barolo or Barbaresco. Decant both, serve them with food, and notice how the Langhe offers freshness and approachability while the Barolo or Barbaresco shows complexity, depth, and a long evolution over the evening.</w:t>
      </w:r>
    </w:p>
    <w:p w14:paraId="28550508" w14:textId="77777777" w:rsidR="0089278E"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Next time, we’ll move from Nebbiolo—the tannic titan—to Grenache, the friendly powerhouse. Juicy, bold, and always up for a good time.</w:t>
      </w:r>
    </w:p>
    <w:p w14:paraId="742D37FC" w14:textId="14571229" w:rsidR="00FB5B6C" w:rsidRPr="0089278E" w:rsidRDefault="0089278E" w:rsidP="0089278E">
      <w:pPr>
        <w:rPr>
          <w:rFonts w:asciiTheme="majorBidi" w:hAnsiTheme="majorBidi" w:cstheme="majorBidi"/>
          <w:sz w:val="36"/>
          <w:szCs w:val="36"/>
        </w:rPr>
      </w:pPr>
      <w:r w:rsidRPr="0089278E">
        <w:rPr>
          <w:rFonts w:asciiTheme="majorBidi" w:hAnsiTheme="majorBidi" w:cstheme="majorBidi"/>
          <w:sz w:val="36"/>
          <w:szCs w:val="36"/>
        </w:rPr>
        <w:t>Until then, if you’re ready for a red wine with depth, grip, and a whole lot of history, give Nebbiolo a try. Just don’t let the pale color fool you. Cheers!</w:t>
      </w:r>
    </w:p>
    <w:sectPr w:rsidR="00FB5B6C" w:rsidRPr="00892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0E9"/>
    <w:multiLevelType w:val="multilevel"/>
    <w:tmpl w:val="22EE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62DF"/>
    <w:multiLevelType w:val="multilevel"/>
    <w:tmpl w:val="BD3C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B66C1"/>
    <w:multiLevelType w:val="multilevel"/>
    <w:tmpl w:val="B416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B1793"/>
    <w:multiLevelType w:val="multilevel"/>
    <w:tmpl w:val="18F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23904"/>
    <w:multiLevelType w:val="multilevel"/>
    <w:tmpl w:val="208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33629"/>
    <w:multiLevelType w:val="multilevel"/>
    <w:tmpl w:val="01B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66FB5"/>
    <w:multiLevelType w:val="multilevel"/>
    <w:tmpl w:val="807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F4AFF"/>
    <w:multiLevelType w:val="multilevel"/>
    <w:tmpl w:val="A438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206BA"/>
    <w:multiLevelType w:val="multilevel"/>
    <w:tmpl w:val="9476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0519F"/>
    <w:multiLevelType w:val="multilevel"/>
    <w:tmpl w:val="2344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0C2359"/>
    <w:multiLevelType w:val="multilevel"/>
    <w:tmpl w:val="8AC8B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9E59D8"/>
    <w:multiLevelType w:val="multilevel"/>
    <w:tmpl w:val="080E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687658">
    <w:abstractNumId w:val="2"/>
  </w:num>
  <w:num w:numId="2" w16cid:durableId="360936534">
    <w:abstractNumId w:val="11"/>
  </w:num>
  <w:num w:numId="3" w16cid:durableId="651758081">
    <w:abstractNumId w:val="8"/>
  </w:num>
  <w:num w:numId="4" w16cid:durableId="1923025663">
    <w:abstractNumId w:val="1"/>
  </w:num>
  <w:num w:numId="5" w16cid:durableId="542711516">
    <w:abstractNumId w:val="0"/>
  </w:num>
  <w:num w:numId="6" w16cid:durableId="1910336352">
    <w:abstractNumId w:val="3"/>
  </w:num>
  <w:num w:numId="7" w16cid:durableId="378238223">
    <w:abstractNumId w:val="4"/>
  </w:num>
  <w:num w:numId="8" w16cid:durableId="1874341168">
    <w:abstractNumId w:val="5"/>
  </w:num>
  <w:num w:numId="9" w16cid:durableId="2061978921">
    <w:abstractNumId w:val="7"/>
  </w:num>
  <w:num w:numId="10" w16cid:durableId="57870001">
    <w:abstractNumId w:val="10"/>
  </w:num>
  <w:num w:numId="11" w16cid:durableId="626552106">
    <w:abstractNumId w:val="9"/>
  </w:num>
  <w:num w:numId="12" w16cid:durableId="1143347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AA"/>
    <w:rsid w:val="00143158"/>
    <w:rsid w:val="004C11CC"/>
    <w:rsid w:val="004C320F"/>
    <w:rsid w:val="00862915"/>
    <w:rsid w:val="0089278E"/>
    <w:rsid w:val="008D3D73"/>
    <w:rsid w:val="00D62E8D"/>
    <w:rsid w:val="00E26A8F"/>
    <w:rsid w:val="00E54AAA"/>
    <w:rsid w:val="00F11CB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5718"/>
  <w15:chartTrackingRefBased/>
  <w15:docId w15:val="{143EA6C6-3837-49AA-93C0-9A4E6B11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A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A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A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A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A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A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A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A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AAA"/>
    <w:rPr>
      <w:rFonts w:eastAsiaTheme="majorEastAsia" w:cstheme="majorBidi"/>
      <w:color w:val="272727" w:themeColor="text1" w:themeTint="D8"/>
    </w:rPr>
  </w:style>
  <w:style w:type="paragraph" w:styleId="Title">
    <w:name w:val="Title"/>
    <w:basedOn w:val="Normal"/>
    <w:next w:val="Normal"/>
    <w:link w:val="TitleChar"/>
    <w:uiPriority w:val="10"/>
    <w:qFormat/>
    <w:rsid w:val="00E54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AA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AAA"/>
    <w:pPr>
      <w:spacing w:before="160"/>
      <w:jc w:val="center"/>
    </w:pPr>
    <w:rPr>
      <w:i/>
      <w:iCs/>
      <w:color w:val="404040" w:themeColor="text1" w:themeTint="BF"/>
    </w:rPr>
  </w:style>
  <w:style w:type="character" w:customStyle="1" w:styleId="QuoteChar">
    <w:name w:val="Quote Char"/>
    <w:basedOn w:val="DefaultParagraphFont"/>
    <w:link w:val="Quote"/>
    <w:uiPriority w:val="29"/>
    <w:rsid w:val="00E54AAA"/>
    <w:rPr>
      <w:i/>
      <w:iCs/>
      <w:color w:val="404040" w:themeColor="text1" w:themeTint="BF"/>
    </w:rPr>
  </w:style>
  <w:style w:type="paragraph" w:styleId="ListParagraph">
    <w:name w:val="List Paragraph"/>
    <w:basedOn w:val="Normal"/>
    <w:uiPriority w:val="34"/>
    <w:qFormat/>
    <w:rsid w:val="00E54AAA"/>
    <w:pPr>
      <w:ind w:left="720"/>
      <w:contextualSpacing/>
    </w:pPr>
  </w:style>
  <w:style w:type="character" w:styleId="IntenseEmphasis">
    <w:name w:val="Intense Emphasis"/>
    <w:basedOn w:val="DefaultParagraphFont"/>
    <w:uiPriority w:val="21"/>
    <w:qFormat/>
    <w:rsid w:val="00E54AAA"/>
    <w:rPr>
      <w:i/>
      <w:iCs/>
      <w:color w:val="2F5496" w:themeColor="accent1" w:themeShade="BF"/>
    </w:rPr>
  </w:style>
  <w:style w:type="paragraph" w:styleId="IntenseQuote">
    <w:name w:val="Intense Quote"/>
    <w:basedOn w:val="Normal"/>
    <w:next w:val="Normal"/>
    <w:link w:val="IntenseQuoteChar"/>
    <w:uiPriority w:val="30"/>
    <w:qFormat/>
    <w:rsid w:val="00E54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AAA"/>
    <w:rPr>
      <w:i/>
      <w:iCs/>
      <w:color w:val="2F5496" w:themeColor="accent1" w:themeShade="BF"/>
    </w:rPr>
  </w:style>
  <w:style w:type="character" w:styleId="IntenseReference">
    <w:name w:val="Intense Reference"/>
    <w:basedOn w:val="DefaultParagraphFont"/>
    <w:uiPriority w:val="32"/>
    <w:qFormat/>
    <w:rsid w:val="00E54AAA"/>
    <w:rPr>
      <w:b/>
      <w:bCs/>
      <w:smallCaps/>
      <w:color w:val="2F5496" w:themeColor="accent1" w:themeShade="BF"/>
      <w:spacing w:val="5"/>
    </w:rPr>
  </w:style>
  <w:style w:type="character" w:styleId="Hyperlink">
    <w:name w:val="Hyperlink"/>
    <w:basedOn w:val="DefaultParagraphFont"/>
    <w:uiPriority w:val="99"/>
    <w:unhideWhenUsed/>
    <w:rsid w:val="00E54AAA"/>
    <w:rPr>
      <w:color w:val="0563C1" w:themeColor="hyperlink"/>
      <w:u w:val="single"/>
    </w:rPr>
  </w:style>
  <w:style w:type="character" w:styleId="UnresolvedMention">
    <w:name w:val="Unresolved Mention"/>
    <w:basedOn w:val="DefaultParagraphFont"/>
    <w:uiPriority w:val="99"/>
    <w:semiHidden/>
    <w:unhideWhenUsed/>
    <w:rsid w:val="00E54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92893">
      <w:bodyDiv w:val="1"/>
      <w:marLeft w:val="0"/>
      <w:marRight w:val="0"/>
      <w:marTop w:val="0"/>
      <w:marBottom w:val="0"/>
      <w:divBdr>
        <w:top w:val="none" w:sz="0" w:space="0" w:color="auto"/>
        <w:left w:val="none" w:sz="0" w:space="0" w:color="auto"/>
        <w:bottom w:val="none" w:sz="0" w:space="0" w:color="auto"/>
        <w:right w:val="none" w:sz="0" w:space="0" w:color="auto"/>
      </w:divBdr>
    </w:div>
    <w:div w:id="97159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2025-07-01T20:41:00Z</dcterms:created>
  <dcterms:modified xsi:type="dcterms:W3CDTF">2025-08-25T00:33:00Z</dcterms:modified>
</cp:coreProperties>
</file>