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CB44" w14:textId="179509EC" w:rsidR="00736B5D" w:rsidRPr="00736B5D" w:rsidRDefault="00736B5D" w:rsidP="00DE4911">
      <w:pPr>
        <w:ind w:left="-90" w:firstLine="4"/>
        <w:rPr>
          <w:rFonts w:asciiTheme="majorBidi" w:hAnsiTheme="majorBidi" w:cstheme="majorBidi"/>
          <w:b/>
          <w:bCs/>
          <w:i/>
          <w:iCs/>
          <w:sz w:val="40"/>
          <w:szCs w:val="40"/>
        </w:rPr>
      </w:pPr>
      <w:r w:rsidRPr="00736B5D">
        <w:rPr>
          <w:rFonts w:asciiTheme="majorBidi" w:hAnsiTheme="majorBidi" w:cstheme="majorBidi"/>
          <w:b/>
          <w:bCs/>
          <w:i/>
          <w:iCs/>
          <w:sz w:val="40"/>
          <w:szCs w:val="40"/>
        </w:rPr>
        <w:t>Episode 27</w:t>
      </w:r>
      <w:r w:rsidR="00DE4911">
        <w:rPr>
          <w:rFonts w:asciiTheme="majorBidi" w:hAnsiTheme="majorBidi" w:cstheme="majorBidi"/>
          <w:b/>
          <w:bCs/>
          <w:i/>
          <w:iCs/>
          <w:sz w:val="40"/>
          <w:szCs w:val="40"/>
        </w:rPr>
        <w:t xml:space="preserve"> </w:t>
      </w:r>
      <w:r w:rsidRPr="00736B5D">
        <w:rPr>
          <w:rFonts w:asciiTheme="majorBidi" w:hAnsiTheme="majorBidi" w:cstheme="majorBidi"/>
          <w:b/>
          <w:bCs/>
          <w:i/>
          <w:iCs/>
          <w:sz w:val="40"/>
          <w:szCs w:val="40"/>
        </w:rPr>
        <w:t>Sicily: Where Wine Grows on Fire</w:t>
      </w:r>
    </w:p>
    <w:p w14:paraId="1671DA54"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 xml:space="preserve">Hi, I’m Marc, and welcome back to </w:t>
      </w:r>
      <w:r w:rsidRPr="00736B5D">
        <w:rPr>
          <w:rFonts w:asciiTheme="majorBidi" w:hAnsiTheme="majorBidi" w:cstheme="majorBidi"/>
          <w:b/>
          <w:bCs/>
          <w:i/>
          <w:iCs/>
          <w:sz w:val="40"/>
          <w:szCs w:val="40"/>
        </w:rPr>
        <w:t>Wine Regions Revealed</w:t>
      </w:r>
      <w:r w:rsidRPr="00736B5D">
        <w:rPr>
          <w:rFonts w:asciiTheme="majorBidi" w:hAnsiTheme="majorBidi" w:cstheme="majorBidi"/>
          <w:i/>
          <w:iCs/>
          <w:sz w:val="40"/>
          <w:szCs w:val="40"/>
        </w:rPr>
        <w:t>, where we explore the world of wine through stories, not just sips.</w:t>
      </w:r>
    </w:p>
    <w:p w14:paraId="28D18E33"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Last time, we were in Veneto, chasing bubbles through the hills of Prosecco.</w:t>
      </w:r>
      <w:r w:rsidRPr="00736B5D">
        <w:rPr>
          <w:rFonts w:asciiTheme="majorBidi" w:hAnsiTheme="majorBidi" w:cstheme="majorBidi"/>
          <w:i/>
          <w:iCs/>
          <w:sz w:val="40"/>
          <w:szCs w:val="40"/>
        </w:rPr>
        <w:br/>
        <w:t>Today, we head far south, across the Strait of Messina, to a place where vineyards cling to lava flows and wine is shaped as much by geology as by tradition.</w:t>
      </w:r>
    </w:p>
    <w:p w14:paraId="0A491186"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Welcome to Sicily. More specifically, the slopes of Mount Etna.</w:t>
      </w:r>
    </w:p>
    <w:p w14:paraId="3031F0BC" w14:textId="77777777" w:rsidR="00736B5D" w:rsidRPr="00736B5D" w:rsidRDefault="00736B5D" w:rsidP="00622C53">
      <w:pPr>
        <w:ind w:left="-90" w:firstLine="4"/>
        <w:rPr>
          <w:rFonts w:asciiTheme="majorBidi" w:hAnsiTheme="majorBidi" w:cstheme="majorBidi"/>
          <w:b/>
          <w:bCs/>
          <w:i/>
          <w:iCs/>
          <w:sz w:val="40"/>
          <w:szCs w:val="40"/>
        </w:rPr>
      </w:pPr>
      <w:r w:rsidRPr="00736B5D">
        <w:rPr>
          <w:rFonts w:asciiTheme="majorBidi" w:hAnsiTheme="majorBidi" w:cstheme="majorBidi"/>
          <w:b/>
          <w:bCs/>
          <w:i/>
          <w:iCs/>
          <w:sz w:val="40"/>
          <w:szCs w:val="40"/>
        </w:rPr>
        <w:t>A Living, Breathing Vineyard</w:t>
      </w:r>
    </w:p>
    <w:p w14:paraId="06ED38D6"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Etna isn’t a postcard volcano. It’s alive. Constantly shifting. Constantly reshaping the land around it.</w:t>
      </w:r>
    </w:p>
    <w:p w14:paraId="55AA29BB"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Vines here are planted on black volcanic soils, built from centuries of eruptions. Ash, lava, pumice, and basalt break down into soils that drain freely, retain heat, and force vines to dig deep for nutrients. The result is wines with tension, lift, and a mineral edge that feels almost electric.</w:t>
      </w:r>
    </w:p>
    <w:p w14:paraId="7C0FC96A"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Elevation matters just as much. Vineyards range from roughly 1,300 feet to over 3,000 feet above sea level. Days are warm and bright. Nights cool dramatically. That temperature swing locks in acidity and keeps alcohol levels in check, even in southern Italy.</w:t>
      </w:r>
    </w:p>
    <w:p w14:paraId="04AEE996"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This is not what most people expect from Sicily.</w:t>
      </w:r>
    </w:p>
    <w:p w14:paraId="4543DF8E" w14:textId="77777777" w:rsidR="00736B5D" w:rsidRPr="00736B5D" w:rsidRDefault="00736B5D" w:rsidP="00622C53">
      <w:pPr>
        <w:ind w:left="-90" w:firstLine="4"/>
        <w:rPr>
          <w:rFonts w:asciiTheme="majorBidi" w:hAnsiTheme="majorBidi" w:cstheme="majorBidi"/>
          <w:b/>
          <w:bCs/>
          <w:i/>
          <w:iCs/>
          <w:sz w:val="40"/>
          <w:szCs w:val="40"/>
        </w:rPr>
      </w:pPr>
      <w:r w:rsidRPr="00736B5D">
        <w:rPr>
          <w:rFonts w:asciiTheme="majorBidi" w:hAnsiTheme="majorBidi" w:cstheme="majorBidi"/>
          <w:b/>
          <w:bCs/>
          <w:i/>
          <w:iCs/>
          <w:sz w:val="40"/>
          <w:szCs w:val="40"/>
        </w:rPr>
        <w:t>The Grapes That Tell Etna’s Story</w:t>
      </w:r>
    </w:p>
    <w:p w14:paraId="57E4300A"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Etna’s reputation rests largely on two native grapes.</w:t>
      </w:r>
    </w:p>
    <w:p w14:paraId="6813C739" w14:textId="77777777" w:rsidR="00736B5D" w:rsidRPr="00736B5D" w:rsidRDefault="00736B5D" w:rsidP="00622C53">
      <w:pPr>
        <w:ind w:left="-90" w:firstLine="4"/>
        <w:rPr>
          <w:rFonts w:asciiTheme="majorBidi" w:hAnsiTheme="majorBidi" w:cstheme="majorBidi"/>
          <w:i/>
          <w:iCs/>
          <w:sz w:val="40"/>
          <w:szCs w:val="40"/>
        </w:rPr>
      </w:pPr>
      <w:proofErr w:type="spellStart"/>
      <w:r w:rsidRPr="00736B5D">
        <w:rPr>
          <w:rFonts w:asciiTheme="majorBidi" w:hAnsiTheme="majorBidi" w:cstheme="majorBidi"/>
          <w:b/>
          <w:bCs/>
          <w:i/>
          <w:iCs/>
          <w:sz w:val="40"/>
          <w:szCs w:val="40"/>
        </w:rPr>
        <w:t>Nerello</w:t>
      </w:r>
      <w:proofErr w:type="spellEnd"/>
      <w:r w:rsidRPr="00736B5D">
        <w:rPr>
          <w:rFonts w:asciiTheme="majorBidi" w:hAnsiTheme="majorBidi" w:cstheme="majorBidi"/>
          <w:b/>
          <w:bCs/>
          <w:i/>
          <w:iCs/>
          <w:sz w:val="40"/>
          <w:szCs w:val="40"/>
        </w:rPr>
        <w:t xml:space="preserve"> </w:t>
      </w:r>
      <w:proofErr w:type="spellStart"/>
      <w:r w:rsidRPr="00736B5D">
        <w:rPr>
          <w:rFonts w:asciiTheme="majorBidi" w:hAnsiTheme="majorBidi" w:cstheme="majorBidi"/>
          <w:b/>
          <w:bCs/>
          <w:i/>
          <w:iCs/>
          <w:sz w:val="40"/>
          <w:szCs w:val="40"/>
        </w:rPr>
        <w:t>Mascalese</w:t>
      </w:r>
      <w:proofErr w:type="spellEnd"/>
      <w:r w:rsidRPr="00736B5D">
        <w:rPr>
          <w:rFonts w:asciiTheme="majorBidi" w:hAnsiTheme="majorBidi" w:cstheme="majorBidi"/>
          <w:i/>
          <w:iCs/>
          <w:sz w:val="40"/>
          <w:szCs w:val="40"/>
        </w:rPr>
        <w:t xml:space="preserve"> is the star. Thin-skinned, aromatic, and naturally high in acidity, it produces wines that often surprise people on first sip. Pale in color, structured yet graceful, it’s frequently compared to Pinot Noir or Nebbiolo, though it never quite behaves like either.</w:t>
      </w:r>
    </w:p>
    <w:p w14:paraId="59CEBC82"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Expect sour cherry, red currant, dried herbs, and smoke. Not campfire smoke. Volcanic smoke. Subtle, savory, and persistent.</w:t>
      </w:r>
    </w:p>
    <w:p w14:paraId="6B22A928" w14:textId="77777777" w:rsidR="00736B5D" w:rsidRPr="00736B5D" w:rsidRDefault="00736B5D" w:rsidP="00622C53">
      <w:pPr>
        <w:ind w:left="-90" w:firstLine="4"/>
        <w:rPr>
          <w:rFonts w:asciiTheme="majorBidi" w:hAnsiTheme="majorBidi" w:cstheme="majorBidi"/>
          <w:i/>
          <w:iCs/>
          <w:sz w:val="40"/>
          <w:szCs w:val="40"/>
        </w:rPr>
      </w:pPr>
      <w:proofErr w:type="spellStart"/>
      <w:r w:rsidRPr="00736B5D">
        <w:rPr>
          <w:rFonts w:asciiTheme="majorBidi" w:hAnsiTheme="majorBidi" w:cstheme="majorBidi"/>
          <w:b/>
          <w:bCs/>
          <w:i/>
          <w:iCs/>
          <w:sz w:val="40"/>
          <w:szCs w:val="40"/>
        </w:rPr>
        <w:t>Nerello</w:t>
      </w:r>
      <w:proofErr w:type="spellEnd"/>
      <w:r w:rsidRPr="00736B5D">
        <w:rPr>
          <w:rFonts w:asciiTheme="majorBidi" w:hAnsiTheme="majorBidi" w:cstheme="majorBidi"/>
          <w:b/>
          <w:bCs/>
          <w:i/>
          <w:iCs/>
          <w:sz w:val="40"/>
          <w:szCs w:val="40"/>
        </w:rPr>
        <w:t xml:space="preserve"> Cappuccio</w:t>
      </w:r>
      <w:r w:rsidRPr="00736B5D">
        <w:rPr>
          <w:rFonts w:asciiTheme="majorBidi" w:hAnsiTheme="majorBidi" w:cstheme="majorBidi"/>
          <w:i/>
          <w:iCs/>
          <w:sz w:val="40"/>
          <w:szCs w:val="40"/>
        </w:rPr>
        <w:t xml:space="preserve"> plays a supporting role. It adds color, softness, and a touch of spice, rounding out </w:t>
      </w:r>
      <w:proofErr w:type="spellStart"/>
      <w:r w:rsidRPr="00736B5D">
        <w:rPr>
          <w:rFonts w:asciiTheme="majorBidi" w:hAnsiTheme="majorBidi" w:cstheme="majorBidi"/>
          <w:i/>
          <w:iCs/>
          <w:sz w:val="40"/>
          <w:szCs w:val="40"/>
        </w:rPr>
        <w:t>Mascalese’s</w:t>
      </w:r>
      <w:proofErr w:type="spellEnd"/>
      <w:r w:rsidRPr="00736B5D">
        <w:rPr>
          <w:rFonts w:asciiTheme="majorBidi" w:hAnsiTheme="majorBidi" w:cstheme="majorBidi"/>
          <w:i/>
          <w:iCs/>
          <w:sz w:val="40"/>
          <w:szCs w:val="40"/>
        </w:rPr>
        <w:t xml:space="preserve"> linear intensity.</w:t>
      </w:r>
    </w:p>
    <w:p w14:paraId="2BC04CE2"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 xml:space="preserve">For whites, </w:t>
      </w:r>
      <w:proofErr w:type="spellStart"/>
      <w:r w:rsidRPr="00736B5D">
        <w:rPr>
          <w:rFonts w:asciiTheme="majorBidi" w:hAnsiTheme="majorBidi" w:cstheme="majorBidi"/>
          <w:b/>
          <w:bCs/>
          <w:i/>
          <w:iCs/>
          <w:sz w:val="40"/>
          <w:szCs w:val="40"/>
        </w:rPr>
        <w:t>Carricante</w:t>
      </w:r>
      <w:proofErr w:type="spellEnd"/>
      <w:r w:rsidRPr="00736B5D">
        <w:rPr>
          <w:rFonts w:asciiTheme="majorBidi" w:hAnsiTheme="majorBidi" w:cstheme="majorBidi"/>
          <w:i/>
          <w:iCs/>
          <w:sz w:val="40"/>
          <w:szCs w:val="40"/>
        </w:rPr>
        <w:t xml:space="preserve"> is Etna’s quiet powerhouse. Crisp, saline, and citrus-driven, it thrives at higher elevations and produces wines with surprising ageability.</w:t>
      </w:r>
    </w:p>
    <w:p w14:paraId="0B523C91" w14:textId="77777777" w:rsidR="00736B5D" w:rsidRPr="00736B5D" w:rsidRDefault="00736B5D" w:rsidP="00622C53">
      <w:pPr>
        <w:ind w:left="-90" w:firstLine="4"/>
        <w:rPr>
          <w:rFonts w:asciiTheme="majorBidi" w:hAnsiTheme="majorBidi" w:cstheme="majorBidi"/>
          <w:b/>
          <w:bCs/>
          <w:i/>
          <w:iCs/>
          <w:sz w:val="40"/>
          <w:szCs w:val="40"/>
        </w:rPr>
      </w:pPr>
      <w:proofErr w:type="spellStart"/>
      <w:r w:rsidRPr="00736B5D">
        <w:rPr>
          <w:rFonts w:asciiTheme="majorBidi" w:hAnsiTheme="majorBidi" w:cstheme="majorBidi"/>
          <w:b/>
          <w:bCs/>
          <w:i/>
          <w:iCs/>
          <w:sz w:val="40"/>
          <w:szCs w:val="40"/>
        </w:rPr>
        <w:t>Contrade</w:t>
      </w:r>
      <w:proofErr w:type="spellEnd"/>
      <w:r w:rsidRPr="00736B5D">
        <w:rPr>
          <w:rFonts w:asciiTheme="majorBidi" w:hAnsiTheme="majorBidi" w:cstheme="majorBidi"/>
          <w:b/>
          <w:bCs/>
          <w:i/>
          <w:iCs/>
          <w:sz w:val="40"/>
          <w:szCs w:val="40"/>
        </w:rPr>
        <w:t>: Etna’s Patchwork of Place</w:t>
      </w:r>
    </w:p>
    <w:p w14:paraId="6CEA3E92" w14:textId="7E3D974D"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 xml:space="preserve">Etna doesn’t divide itself neatly into villages or communes. Instead, it’s broken into </w:t>
      </w:r>
      <w:proofErr w:type="spellStart"/>
      <w:r w:rsidRPr="00736B5D">
        <w:rPr>
          <w:rFonts w:asciiTheme="majorBidi" w:hAnsiTheme="majorBidi" w:cstheme="majorBidi"/>
          <w:b/>
          <w:bCs/>
          <w:i/>
          <w:iCs/>
          <w:sz w:val="40"/>
          <w:szCs w:val="40"/>
        </w:rPr>
        <w:t>contrade</w:t>
      </w:r>
      <w:proofErr w:type="spellEnd"/>
      <w:r w:rsidRPr="00736B5D">
        <w:rPr>
          <w:rFonts w:asciiTheme="majorBidi" w:hAnsiTheme="majorBidi" w:cstheme="majorBidi"/>
          <w:i/>
          <w:iCs/>
          <w:sz w:val="40"/>
          <w:szCs w:val="40"/>
        </w:rPr>
        <w:t xml:space="preserve">, historic lava flow zones that act much like Burgundy </w:t>
      </w:r>
      <w:r w:rsidR="00622C53" w:rsidRPr="00736B5D">
        <w:rPr>
          <w:rFonts w:asciiTheme="majorBidi" w:hAnsiTheme="majorBidi" w:cstheme="majorBidi"/>
          <w:i/>
          <w:iCs/>
          <w:sz w:val="40"/>
          <w:szCs w:val="40"/>
        </w:rPr>
        <w:t>climates</w:t>
      </w:r>
      <w:r w:rsidRPr="00736B5D">
        <w:rPr>
          <w:rFonts w:asciiTheme="majorBidi" w:hAnsiTheme="majorBidi" w:cstheme="majorBidi"/>
          <w:i/>
          <w:iCs/>
          <w:sz w:val="40"/>
          <w:szCs w:val="40"/>
        </w:rPr>
        <w:t>.</w:t>
      </w:r>
    </w:p>
    <w:p w14:paraId="716F5435" w14:textId="575BC093"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 xml:space="preserve">Each </w:t>
      </w:r>
      <w:r w:rsidR="00622C53" w:rsidRPr="00736B5D">
        <w:rPr>
          <w:rFonts w:asciiTheme="majorBidi" w:hAnsiTheme="majorBidi" w:cstheme="majorBidi"/>
          <w:i/>
          <w:iCs/>
          <w:sz w:val="40"/>
          <w:szCs w:val="40"/>
        </w:rPr>
        <w:t>Contrada</w:t>
      </w:r>
      <w:r w:rsidRPr="00736B5D">
        <w:rPr>
          <w:rFonts w:asciiTheme="majorBidi" w:hAnsiTheme="majorBidi" w:cstheme="majorBidi"/>
          <w:i/>
          <w:iCs/>
          <w:sz w:val="40"/>
          <w:szCs w:val="40"/>
        </w:rPr>
        <w:t xml:space="preserve"> reflects a different eruption, a different soil composition, a different exposure. Wines from the north side of the mountain feel cooler and more restrained. Eastern slopes show tension and precision. Southern zones lean broader and more sun-kissed.</w:t>
      </w:r>
    </w:p>
    <w:p w14:paraId="56FE681E"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This is why Etna wines vary so dramatically from producer to producer, even when vineyards are only a mile or two apart.</w:t>
      </w:r>
    </w:p>
    <w:p w14:paraId="78ED3244" w14:textId="77777777" w:rsidR="00736B5D" w:rsidRPr="00736B5D" w:rsidRDefault="00736B5D" w:rsidP="00622C53">
      <w:pPr>
        <w:ind w:left="-90" w:firstLine="4"/>
        <w:rPr>
          <w:rFonts w:asciiTheme="majorBidi" w:hAnsiTheme="majorBidi" w:cstheme="majorBidi"/>
          <w:b/>
          <w:bCs/>
          <w:i/>
          <w:iCs/>
          <w:sz w:val="40"/>
          <w:szCs w:val="40"/>
        </w:rPr>
      </w:pPr>
      <w:r w:rsidRPr="00736B5D">
        <w:rPr>
          <w:rFonts w:asciiTheme="majorBidi" w:hAnsiTheme="majorBidi" w:cstheme="majorBidi"/>
          <w:b/>
          <w:bCs/>
          <w:i/>
          <w:iCs/>
          <w:sz w:val="40"/>
          <w:szCs w:val="40"/>
        </w:rPr>
        <w:t>Why Etna Matters Right Now</w:t>
      </w:r>
    </w:p>
    <w:p w14:paraId="3EAE6612"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Etna represents a shift in how we think about southern Italian wine.</w:t>
      </w:r>
    </w:p>
    <w:p w14:paraId="438E94AF"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These are not heavy, overripe reds. They’re transparent. Structured. Food-driven. Wines that sommeliers love because they behave beautifully at the table.</w:t>
      </w:r>
    </w:p>
    <w:p w14:paraId="4FEAD6BD"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 xml:space="preserve">They pair effortlessly with grilled meats, roasted vegetables, mushroom dishes, and classic Sicilian flavors like eggplant, anchovy, and olive oil. </w:t>
      </w:r>
      <w:proofErr w:type="spellStart"/>
      <w:r w:rsidRPr="00736B5D">
        <w:rPr>
          <w:rFonts w:asciiTheme="majorBidi" w:hAnsiTheme="majorBidi" w:cstheme="majorBidi"/>
          <w:i/>
          <w:iCs/>
          <w:sz w:val="40"/>
          <w:szCs w:val="40"/>
        </w:rPr>
        <w:t>Nerello</w:t>
      </w:r>
      <w:proofErr w:type="spellEnd"/>
      <w:r w:rsidRPr="00736B5D">
        <w:rPr>
          <w:rFonts w:asciiTheme="majorBidi" w:hAnsiTheme="majorBidi" w:cstheme="majorBidi"/>
          <w:i/>
          <w:iCs/>
          <w:sz w:val="40"/>
          <w:szCs w:val="40"/>
        </w:rPr>
        <w:t xml:space="preserve"> </w:t>
      </w:r>
      <w:proofErr w:type="spellStart"/>
      <w:r w:rsidRPr="00736B5D">
        <w:rPr>
          <w:rFonts w:asciiTheme="majorBidi" w:hAnsiTheme="majorBidi" w:cstheme="majorBidi"/>
          <w:i/>
          <w:iCs/>
          <w:sz w:val="40"/>
          <w:szCs w:val="40"/>
        </w:rPr>
        <w:t>Mascalese</w:t>
      </w:r>
      <w:proofErr w:type="spellEnd"/>
      <w:r w:rsidRPr="00736B5D">
        <w:rPr>
          <w:rFonts w:asciiTheme="majorBidi" w:hAnsiTheme="majorBidi" w:cstheme="majorBidi"/>
          <w:i/>
          <w:iCs/>
          <w:sz w:val="40"/>
          <w:szCs w:val="40"/>
        </w:rPr>
        <w:t xml:space="preserve"> with lamb or swordfish is one of those combinations that quietly stops conversation at the table.</w:t>
      </w:r>
    </w:p>
    <w:p w14:paraId="7F3CF057"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And importantly, many of Etna’s vines are old. Some are pre-phylloxera, growing on their own roots thanks to volcanic soils that resist the pest. That alone makes Etna one of Europe’s most historically intact vineyards.</w:t>
      </w:r>
    </w:p>
    <w:p w14:paraId="5FDD3815" w14:textId="77777777" w:rsidR="00736B5D" w:rsidRPr="00736B5D" w:rsidRDefault="00736B5D" w:rsidP="00622C53">
      <w:pPr>
        <w:ind w:left="-90" w:firstLine="4"/>
        <w:rPr>
          <w:rFonts w:asciiTheme="majorBidi" w:hAnsiTheme="majorBidi" w:cstheme="majorBidi"/>
          <w:b/>
          <w:bCs/>
          <w:i/>
          <w:iCs/>
          <w:sz w:val="40"/>
          <w:szCs w:val="40"/>
        </w:rPr>
      </w:pPr>
      <w:r w:rsidRPr="00736B5D">
        <w:rPr>
          <w:rFonts w:asciiTheme="majorBidi" w:hAnsiTheme="majorBidi" w:cstheme="majorBidi"/>
          <w:b/>
          <w:bCs/>
          <w:i/>
          <w:iCs/>
          <w:sz w:val="40"/>
          <w:szCs w:val="40"/>
        </w:rPr>
        <w:t>Serving and Drinking Etna Wines</w:t>
      </w:r>
    </w:p>
    <w:p w14:paraId="44BD6ED8"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Serve Etna reds slightly cooler than room temperature, around 55–60°F. They open beautifully with air, so don’t be afraid of a decanter, even for younger bottlings.</w:t>
      </w:r>
    </w:p>
    <w:p w14:paraId="32523FEB" w14:textId="77777777" w:rsidR="00736B5D" w:rsidRPr="00736B5D" w:rsidRDefault="00736B5D" w:rsidP="00622C53">
      <w:pPr>
        <w:ind w:left="-90" w:firstLine="4"/>
        <w:rPr>
          <w:rFonts w:asciiTheme="majorBidi" w:hAnsiTheme="majorBidi" w:cstheme="majorBidi"/>
          <w:i/>
          <w:iCs/>
          <w:sz w:val="40"/>
          <w:szCs w:val="40"/>
        </w:rPr>
      </w:pPr>
      <w:proofErr w:type="spellStart"/>
      <w:r w:rsidRPr="00736B5D">
        <w:rPr>
          <w:rFonts w:asciiTheme="majorBidi" w:hAnsiTheme="majorBidi" w:cstheme="majorBidi"/>
          <w:i/>
          <w:iCs/>
          <w:sz w:val="40"/>
          <w:szCs w:val="40"/>
        </w:rPr>
        <w:t>Carricante</w:t>
      </w:r>
      <w:proofErr w:type="spellEnd"/>
      <w:r w:rsidRPr="00736B5D">
        <w:rPr>
          <w:rFonts w:asciiTheme="majorBidi" w:hAnsiTheme="majorBidi" w:cstheme="majorBidi"/>
          <w:i/>
          <w:iCs/>
          <w:sz w:val="40"/>
          <w:szCs w:val="40"/>
        </w:rPr>
        <w:t xml:space="preserve"> shines when served cool but not icy. Think crisp, coastal whites with a volcanic backbone.</w:t>
      </w:r>
    </w:p>
    <w:p w14:paraId="186ADFFB"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These are wines to pay attention to. Not loud. Not flashy. They reward patience.</w:t>
      </w:r>
    </w:p>
    <w:p w14:paraId="571F7035" w14:textId="77777777" w:rsidR="00736B5D" w:rsidRPr="00736B5D" w:rsidRDefault="00736B5D" w:rsidP="00622C53">
      <w:pPr>
        <w:ind w:left="-90" w:firstLine="4"/>
        <w:rPr>
          <w:rFonts w:asciiTheme="majorBidi" w:hAnsiTheme="majorBidi" w:cstheme="majorBidi"/>
          <w:b/>
          <w:bCs/>
          <w:i/>
          <w:iCs/>
          <w:sz w:val="40"/>
          <w:szCs w:val="40"/>
        </w:rPr>
      </w:pPr>
      <w:r w:rsidRPr="00736B5D">
        <w:rPr>
          <w:rFonts w:asciiTheme="majorBidi" w:hAnsiTheme="majorBidi" w:cstheme="majorBidi"/>
          <w:b/>
          <w:bCs/>
          <w:i/>
          <w:iCs/>
          <w:sz w:val="40"/>
          <w:szCs w:val="40"/>
        </w:rPr>
        <w:t>Sicily, Rewritten</w:t>
      </w:r>
    </w:p>
    <w:p w14:paraId="6C207ACA"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For years, Sicily was defined by volume. Bulk wine. Heat. Power.</w:t>
      </w:r>
    </w:p>
    <w:p w14:paraId="351399E9"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Etna has rewritten that story.</w:t>
      </w:r>
    </w:p>
    <w:p w14:paraId="4C04434E"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Here, wine is shaped by altitude, ash, and ancient vines. It’s a place where fire and finesse coexist, and where one of Italy’s most compelling wine regions continues to evolve in real time.</w:t>
      </w:r>
    </w:p>
    <w:p w14:paraId="5A96E1FF" w14:textId="00C04299"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 xml:space="preserve">Next time, we head back north to Friuli-Venezia Giulia, </w:t>
      </w:r>
      <w:r w:rsidR="00622C53" w:rsidRPr="00736B5D">
        <w:rPr>
          <w:rFonts w:asciiTheme="majorBidi" w:hAnsiTheme="majorBidi" w:cstheme="majorBidi"/>
          <w:i/>
          <w:iCs/>
          <w:sz w:val="40"/>
          <w:szCs w:val="40"/>
        </w:rPr>
        <w:t>were</w:t>
      </w:r>
      <w:r w:rsidRPr="00736B5D">
        <w:rPr>
          <w:rFonts w:asciiTheme="majorBidi" w:hAnsiTheme="majorBidi" w:cstheme="majorBidi"/>
          <w:i/>
          <w:iCs/>
          <w:sz w:val="40"/>
          <w:szCs w:val="40"/>
        </w:rPr>
        <w:t xml:space="preserve"> Italy’s most exciting white wines blur borders and challenge expectations.</w:t>
      </w:r>
    </w:p>
    <w:p w14:paraId="6968EB98"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Until then, pour a glass from Etna and taste what happens when vineyards grow on the edge of a volcano.</w:t>
      </w:r>
    </w:p>
    <w:p w14:paraId="79231F00" w14:textId="77777777" w:rsidR="00736B5D" w:rsidRPr="00736B5D" w:rsidRDefault="00736B5D" w:rsidP="00622C53">
      <w:pPr>
        <w:ind w:left="-90" w:firstLine="4"/>
        <w:rPr>
          <w:rFonts w:asciiTheme="majorBidi" w:hAnsiTheme="majorBidi" w:cstheme="majorBidi"/>
          <w:i/>
          <w:iCs/>
          <w:sz w:val="40"/>
          <w:szCs w:val="40"/>
        </w:rPr>
      </w:pPr>
      <w:r w:rsidRPr="00736B5D">
        <w:rPr>
          <w:rFonts w:asciiTheme="majorBidi" w:hAnsiTheme="majorBidi" w:cstheme="majorBidi"/>
          <w:i/>
          <w:iCs/>
          <w:sz w:val="40"/>
          <w:szCs w:val="40"/>
        </w:rPr>
        <w:t>Keep exploring, and who knows, your next favorite wine might be waiting on a mountainside made of lava.</w:t>
      </w:r>
    </w:p>
    <w:p w14:paraId="0338211D" w14:textId="1C940064" w:rsidR="00FB5B6C" w:rsidRPr="00736B5D" w:rsidRDefault="00FB5B6C" w:rsidP="00622C53">
      <w:pPr>
        <w:ind w:left="-90" w:firstLine="4"/>
      </w:pPr>
    </w:p>
    <w:sectPr w:rsidR="00FB5B6C" w:rsidRPr="00736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6ED"/>
    <w:multiLevelType w:val="multilevel"/>
    <w:tmpl w:val="ADB2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304A8"/>
    <w:multiLevelType w:val="multilevel"/>
    <w:tmpl w:val="BA54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B781D"/>
    <w:multiLevelType w:val="multilevel"/>
    <w:tmpl w:val="86F8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761D7"/>
    <w:multiLevelType w:val="multilevel"/>
    <w:tmpl w:val="7FF6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B2BC0"/>
    <w:multiLevelType w:val="multilevel"/>
    <w:tmpl w:val="564E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21448"/>
    <w:multiLevelType w:val="multilevel"/>
    <w:tmpl w:val="805E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047CA"/>
    <w:multiLevelType w:val="multilevel"/>
    <w:tmpl w:val="BDFA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6531CA"/>
    <w:multiLevelType w:val="multilevel"/>
    <w:tmpl w:val="BEAA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E120D"/>
    <w:multiLevelType w:val="multilevel"/>
    <w:tmpl w:val="8098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979662">
    <w:abstractNumId w:val="8"/>
  </w:num>
  <w:num w:numId="2" w16cid:durableId="891428352">
    <w:abstractNumId w:val="0"/>
  </w:num>
  <w:num w:numId="3" w16cid:durableId="1984969614">
    <w:abstractNumId w:val="3"/>
  </w:num>
  <w:num w:numId="4" w16cid:durableId="1679427835">
    <w:abstractNumId w:val="5"/>
  </w:num>
  <w:num w:numId="5" w16cid:durableId="418214908">
    <w:abstractNumId w:val="4"/>
  </w:num>
  <w:num w:numId="6" w16cid:durableId="1188905131">
    <w:abstractNumId w:val="6"/>
  </w:num>
  <w:num w:numId="7" w16cid:durableId="388573666">
    <w:abstractNumId w:val="2"/>
  </w:num>
  <w:num w:numId="8" w16cid:durableId="1553542365">
    <w:abstractNumId w:val="1"/>
  </w:num>
  <w:num w:numId="9" w16cid:durableId="404571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71"/>
    <w:rsid w:val="00014C75"/>
    <w:rsid w:val="00143158"/>
    <w:rsid w:val="001F0FB2"/>
    <w:rsid w:val="004C11CC"/>
    <w:rsid w:val="004F52A0"/>
    <w:rsid w:val="00622C53"/>
    <w:rsid w:val="006A41FF"/>
    <w:rsid w:val="0071042E"/>
    <w:rsid w:val="007306AA"/>
    <w:rsid w:val="00736B5D"/>
    <w:rsid w:val="007E1671"/>
    <w:rsid w:val="008D3D73"/>
    <w:rsid w:val="00B41B05"/>
    <w:rsid w:val="00DE4911"/>
    <w:rsid w:val="00E845E4"/>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27E7"/>
  <w15:chartTrackingRefBased/>
  <w15:docId w15:val="{A8A59C2E-9CD3-416F-B440-8A0BBD99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6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16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16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16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16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1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1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16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16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16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1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671"/>
    <w:rPr>
      <w:rFonts w:eastAsiaTheme="majorEastAsia" w:cstheme="majorBidi"/>
      <w:color w:val="272727" w:themeColor="text1" w:themeTint="D8"/>
    </w:rPr>
  </w:style>
  <w:style w:type="paragraph" w:styleId="Title">
    <w:name w:val="Title"/>
    <w:basedOn w:val="Normal"/>
    <w:next w:val="Normal"/>
    <w:link w:val="TitleChar"/>
    <w:uiPriority w:val="10"/>
    <w:qFormat/>
    <w:rsid w:val="007E1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67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671"/>
    <w:pPr>
      <w:spacing w:before="160"/>
      <w:jc w:val="center"/>
    </w:pPr>
    <w:rPr>
      <w:i/>
      <w:iCs/>
      <w:color w:val="404040" w:themeColor="text1" w:themeTint="BF"/>
    </w:rPr>
  </w:style>
  <w:style w:type="character" w:customStyle="1" w:styleId="QuoteChar">
    <w:name w:val="Quote Char"/>
    <w:basedOn w:val="DefaultParagraphFont"/>
    <w:link w:val="Quote"/>
    <w:uiPriority w:val="29"/>
    <w:rsid w:val="007E1671"/>
    <w:rPr>
      <w:i/>
      <w:iCs/>
      <w:color w:val="404040" w:themeColor="text1" w:themeTint="BF"/>
    </w:rPr>
  </w:style>
  <w:style w:type="paragraph" w:styleId="ListParagraph">
    <w:name w:val="List Paragraph"/>
    <w:basedOn w:val="Normal"/>
    <w:uiPriority w:val="34"/>
    <w:qFormat/>
    <w:rsid w:val="007E1671"/>
    <w:pPr>
      <w:ind w:left="720"/>
      <w:contextualSpacing/>
    </w:pPr>
  </w:style>
  <w:style w:type="character" w:styleId="IntenseEmphasis">
    <w:name w:val="Intense Emphasis"/>
    <w:basedOn w:val="DefaultParagraphFont"/>
    <w:uiPriority w:val="21"/>
    <w:qFormat/>
    <w:rsid w:val="007E1671"/>
    <w:rPr>
      <w:i/>
      <w:iCs/>
      <w:color w:val="2F5496" w:themeColor="accent1" w:themeShade="BF"/>
    </w:rPr>
  </w:style>
  <w:style w:type="paragraph" w:styleId="IntenseQuote">
    <w:name w:val="Intense Quote"/>
    <w:basedOn w:val="Normal"/>
    <w:next w:val="Normal"/>
    <w:link w:val="IntenseQuoteChar"/>
    <w:uiPriority w:val="30"/>
    <w:qFormat/>
    <w:rsid w:val="007E1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671"/>
    <w:rPr>
      <w:i/>
      <w:iCs/>
      <w:color w:val="2F5496" w:themeColor="accent1" w:themeShade="BF"/>
    </w:rPr>
  </w:style>
  <w:style w:type="character" w:styleId="IntenseReference">
    <w:name w:val="Intense Reference"/>
    <w:basedOn w:val="DefaultParagraphFont"/>
    <w:uiPriority w:val="32"/>
    <w:qFormat/>
    <w:rsid w:val="007E1671"/>
    <w:rPr>
      <w:b/>
      <w:bCs/>
      <w:smallCaps/>
      <w:color w:val="2F5496" w:themeColor="accent1" w:themeShade="BF"/>
      <w:spacing w:val="5"/>
    </w:rPr>
  </w:style>
  <w:style w:type="table" w:styleId="TableGrid">
    <w:name w:val="Table Grid"/>
    <w:basedOn w:val="TableNormal"/>
    <w:uiPriority w:val="39"/>
    <w:rsid w:val="007E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2025-07-26T00:41:00Z</dcterms:created>
  <dcterms:modified xsi:type="dcterms:W3CDTF">2026-01-01T05:27:00Z</dcterms:modified>
</cp:coreProperties>
</file>