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48FF" w14:textId="6696672F" w:rsidR="00282CFA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Episode 17 Corsica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’s </w:t>
      </w:r>
      <w:r w:rsidRPr="00780273">
        <w:rPr>
          <w:rFonts w:asciiTheme="majorBidi" w:hAnsiTheme="majorBidi" w:cstheme="majorBidi"/>
          <w:sz w:val="40"/>
          <w:szCs w:val="40"/>
        </w:rPr>
        <w:t>Mediterranean island wines</w:t>
      </w:r>
    </w:p>
    <w:p w14:paraId="23181350" w14:textId="6A703DD4" w:rsidR="00282CFA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>Hi! I'm Marc, and welcome to Wine Regions Revealed—the series where we explore the world's wine regions, one small sip at a time.</w:t>
      </w:r>
    </w:p>
    <w:p w14:paraId="485B817E" w14:textId="77777777" w:rsid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 xml:space="preserve">Last time we explored Southwest France where indigenous varieties like Malbec and Tannat create age-worthy wines with incredible food pairing magic. </w:t>
      </w:r>
    </w:p>
    <w:p w14:paraId="4ABE96F9" w14:textId="77777777" w:rsid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 xml:space="preserve">Today, we're heading to Corsica. Did you know this Mediterranean island produces wines from grape varieties found nowhere else in France? </w:t>
      </w:r>
    </w:p>
    <w:p w14:paraId="6DA9B223" w14:textId="7983A785" w:rsidR="00282CFA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>Forget what you've heard about Corsica being just a tourist destination, because this 'Island of Beauty' is crafting some of the most distinctive and terroir-driven wines in the Mediterranean."</w:t>
      </w:r>
    </w:p>
    <w:p w14:paraId="3AB616E3" w14:textId="77777777" w:rsid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 xml:space="preserve">"Spanning dramatic granite mountains to coastal limestone plateaus, Corsica's diverse microclimates and ancient soils create ideal conditions for indigenous varieties like </w:t>
      </w:r>
      <w:proofErr w:type="spellStart"/>
      <w:r w:rsidRPr="00282CFA">
        <w:rPr>
          <w:rFonts w:asciiTheme="majorBidi" w:hAnsiTheme="majorBidi" w:cstheme="majorBidi"/>
          <w:sz w:val="40"/>
          <w:szCs w:val="40"/>
        </w:rPr>
        <w:t>Nielluccio</w:t>
      </w:r>
      <w:proofErr w:type="spellEnd"/>
      <w:r w:rsidRPr="00282CFA">
        <w:rPr>
          <w:rFonts w:asciiTheme="majorBidi" w:hAnsiTheme="majorBidi" w:cstheme="majorBidi"/>
          <w:sz w:val="40"/>
          <w:szCs w:val="40"/>
        </w:rPr>
        <w:t xml:space="preserve"> and </w:t>
      </w:r>
      <w:proofErr w:type="spellStart"/>
      <w:r w:rsidRPr="00282CFA">
        <w:rPr>
          <w:rFonts w:asciiTheme="majorBidi" w:hAnsiTheme="majorBidi" w:cstheme="majorBidi"/>
          <w:sz w:val="40"/>
          <w:szCs w:val="40"/>
        </w:rPr>
        <w:t>Sciaccarellu</w:t>
      </w:r>
      <w:proofErr w:type="spellEnd"/>
      <w:r w:rsidRPr="00282CFA">
        <w:rPr>
          <w:rFonts w:asciiTheme="majorBidi" w:hAnsiTheme="majorBidi" w:cstheme="majorBidi"/>
          <w:sz w:val="40"/>
          <w:szCs w:val="40"/>
        </w:rPr>
        <w:t xml:space="preserve">. </w:t>
      </w:r>
    </w:p>
    <w:p w14:paraId="2223CCE5" w14:textId="0CB29977" w:rsidR="00282CFA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>While it's famous for rosés perfect for seaside sipping, hidden gems like Patrimonio's structured reds are rewriting the rules of island winemaking."</w:t>
      </w:r>
    </w:p>
    <w:p w14:paraId="5278417C" w14:textId="77777777" w:rsidR="00282CFA" w:rsidRPr="00282CFA" w:rsidRDefault="00282CFA" w:rsidP="00282CF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51005146" w14:textId="77777777" w:rsid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282CFA">
        <w:rPr>
          <w:rFonts w:asciiTheme="majorBidi" w:hAnsiTheme="majorBidi" w:cstheme="majorBidi"/>
          <w:sz w:val="40"/>
          <w:szCs w:val="40"/>
        </w:rPr>
        <w:t xml:space="preserve"> Corsica delivers unique flavors you won't find anywhere else—these wines taste of Mediterranean herbs, sea spray, and mountain air. </w:t>
      </w:r>
    </w:p>
    <w:p w14:paraId="02EF93A2" w14:textId="3BFF6CDE" w:rsid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For nerds</w:t>
      </w:r>
      <w:r w:rsidRPr="00282CFA">
        <w:rPr>
          <w:rFonts w:asciiTheme="majorBidi" w:hAnsiTheme="majorBidi" w:cstheme="majorBidi"/>
          <w:sz w:val="40"/>
          <w:szCs w:val="40"/>
        </w:rPr>
        <w:t xml:space="preserve">: The ancient indigenous varietals and granite terroir here will change how you think about island viticulture. </w:t>
      </w:r>
    </w:p>
    <w:p w14:paraId="6A751925" w14:textId="0EFFB5D6" w:rsidR="00282CFA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 xml:space="preserve">Try this: Compare a Corsican </w:t>
      </w:r>
      <w:proofErr w:type="spellStart"/>
      <w:r w:rsidRPr="00282CFA">
        <w:rPr>
          <w:rFonts w:asciiTheme="majorBidi" w:hAnsiTheme="majorBidi" w:cstheme="majorBidi"/>
          <w:sz w:val="40"/>
          <w:szCs w:val="40"/>
        </w:rPr>
        <w:t>Vermentinu</w:t>
      </w:r>
      <w:proofErr w:type="spellEnd"/>
      <w:r w:rsidRPr="00282CFA">
        <w:rPr>
          <w:rFonts w:asciiTheme="majorBidi" w:hAnsiTheme="majorBidi" w:cstheme="majorBidi"/>
          <w:sz w:val="40"/>
          <w:szCs w:val="40"/>
        </w:rPr>
        <w:t xml:space="preserve"> with a Sardinian Vermentino—notice how Corsica's granite creates more mineral tension and herbal complexity!</w:t>
      </w:r>
    </w:p>
    <w:p w14:paraId="29529E3F" w14:textId="77777777" w:rsidR="00282CFA" w:rsidRPr="00282CFA" w:rsidRDefault="00282CFA" w:rsidP="00282CF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618DAFC0" w14:textId="77777777" w:rsidR="00282CFA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139C42ED" w14:textId="77777777" w:rsidR="00282CFA" w:rsidRPr="00282CFA" w:rsidRDefault="00282CFA" w:rsidP="00282CF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Patrimonio:</w:t>
      </w:r>
      <w:r w:rsidRPr="00282CFA">
        <w:rPr>
          <w:rFonts w:asciiTheme="majorBidi" w:hAnsiTheme="majorBidi" w:cstheme="majorBidi"/>
          <w:sz w:val="40"/>
          <w:szCs w:val="40"/>
        </w:rPr>
        <w:t xml:space="preserve"> "Limestone and clay soils in the north. </w:t>
      </w:r>
      <w:proofErr w:type="spellStart"/>
      <w:r w:rsidRPr="00282CFA">
        <w:rPr>
          <w:rFonts w:asciiTheme="majorBidi" w:hAnsiTheme="majorBidi" w:cstheme="majorBidi"/>
          <w:sz w:val="40"/>
          <w:szCs w:val="40"/>
        </w:rPr>
        <w:t>Nielluccio</w:t>
      </w:r>
      <w:proofErr w:type="spellEnd"/>
      <w:r w:rsidRPr="00282CFA">
        <w:rPr>
          <w:rFonts w:asciiTheme="majorBidi" w:hAnsiTheme="majorBidi" w:cstheme="majorBidi"/>
          <w:sz w:val="40"/>
          <w:szCs w:val="40"/>
        </w:rPr>
        <w:t xml:space="preserve"> (related to Sangiovese) creates structured reds with herb and cherry notes. Seek out Domaine Gentile for elegant expressions or Arena for powerful, age-worthy bottles."</w:t>
      </w:r>
    </w:p>
    <w:p w14:paraId="6CC04055" w14:textId="77777777" w:rsidR="00282CFA" w:rsidRPr="00282CFA" w:rsidRDefault="00282CFA" w:rsidP="00282CF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Ajaccio:</w:t>
      </w:r>
      <w:r w:rsidRPr="00282CFA">
        <w:rPr>
          <w:rFonts w:asciiTheme="majorBidi" w:hAnsiTheme="majorBidi" w:cstheme="majorBidi"/>
          <w:sz w:val="40"/>
          <w:szCs w:val="40"/>
        </w:rPr>
        <w:t xml:space="preserve"> "Granite soils around Napoleon's birthplace. </w:t>
      </w:r>
      <w:proofErr w:type="spellStart"/>
      <w:r w:rsidRPr="00282CFA">
        <w:rPr>
          <w:rFonts w:asciiTheme="majorBidi" w:hAnsiTheme="majorBidi" w:cstheme="majorBidi"/>
          <w:sz w:val="40"/>
          <w:szCs w:val="40"/>
        </w:rPr>
        <w:t>Sciaccarellu</w:t>
      </w:r>
      <w:proofErr w:type="spellEnd"/>
      <w:r w:rsidRPr="00282CFA">
        <w:rPr>
          <w:rFonts w:asciiTheme="majorBidi" w:hAnsiTheme="majorBidi" w:cstheme="majorBidi"/>
          <w:sz w:val="40"/>
          <w:szCs w:val="40"/>
        </w:rPr>
        <w:t xml:space="preserve"> produces ethereal reds with pepper and wild herb aromatics. Pairs perfectly with Corsican charcuterie and wild boar."</w:t>
      </w:r>
    </w:p>
    <w:p w14:paraId="2670EC99" w14:textId="77777777" w:rsidR="00282CFA" w:rsidRPr="00282CFA" w:rsidRDefault="00282CFA" w:rsidP="00282CF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Figari:</w:t>
      </w:r>
      <w:r w:rsidRPr="00282CFA">
        <w:rPr>
          <w:rFonts w:asciiTheme="majorBidi" w:hAnsiTheme="majorBidi" w:cstheme="majorBidi"/>
          <w:sz w:val="40"/>
          <w:szCs w:val="40"/>
        </w:rPr>
        <w:t xml:space="preserve"> "Southern coastal region producing fresh rosés and whites from </w:t>
      </w:r>
      <w:proofErr w:type="spellStart"/>
      <w:r w:rsidRPr="00282CFA">
        <w:rPr>
          <w:rFonts w:asciiTheme="majorBidi" w:hAnsiTheme="majorBidi" w:cstheme="majorBidi"/>
          <w:sz w:val="40"/>
          <w:szCs w:val="40"/>
        </w:rPr>
        <w:t>Vermentinu</w:t>
      </w:r>
      <w:proofErr w:type="spellEnd"/>
      <w:r w:rsidRPr="00282CFA">
        <w:rPr>
          <w:rFonts w:asciiTheme="majorBidi" w:hAnsiTheme="majorBidi" w:cstheme="majorBidi"/>
          <w:sz w:val="40"/>
          <w:szCs w:val="40"/>
        </w:rPr>
        <w:t xml:space="preserve">. The sea breezes </w:t>
      </w:r>
      <w:r w:rsidRPr="00282CFA">
        <w:rPr>
          <w:rFonts w:asciiTheme="majorBidi" w:hAnsiTheme="majorBidi" w:cstheme="majorBidi"/>
          <w:sz w:val="40"/>
          <w:szCs w:val="40"/>
        </w:rPr>
        <w:lastRenderedPageBreak/>
        <w:t>create wines with saline minerality and Mediterranean herb complexity."</w:t>
      </w:r>
    </w:p>
    <w:p w14:paraId="55317CD4" w14:textId="77777777" w:rsidR="00282CFA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282CFA">
        <w:rPr>
          <w:rFonts w:asciiTheme="majorBidi" w:hAnsiTheme="majorBidi" w:cstheme="majorBidi"/>
          <w:sz w:val="40"/>
          <w:szCs w:val="40"/>
        </w:rPr>
        <w:t xml:space="preserve"> "Look for 'Corse' or 'Vin de Corse' on labels followed by specific commune names like Calvi or Porto-Vecchio to identify the most terroir-specific bottles."</w:t>
      </w:r>
    </w:p>
    <w:p w14:paraId="668EA349" w14:textId="77777777" w:rsidR="00282CFA" w:rsidRPr="00282CFA" w:rsidRDefault="00282CFA" w:rsidP="00282CF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2DCA79C4" w14:textId="77777777" w:rsid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 xml:space="preserve">"Don't expect these wines to taste like mainland French varieties—Corsican grapes have their own personality shaped by island isolation. </w:t>
      </w:r>
    </w:p>
    <w:p w14:paraId="091B124C" w14:textId="67C44647" w:rsidR="00282CFA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>A</w:t>
      </w:r>
      <w:r>
        <w:rPr>
          <w:rFonts w:asciiTheme="majorBidi" w:hAnsiTheme="majorBidi" w:cstheme="majorBidi"/>
          <w:sz w:val="40"/>
          <w:szCs w:val="40"/>
        </w:rPr>
        <w:t>lso</w:t>
      </w:r>
      <w:r w:rsidRPr="00282CFA">
        <w:rPr>
          <w:rFonts w:asciiTheme="majorBidi" w:hAnsiTheme="majorBidi" w:cstheme="majorBidi"/>
          <w:sz w:val="40"/>
          <w:szCs w:val="40"/>
        </w:rPr>
        <w:t xml:space="preserve"> never overlook the whites; </w:t>
      </w:r>
      <w:proofErr w:type="spellStart"/>
      <w:r w:rsidRPr="00282CFA">
        <w:rPr>
          <w:rFonts w:asciiTheme="majorBidi" w:hAnsiTheme="majorBidi" w:cstheme="majorBidi"/>
          <w:sz w:val="40"/>
          <w:szCs w:val="40"/>
        </w:rPr>
        <w:t>Vermentinu</w:t>
      </w:r>
      <w:proofErr w:type="spellEnd"/>
      <w:r w:rsidRPr="00282CFA">
        <w:rPr>
          <w:rFonts w:asciiTheme="majorBidi" w:hAnsiTheme="majorBidi" w:cstheme="majorBidi"/>
          <w:sz w:val="40"/>
          <w:szCs w:val="40"/>
        </w:rPr>
        <w:t xml:space="preserve"> from granite soils creates some of the Mediterranean's most distinctive expressions."</w:t>
      </w:r>
    </w:p>
    <w:p w14:paraId="6E999ADD" w14:textId="77777777" w:rsidR="00282CFA" w:rsidRPr="00282CFA" w:rsidRDefault="00282CFA" w:rsidP="00282CF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82CFA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2D2548D6" w14:textId="77777777" w:rsidR="00971D16" w:rsidRDefault="00971D16" w:rsidP="00971D16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71D16">
        <w:rPr>
          <w:rFonts w:asciiTheme="majorBidi" w:hAnsiTheme="majorBidi" w:cstheme="majorBidi"/>
          <w:b/>
          <w:bCs/>
          <w:sz w:val="40"/>
          <w:szCs w:val="40"/>
        </w:rPr>
        <w:t>Nielluccio</w:t>
      </w:r>
      <w:proofErr w:type="spellEnd"/>
      <w:r w:rsidRPr="00971D16">
        <w:rPr>
          <w:rFonts w:asciiTheme="majorBidi" w:hAnsiTheme="majorBidi" w:cstheme="majorBidi"/>
          <w:sz w:val="40"/>
          <w:szCs w:val="40"/>
        </w:rPr>
        <w:t xml:space="preserve"> produces structured, herbal reds with a rustic edge—perfect alongside wild boar or herb-crusted lamb. </w:t>
      </w:r>
      <w:proofErr w:type="spellStart"/>
      <w:r w:rsidRPr="00971D16">
        <w:rPr>
          <w:rFonts w:asciiTheme="majorBidi" w:hAnsiTheme="majorBidi" w:cstheme="majorBidi"/>
          <w:b/>
          <w:bCs/>
          <w:sz w:val="40"/>
          <w:szCs w:val="40"/>
        </w:rPr>
        <w:t>Sciaccarellu</w:t>
      </w:r>
      <w:proofErr w:type="spellEnd"/>
      <w:r w:rsidRPr="00971D16">
        <w:rPr>
          <w:rFonts w:asciiTheme="majorBidi" w:hAnsiTheme="majorBidi" w:cstheme="majorBidi"/>
          <w:sz w:val="40"/>
          <w:szCs w:val="40"/>
        </w:rPr>
        <w:t xml:space="preserve"> is known for its ethereal, peppery reds, making it a natural partner for Corsican charcuterie and aged goat cheese. </w:t>
      </w:r>
    </w:p>
    <w:p w14:paraId="427621B5" w14:textId="0F5AE58F" w:rsidR="00971D16" w:rsidRDefault="00971D16" w:rsidP="00971D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71D16">
        <w:rPr>
          <w:rFonts w:asciiTheme="majorBidi" w:hAnsiTheme="majorBidi" w:cstheme="majorBidi"/>
          <w:sz w:val="40"/>
          <w:szCs w:val="40"/>
        </w:rPr>
        <w:t xml:space="preserve">For whites, </w:t>
      </w:r>
      <w:proofErr w:type="spellStart"/>
      <w:r w:rsidRPr="00971D16">
        <w:rPr>
          <w:rFonts w:asciiTheme="majorBidi" w:hAnsiTheme="majorBidi" w:cstheme="majorBidi"/>
          <w:b/>
          <w:bCs/>
          <w:sz w:val="40"/>
          <w:szCs w:val="40"/>
        </w:rPr>
        <w:t>Vermentinu</w:t>
      </w:r>
      <w:proofErr w:type="spellEnd"/>
      <w:r w:rsidRPr="00971D16">
        <w:rPr>
          <w:rFonts w:asciiTheme="majorBidi" w:hAnsiTheme="majorBidi" w:cstheme="majorBidi"/>
          <w:sz w:val="40"/>
          <w:szCs w:val="40"/>
        </w:rPr>
        <w:t xml:space="preserve"> delivers mineral-driven, saline freshness that pairs beautifully with seafood and dishes seasoned with Mediterranean herbs.</w:t>
      </w:r>
    </w:p>
    <w:p w14:paraId="14790306" w14:textId="4F7479EC" w:rsid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lastRenderedPageBreak/>
        <w:t xml:space="preserve">Next time on Wine Regions Revealed, we'll explore Chablis—where mineral Chardonnay meets ancient limestone. </w:t>
      </w:r>
    </w:p>
    <w:p w14:paraId="1F11C026" w14:textId="77777777" w:rsid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 xml:space="preserve">Until then, pour yourself a glass of Corsican Patrimonio and email me your thoughts about how these island wines capture the essence of Mediterranean terroir! </w:t>
      </w:r>
    </w:p>
    <w:p w14:paraId="23EDD9D8" w14:textId="0705316C" w:rsidR="00FB5B6C" w:rsidRPr="00282CFA" w:rsidRDefault="00282CFA" w:rsidP="00282CF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82CFA">
        <w:rPr>
          <w:rFonts w:asciiTheme="majorBidi" w:hAnsiTheme="majorBidi" w:cstheme="majorBidi"/>
          <w:sz w:val="40"/>
          <w:szCs w:val="40"/>
        </w:rPr>
        <w:t>Until then, keep exploring."</w:t>
      </w:r>
    </w:p>
    <w:sectPr w:rsidR="00FB5B6C" w:rsidRPr="0028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0D69"/>
    <w:multiLevelType w:val="multilevel"/>
    <w:tmpl w:val="71C4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18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FA"/>
    <w:rsid w:val="00143158"/>
    <w:rsid w:val="00282CFA"/>
    <w:rsid w:val="004C11CC"/>
    <w:rsid w:val="008D3D73"/>
    <w:rsid w:val="00971D16"/>
    <w:rsid w:val="00A72636"/>
    <w:rsid w:val="00D1318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DACA"/>
  <w15:chartTrackingRefBased/>
  <w15:docId w15:val="{9991DA4D-346C-42E1-9860-C00AE72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C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C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CF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C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C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C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2025-07-23T18:47:00Z</dcterms:created>
  <dcterms:modified xsi:type="dcterms:W3CDTF">2025-08-07T00:29:00Z</dcterms:modified>
</cp:coreProperties>
</file>