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B653" w14:textId="77777777" w:rsidR="00125BF9" w:rsidRPr="00125BF9" w:rsidRDefault="00125BF9" w:rsidP="00125BF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25BF9">
        <w:rPr>
          <w:rFonts w:asciiTheme="majorBidi" w:hAnsiTheme="majorBidi" w:cstheme="majorBidi"/>
          <w:b/>
          <w:bCs/>
          <w:sz w:val="40"/>
          <w:szCs w:val="40"/>
        </w:rPr>
        <w:t>Episode 139 Slovakia</w:t>
      </w:r>
    </w:p>
    <w:p w14:paraId="1389D81F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812792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812792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2A34E977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Last time we explored the Czech Republic’s Moravia, where Eastern European elegance creates world-class wines that blend Old World sophistication with exceptional value.</w:t>
      </w:r>
    </w:p>
    <w:p w14:paraId="4AED49A7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Today, we’re heading to Slovakia.</w:t>
      </w:r>
    </w:p>
    <w:p w14:paraId="0C2F7A31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This small Central European nation proves that size means nothing when it comes to wine quality and innovation.</w:t>
      </w:r>
    </w:p>
    <w:p w14:paraId="4840872D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Most wine maps barely register Slovakia, yet its winemakers are crafting some of Europe’s most exciting wines—balancing centuries of tradition with fresh, forward-thinking approaches. </w:t>
      </w:r>
    </w:p>
    <w:p w14:paraId="146F5A35" w14:textId="793A2F96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From volcanic soils in the east to the limestone slopes of the Little Carpathians, Slovakia’s terroirs are as varied as its winemaking styles.</w:t>
      </w:r>
    </w:p>
    <w:p w14:paraId="0EE463C5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The same determination that secured the country’s peaceful independence now drives a wine renaissance—one that combines inherited skills with modern precision.</w:t>
      </w:r>
    </w:p>
    <w:p w14:paraId="0A5D0EEC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lastRenderedPageBreak/>
        <w:t xml:space="preserve">Six distinct wine regions span the country, from the Little Carpathians near Bratislava to the volcanic soils of Tokaj in the southeast. </w:t>
      </w:r>
    </w:p>
    <w:p w14:paraId="67C48549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The continental climate delivers hot summers and cold winters, with soils ranging from limestone and clay to volcanic ash. </w:t>
      </w:r>
    </w:p>
    <w:p w14:paraId="6AD43F1A" w14:textId="2F122FE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This variety supports everything from racy, mineral Rieslings to plush reds and complex noble rot dessert wines.</w:t>
      </w:r>
    </w:p>
    <w:p w14:paraId="1C3EF5F4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Riesling here is bright and linear, often showing citrus blossom, green apple, and wet stone, with acidity that promises long aging. </w:t>
      </w:r>
    </w:p>
    <w:p w14:paraId="3FE85B5D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Grüner Veltliner is equally at home, offering crisp pear, green apple, and a touch of white pepper. </w:t>
      </w:r>
    </w:p>
    <w:p w14:paraId="6B85ADAC" w14:textId="366E48B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Pinot Noir from Slovak limestone delivers fine-boned red fruit, earthy undertones, and a graceful finish, while Tokaj’s botrytized wines are rich with honey, apricot, and a distinctive volcanic minerality.</w:t>
      </w:r>
    </w:p>
    <w:p w14:paraId="0264889D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While Slovakia is best known for medieval castles and the High Tatras mountains, hidden gems like Château 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Topoľčianky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 and Mrva &amp; Stanko prove that Slovak wines </w:t>
      </w:r>
      <w:r w:rsidRPr="00812792">
        <w:rPr>
          <w:rFonts w:asciiTheme="majorBidi" w:hAnsiTheme="majorBidi" w:cstheme="majorBidi"/>
          <w:sz w:val="40"/>
          <w:szCs w:val="40"/>
        </w:rPr>
        <w:lastRenderedPageBreak/>
        <w:t>can match the elegance of Austria or Hungary while maintaining a distinctly Central European character.</w:t>
      </w:r>
    </w:p>
    <w:p w14:paraId="65D99C84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856579C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For drinkers, Slovakia offers diversity and exceptional value—whether you favor crisp whites, structured reds, or dessert wines of remarkable complexity. For enthusiasts, it’s a reminder that terroir knows no political borders.</w:t>
      </w:r>
    </w:p>
    <w:p w14:paraId="536BDC7A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Try this: Compare a Slovak Tokaj dessert wine with a Hungarian counterpart. Both share noble rot richness, but the Slovak version often carries a slightly drier edge, a brighter acid line, and a volcanic mineral streak all its own.</w:t>
      </w:r>
    </w:p>
    <w:p w14:paraId="6BF6283B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5D725F8F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Little Carpathians</w:t>
      </w:r>
      <w:r w:rsidRPr="00812792">
        <w:rPr>
          <w:rFonts w:asciiTheme="majorBidi" w:hAnsiTheme="majorBidi" w:cstheme="majorBidi"/>
          <w:sz w:val="40"/>
          <w:szCs w:val="40"/>
        </w:rPr>
        <w:t xml:space="preserve"> – Limestone and clay near Bratislava, producing refined Riesling and Pinot Noir. Mrva &amp; Stanko is a standout.</w:t>
      </w:r>
    </w:p>
    <w:p w14:paraId="07C8E22B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South Slovak</w:t>
      </w:r>
      <w:r w:rsidRPr="00812792">
        <w:rPr>
          <w:rFonts w:asciiTheme="majorBidi" w:hAnsiTheme="majorBidi" w:cstheme="majorBidi"/>
          <w:sz w:val="40"/>
          <w:szCs w:val="40"/>
        </w:rPr>
        <w:t xml:space="preserve"> – Warmest region, ideal for Cabernet Sauvignon and other full-bodied reds.</w:t>
      </w:r>
    </w:p>
    <w:p w14:paraId="409950B5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Tokaj</w:t>
      </w:r>
      <w:r w:rsidRPr="00812792">
        <w:rPr>
          <w:rFonts w:asciiTheme="majorBidi" w:hAnsiTheme="majorBidi" w:cstheme="majorBidi"/>
          <w:sz w:val="40"/>
          <w:szCs w:val="40"/>
        </w:rPr>
        <w:t xml:space="preserve"> – Shared with Hungary, volcanic soils perfect for noble rot dessert wines and late-harvest specialties.</w:t>
      </w:r>
    </w:p>
    <w:p w14:paraId="54B9F55D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812792">
        <w:rPr>
          <w:rFonts w:asciiTheme="majorBidi" w:hAnsiTheme="majorBidi" w:cstheme="majorBidi"/>
          <w:sz w:val="40"/>
          <w:szCs w:val="40"/>
        </w:rPr>
        <w:br/>
        <w:t>Look for “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Slovenské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víno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chránené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označenie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12792">
        <w:rPr>
          <w:rFonts w:asciiTheme="majorBidi" w:hAnsiTheme="majorBidi" w:cstheme="majorBidi"/>
          <w:sz w:val="40"/>
          <w:szCs w:val="40"/>
        </w:rPr>
        <w:t>pôvodu</w:t>
      </w:r>
      <w:proofErr w:type="spellEnd"/>
      <w:r w:rsidRPr="00812792">
        <w:rPr>
          <w:rFonts w:asciiTheme="majorBidi" w:hAnsiTheme="majorBidi" w:cstheme="majorBidi"/>
          <w:sz w:val="40"/>
          <w:szCs w:val="40"/>
        </w:rPr>
        <w:t xml:space="preserve">” </w:t>
      </w:r>
      <w:r w:rsidRPr="00812792">
        <w:rPr>
          <w:rFonts w:asciiTheme="majorBidi" w:hAnsiTheme="majorBidi" w:cstheme="majorBidi"/>
          <w:sz w:val="40"/>
          <w:szCs w:val="40"/>
        </w:rPr>
        <w:lastRenderedPageBreak/>
        <w:t>(Slovak PDO wine) on the label—it’s your guarantee of origin and quality.</w:t>
      </w:r>
    </w:p>
    <w:p w14:paraId="7D06C0CE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812792">
        <w:rPr>
          <w:rFonts w:asciiTheme="majorBidi" w:hAnsiTheme="majorBidi" w:cstheme="majorBidi"/>
          <w:sz w:val="40"/>
          <w:szCs w:val="40"/>
        </w:rPr>
        <w:br/>
        <w:t>Don’t assume Slovak wines are rustic. Modern producers work with the same precision and care as their better-known neighbors. And don’t view them as copies of Austrian or Hungarian styles—they have a voice all their own.</w:t>
      </w:r>
    </w:p>
    <w:p w14:paraId="071F9EBE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31994E5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Riesling – Mineral-driven, citrusy, age-worthy; perfect with Slovak sausages, fresh cheeses, or trout.</w:t>
      </w:r>
    </w:p>
    <w:p w14:paraId="67720608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Grüner Veltliner – Herbaceous, crisp, food-friendly; ideal for hearty stews and dumplings.</w:t>
      </w:r>
    </w:p>
    <w:p w14:paraId="1C5E4FE1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Pinot Noir – Elegant, earthy, red-fruited; pairs well with game or mushroom dishes.</w:t>
      </w:r>
    </w:p>
    <w:p w14:paraId="692B1E96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Tokaj Dessert Wines – Honeyed, apricot-rich, and volcanic; excellent with blue cheese or fruit-based desserts.</w:t>
      </w:r>
    </w:p>
    <w:p w14:paraId="36415502" w14:textId="77777777" w:rsidR="00812792" w:rsidRP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812792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812792">
        <w:rPr>
          <w:rFonts w:asciiTheme="majorBidi" w:hAnsiTheme="majorBidi" w:cstheme="majorBidi"/>
          <w:sz w:val="40"/>
          <w:szCs w:val="40"/>
        </w:rPr>
        <w:t>, we’ll explore Moldova—Europe’s hidden gem producing exceptional wines in one of the continent’s most overlooked regions.</w:t>
      </w:r>
    </w:p>
    <w:p w14:paraId="29085ABD" w14:textId="77777777" w:rsidR="00812792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lastRenderedPageBreak/>
        <w:t xml:space="preserve">Until then, pour yourself a glass of Slovak Riesling and taste the precision of limestone and the depth of volcanic soils in every sip. </w:t>
      </w:r>
    </w:p>
    <w:p w14:paraId="513C346F" w14:textId="6FD3BD0C" w:rsidR="00FB5B6C" w:rsidRPr="00125BF9" w:rsidRDefault="00812792" w:rsidP="0081279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12792">
        <w:rPr>
          <w:rFonts w:asciiTheme="majorBidi" w:hAnsiTheme="majorBidi" w:cstheme="majorBidi"/>
          <w:sz w:val="40"/>
          <w:szCs w:val="40"/>
        </w:rPr>
        <w:t>Keep exploring—and maybe your next favorite wine is growing in the quiet heart of Central Europe.</w:t>
      </w:r>
    </w:p>
    <w:sectPr w:rsidR="00FB5B6C" w:rsidRPr="0012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03C2"/>
    <w:multiLevelType w:val="multilevel"/>
    <w:tmpl w:val="B5A4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38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F9"/>
    <w:rsid w:val="000E1780"/>
    <w:rsid w:val="00125BF9"/>
    <w:rsid w:val="00143158"/>
    <w:rsid w:val="001D0175"/>
    <w:rsid w:val="004C11CC"/>
    <w:rsid w:val="00812792"/>
    <w:rsid w:val="008D3D73"/>
    <w:rsid w:val="009C4FC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9B64"/>
  <w15:chartTrackingRefBased/>
  <w15:docId w15:val="{396471B3-F403-496E-B2A8-60A341BE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BF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2025-08-09T17:55:00Z</dcterms:created>
  <dcterms:modified xsi:type="dcterms:W3CDTF">2025-08-12T00:43:00Z</dcterms:modified>
</cp:coreProperties>
</file>