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B424" w14:textId="77777777" w:rsidR="00E61718" w:rsidRPr="00E61718" w:rsidRDefault="00E61718" w:rsidP="00E61718">
      <w:pPr>
        <w:ind w:left="0" w:firstLine="0"/>
        <w:rPr>
          <w:rFonts w:asciiTheme="majorBidi" w:hAnsiTheme="majorBidi" w:cstheme="majorBidi"/>
          <w:sz w:val="40"/>
          <w:szCs w:val="40"/>
        </w:rPr>
      </w:pPr>
      <w:r w:rsidRPr="00E61718">
        <w:rPr>
          <w:rFonts w:asciiTheme="majorBidi" w:hAnsiTheme="majorBidi" w:cstheme="majorBidi"/>
          <w:b/>
          <w:bCs/>
          <w:sz w:val="40"/>
          <w:szCs w:val="40"/>
        </w:rPr>
        <w:t>Episode 137 Wales</w:t>
      </w:r>
    </w:p>
    <w:p w14:paraId="21878DEB"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 xml:space="preserve">Hi! I’m Marc, and welcome to </w:t>
      </w:r>
      <w:r w:rsidRPr="000A7397">
        <w:rPr>
          <w:rFonts w:asciiTheme="majorBidi" w:hAnsiTheme="majorBidi" w:cstheme="majorBidi"/>
          <w:i/>
          <w:iCs/>
          <w:sz w:val="40"/>
          <w:szCs w:val="40"/>
        </w:rPr>
        <w:t>Wine Regions Revealed</w:t>
      </w:r>
      <w:r w:rsidRPr="000A7397">
        <w:rPr>
          <w:rFonts w:asciiTheme="majorBidi" w:hAnsiTheme="majorBidi" w:cstheme="majorBidi"/>
          <w:sz w:val="40"/>
          <w:szCs w:val="40"/>
        </w:rPr>
        <w:t>—the series where we explore the world’s wine regions, one small sip at a time.</w:t>
      </w:r>
    </w:p>
    <w:p w14:paraId="685C280A"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Last time we explored England’s Kent and Sussex, where climate change has turned southern Britain into a world-class sparkling wine region rivaling Champagne itself.</w:t>
      </w:r>
    </w:p>
    <w:p w14:paraId="32790643"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Today, we’re heading a few hours north to Wales.</w:t>
      </w:r>
    </w:p>
    <w:p w14:paraId="67F21121"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This Celtic nation is achieving something few thought possible—producing elegant wines in one of Europe’s most demanding winegrowing climates.</w:t>
      </w:r>
    </w:p>
    <w:p w14:paraId="4C880231"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Most winemakers would avoid Wales’ unpredictable weather, steep slopes, and Atlantic storms, yet Welsh pioneers are proving that careful site selection and persistence can turn challenges into advantages.</w:t>
      </w:r>
    </w:p>
    <w:p w14:paraId="18C8FE86"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From wind-whipped coastal vineyards tempered by the Gulf Stream to sheltered valleys that hold onto every drop of sunshine, innovative producers are crafting wines with poise and personality. These bottles capture the wild beauty of Celtic terroir, shaped by slate soils and sea air.</w:t>
      </w:r>
    </w:p>
    <w:p w14:paraId="71D923A8"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 xml:space="preserve">The same rugged landscapes that yield world-class lamb and inspire centuries of legends now produce wines with </w:t>
      </w:r>
      <w:r w:rsidRPr="000A7397">
        <w:rPr>
          <w:rFonts w:asciiTheme="majorBidi" w:hAnsiTheme="majorBidi" w:cstheme="majorBidi"/>
          <w:sz w:val="40"/>
          <w:szCs w:val="40"/>
        </w:rPr>
        <w:lastRenderedPageBreak/>
        <w:t>a distinctive mineral edge—fresh, precise, and unmistakably Welsh.</w:t>
      </w:r>
    </w:p>
    <w:p w14:paraId="3239E116"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Vineyards cluster in the protected valleys of South Wales around Monmouthshire (Mon-MOUTH-shire) and along the coast in Pembrokeshire. The maritime climate here—short growing seasons, cool nights, but crucial Gulf Stream warmth—demands grape varieties that ripen quickly while retaining acidity.</w:t>
      </w:r>
    </w:p>
    <w:p w14:paraId="717CE8F9"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Pinot Noir thrives, producing light, ruby-hued reds with bright cherry fruit, a hint of cranberry, and the signature slate minerality of Welsh soils. Chardonnay is crisp and saline, with green apple and lemon zest lifted by bracing acidity. Bacchus shows floral lift and elderflower notes, perfectly suited to coastal cuisine, while traditional method sparkling wines combine freshness with a fine, persistent mousse.</w:t>
      </w:r>
    </w:p>
    <w:p w14:paraId="60028C72"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Wineries like Ancre Hill Estates and Glyndwr Vineyard demonstrate that, in the right hands, Welsh wines can be as refined as any in the British Isles.</w:t>
      </w:r>
    </w:p>
    <w:p w14:paraId="5CD2D225"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Why Should I Care?</w:t>
      </w:r>
    </w:p>
    <w:p w14:paraId="1ED4C264"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 xml:space="preserve">For drinkers, Wales offers wines that are both distinct and authentic—shaped by the interplay of sea, stone, and </w:t>
      </w:r>
      <w:r w:rsidRPr="000A7397">
        <w:rPr>
          <w:rFonts w:asciiTheme="majorBidi" w:hAnsiTheme="majorBidi" w:cstheme="majorBidi"/>
          <w:sz w:val="40"/>
          <w:szCs w:val="40"/>
        </w:rPr>
        <w:lastRenderedPageBreak/>
        <w:t>climate. For enthusiasts, it’s proof that even in marginal regions, skill and persistence can produce excellence.</w:t>
      </w:r>
    </w:p>
    <w:p w14:paraId="63322DD9"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Try this: Compare a Welsh sparkling wine to an English counterpart. The Welsh bottle often shows sharper mineral focus, brisker acidity, and a slightly leaner, more coastal character.</w:t>
      </w:r>
    </w:p>
    <w:p w14:paraId="1715CE87"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Practical Application</w:t>
      </w:r>
    </w:p>
    <w:p w14:paraId="3AA0CBB6"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Monmouthshire</w:t>
      </w:r>
      <w:r w:rsidRPr="000A7397">
        <w:rPr>
          <w:rFonts w:asciiTheme="majorBidi" w:hAnsiTheme="majorBidi" w:cstheme="majorBidi"/>
          <w:sz w:val="40"/>
          <w:szCs w:val="40"/>
        </w:rPr>
        <w:t xml:space="preserve"> – South-facing slopes in sheltered valleys create a slightly warmer pocket for Pinot Noir and Chardonnay. Ancre Hill Estates is a benchmark.</w:t>
      </w:r>
    </w:p>
    <w:p w14:paraId="45B3E793"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Vale of Glamorgan</w:t>
      </w:r>
      <w:r w:rsidRPr="000A7397">
        <w:rPr>
          <w:rFonts w:asciiTheme="majorBidi" w:hAnsiTheme="majorBidi" w:cstheme="majorBidi"/>
          <w:sz w:val="40"/>
          <w:szCs w:val="40"/>
        </w:rPr>
        <w:t xml:space="preserve"> – Coastal influence and limestone soils favor aromatic whites and fresh sparkling wines.</w:t>
      </w:r>
    </w:p>
    <w:p w14:paraId="21C7BFCE"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Pembrokeshire</w:t>
      </w:r>
      <w:r w:rsidRPr="000A7397">
        <w:rPr>
          <w:rFonts w:asciiTheme="majorBidi" w:hAnsiTheme="majorBidi" w:cstheme="majorBidi"/>
          <w:sz w:val="40"/>
          <w:szCs w:val="40"/>
        </w:rPr>
        <w:t xml:space="preserve"> – The most exposed, with experimental plantings testing the limits of climate and grape adaptability.</w:t>
      </w:r>
    </w:p>
    <w:p w14:paraId="07160DAB"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Pro Tip</w:t>
      </w:r>
      <w:r w:rsidRPr="000A7397">
        <w:rPr>
          <w:rFonts w:asciiTheme="majorBidi" w:hAnsiTheme="majorBidi" w:cstheme="majorBidi"/>
          <w:sz w:val="40"/>
          <w:szCs w:val="40"/>
        </w:rPr>
        <w:br/>
        <w:t>Look for the “Welsh Regional Wine” designation—proof that the wine comes from established vineyards meeting quality standards despite the challenging climate.</w:t>
      </w:r>
    </w:p>
    <w:p w14:paraId="4656C74D" w14:textId="77777777" w:rsid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Common Mistakes</w:t>
      </w:r>
      <w:r w:rsidRPr="000A7397">
        <w:rPr>
          <w:rFonts w:asciiTheme="majorBidi" w:hAnsiTheme="majorBidi" w:cstheme="majorBidi"/>
          <w:sz w:val="40"/>
          <w:szCs w:val="40"/>
        </w:rPr>
        <w:br/>
        <w:t xml:space="preserve">Don’t expect heavy, ripe wines here. Welsh styles are </w:t>
      </w:r>
      <w:r w:rsidRPr="000A7397">
        <w:rPr>
          <w:rFonts w:asciiTheme="majorBidi" w:hAnsiTheme="majorBidi" w:cstheme="majorBidi"/>
          <w:sz w:val="40"/>
          <w:szCs w:val="40"/>
        </w:rPr>
        <w:lastRenderedPageBreak/>
        <w:t xml:space="preserve">fresh, bright, and mineral, designed to complement food rather than overpower it. </w:t>
      </w:r>
    </w:p>
    <w:p w14:paraId="741705B3" w14:textId="17D0030C" w:rsidR="000A7397" w:rsidRPr="000A7397" w:rsidRDefault="000A7397" w:rsidP="000A7397">
      <w:pPr>
        <w:ind w:left="0" w:firstLine="0"/>
        <w:rPr>
          <w:rFonts w:asciiTheme="majorBidi" w:hAnsiTheme="majorBidi" w:cstheme="majorBidi"/>
          <w:sz w:val="40"/>
          <w:szCs w:val="40"/>
        </w:rPr>
      </w:pPr>
      <w:r>
        <w:rPr>
          <w:rFonts w:asciiTheme="majorBidi" w:hAnsiTheme="majorBidi" w:cstheme="majorBidi"/>
          <w:sz w:val="40"/>
          <w:szCs w:val="40"/>
        </w:rPr>
        <w:t>D</w:t>
      </w:r>
      <w:r w:rsidRPr="000A7397">
        <w:rPr>
          <w:rFonts w:asciiTheme="majorBidi" w:hAnsiTheme="majorBidi" w:cstheme="majorBidi"/>
          <w:sz w:val="40"/>
          <w:szCs w:val="40"/>
        </w:rPr>
        <w:t>on’t dismiss Welsh wine as amateur</w:t>
      </w:r>
      <w:r>
        <w:rPr>
          <w:rFonts w:asciiTheme="majorBidi" w:hAnsiTheme="majorBidi" w:cstheme="majorBidi"/>
          <w:sz w:val="40"/>
          <w:szCs w:val="40"/>
        </w:rPr>
        <w:t>ish</w:t>
      </w:r>
      <w:r w:rsidRPr="000A7397">
        <w:rPr>
          <w:rFonts w:asciiTheme="majorBidi" w:hAnsiTheme="majorBidi" w:cstheme="majorBidi"/>
          <w:sz w:val="40"/>
          <w:szCs w:val="40"/>
        </w:rPr>
        <w:t>—it’s serious cool-climate winemaking with a Celtic soul.</w:t>
      </w:r>
    </w:p>
    <w:p w14:paraId="3242A727"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b/>
          <w:bCs/>
          <w:sz w:val="40"/>
          <w:szCs w:val="40"/>
        </w:rPr>
        <w:t>Quick Reference</w:t>
      </w:r>
    </w:p>
    <w:p w14:paraId="42135836"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Pinot Noir – Light, red-fruited, mineral; pairs with Welsh lamb, root vegetables, or mushroom dishes.</w:t>
      </w:r>
    </w:p>
    <w:p w14:paraId="7B2BEFAC"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Chardonnay – Crisp, saline, citrus-driven; perfect with seafood or creamy local cheeses.</w:t>
      </w:r>
    </w:p>
    <w:p w14:paraId="5F969471"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Bacchus – Aromatic, floral, and zesty; a natural partner for coastal cuisine.</w:t>
      </w:r>
    </w:p>
    <w:p w14:paraId="2EC98FBD" w14:textId="77777777" w:rsidR="000A7397" w:rsidRP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 xml:space="preserve">Next time on </w:t>
      </w:r>
      <w:r w:rsidRPr="000A7397">
        <w:rPr>
          <w:rFonts w:asciiTheme="majorBidi" w:hAnsiTheme="majorBidi" w:cstheme="majorBidi"/>
          <w:i/>
          <w:iCs/>
          <w:sz w:val="40"/>
          <w:szCs w:val="40"/>
        </w:rPr>
        <w:t>Wine Regions Revealed</w:t>
      </w:r>
      <w:r w:rsidRPr="000A7397">
        <w:rPr>
          <w:rFonts w:asciiTheme="majorBidi" w:hAnsiTheme="majorBidi" w:cstheme="majorBidi"/>
          <w:sz w:val="40"/>
          <w:szCs w:val="40"/>
        </w:rPr>
        <w:t>, we’ll explore Czech Republic’s Moravia—where Eastern European elegance blends history and innovation.</w:t>
      </w:r>
    </w:p>
    <w:p w14:paraId="46DFB4AB" w14:textId="77777777" w:rsidR="000A7397"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 xml:space="preserve">Until then, pour yourself a glass of Welsh sparkling and taste the slate and sea in every sip. </w:t>
      </w:r>
    </w:p>
    <w:p w14:paraId="6B4CFA9B" w14:textId="477DF9A9" w:rsidR="00FB5B6C" w:rsidRPr="00E61718" w:rsidRDefault="000A7397" w:rsidP="000A7397">
      <w:pPr>
        <w:ind w:left="0" w:firstLine="0"/>
        <w:rPr>
          <w:rFonts w:asciiTheme="majorBidi" w:hAnsiTheme="majorBidi" w:cstheme="majorBidi"/>
          <w:sz w:val="40"/>
          <w:szCs w:val="40"/>
        </w:rPr>
      </w:pPr>
      <w:r w:rsidRPr="000A7397">
        <w:rPr>
          <w:rFonts w:asciiTheme="majorBidi" w:hAnsiTheme="majorBidi" w:cstheme="majorBidi"/>
          <w:sz w:val="40"/>
          <w:szCs w:val="40"/>
        </w:rPr>
        <w:t>Keep exploring—and maybe your next favorite wine will come from a place where legends grow as deep as the roots in the vineyard.</w:t>
      </w:r>
    </w:p>
    <w:sectPr w:rsidR="00FB5B6C" w:rsidRPr="00E61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373F3"/>
    <w:multiLevelType w:val="multilevel"/>
    <w:tmpl w:val="03F08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56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18"/>
    <w:rsid w:val="000A7397"/>
    <w:rsid w:val="000E1780"/>
    <w:rsid w:val="00143158"/>
    <w:rsid w:val="001D0175"/>
    <w:rsid w:val="004C11CC"/>
    <w:rsid w:val="008D3D73"/>
    <w:rsid w:val="00E6171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73C4"/>
  <w15:chartTrackingRefBased/>
  <w15:docId w15:val="{13821AA3-85FE-4891-95FA-3E2B94C4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7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7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7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7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7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7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7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7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718"/>
    <w:rPr>
      <w:rFonts w:eastAsiaTheme="majorEastAsia" w:cstheme="majorBidi"/>
      <w:color w:val="272727" w:themeColor="text1" w:themeTint="D8"/>
    </w:rPr>
  </w:style>
  <w:style w:type="paragraph" w:styleId="Title">
    <w:name w:val="Title"/>
    <w:basedOn w:val="Normal"/>
    <w:next w:val="Normal"/>
    <w:link w:val="TitleChar"/>
    <w:uiPriority w:val="10"/>
    <w:qFormat/>
    <w:rsid w:val="00E61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71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718"/>
    <w:pPr>
      <w:spacing w:before="160"/>
      <w:jc w:val="center"/>
    </w:pPr>
    <w:rPr>
      <w:i/>
      <w:iCs/>
      <w:color w:val="404040" w:themeColor="text1" w:themeTint="BF"/>
    </w:rPr>
  </w:style>
  <w:style w:type="character" w:customStyle="1" w:styleId="QuoteChar">
    <w:name w:val="Quote Char"/>
    <w:basedOn w:val="DefaultParagraphFont"/>
    <w:link w:val="Quote"/>
    <w:uiPriority w:val="29"/>
    <w:rsid w:val="00E61718"/>
    <w:rPr>
      <w:i/>
      <w:iCs/>
      <w:color w:val="404040" w:themeColor="text1" w:themeTint="BF"/>
    </w:rPr>
  </w:style>
  <w:style w:type="paragraph" w:styleId="ListParagraph">
    <w:name w:val="List Paragraph"/>
    <w:basedOn w:val="Normal"/>
    <w:uiPriority w:val="34"/>
    <w:qFormat/>
    <w:rsid w:val="00E61718"/>
    <w:pPr>
      <w:ind w:left="720"/>
      <w:contextualSpacing/>
    </w:pPr>
  </w:style>
  <w:style w:type="character" w:styleId="IntenseEmphasis">
    <w:name w:val="Intense Emphasis"/>
    <w:basedOn w:val="DefaultParagraphFont"/>
    <w:uiPriority w:val="21"/>
    <w:qFormat/>
    <w:rsid w:val="00E61718"/>
    <w:rPr>
      <w:i/>
      <w:iCs/>
      <w:color w:val="2F5496" w:themeColor="accent1" w:themeShade="BF"/>
    </w:rPr>
  </w:style>
  <w:style w:type="paragraph" w:styleId="IntenseQuote">
    <w:name w:val="Intense Quote"/>
    <w:basedOn w:val="Normal"/>
    <w:next w:val="Normal"/>
    <w:link w:val="IntenseQuoteChar"/>
    <w:uiPriority w:val="30"/>
    <w:qFormat/>
    <w:rsid w:val="00E61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718"/>
    <w:rPr>
      <w:i/>
      <w:iCs/>
      <w:color w:val="2F5496" w:themeColor="accent1" w:themeShade="BF"/>
    </w:rPr>
  </w:style>
  <w:style w:type="character" w:styleId="IntenseReference">
    <w:name w:val="Intense Reference"/>
    <w:basedOn w:val="DefaultParagraphFont"/>
    <w:uiPriority w:val="32"/>
    <w:qFormat/>
    <w:rsid w:val="00E61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2025-08-09T17:48:00Z</dcterms:created>
  <dcterms:modified xsi:type="dcterms:W3CDTF">2025-08-12T00:47:00Z</dcterms:modified>
</cp:coreProperties>
</file>