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37B4" w14:textId="3DF4537E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Episode 102 Wine at Different Meal Courses – Pairing from Appetizer to Dessert</w:t>
      </w:r>
    </w:p>
    <w:p w14:paraId="232BC11F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Hi! I’m Marc and welcome back to WINE IN SMALL SIPS.</w:t>
      </w:r>
    </w:p>
    <w:p w14:paraId="609C75BC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t xml:space="preserve">Ever noticed how a wine that tasted perfect with your salad suddenly feels "off" by dessert? Today, we’re cracking the code on 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pairing wine through every course</w:t>
      </w:r>
      <w:r w:rsidRPr="00BA6F56">
        <w:rPr>
          <w:rFonts w:asciiTheme="majorBidi" w:hAnsiTheme="majorBidi" w:cstheme="majorBidi"/>
          <w:sz w:val="40"/>
          <w:szCs w:val="40"/>
        </w:rPr>
        <w:t>—because your first glass shouldn’t clash with your last bite.</w:t>
      </w:r>
    </w:p>
    <w:p w14:paraId="6D5DA554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pict w14:anchorId="44FA490E">
          <v:rect id="_x0000_i1067" style="width:0;height:1.5pt" o:hralign="center" o:hrstd="t" o:hr="t" fillcolor="#a0a0a0" stroked="f"/>
        </w:pict>
      </w:r>
    </w:p>
    <w:p w14:paraId="3C9C8745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The Course Conundrum</w:t>
      </w:r>
    </w:p>
    <w:p w14:paraId="5BFE305D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t>Wine pairing isn’t one-size-fits-all. As flavors evolve from light (appetizers) to rich (mains) to sweet (dessert), your wine should too. Here’s why:</w:t>
      </w:r>
    </w:p>
    <w:p w14:paraId="419258DF" w14:textId="77777777" w:rsidR="00BA6F56" w:rsidRPr="00BA6F56" w:rsidRDefault="00BA6F56" w:rsidP="00BA6F5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Weight matters</w:t>
      </w:r>
      <w:r w:rsidRPr="00BA6F56">
        <w:rPr>
          <w:rFonts w:asciiTheme="majorBidi" w:hAnsiTheme="majorBidi" w:cstheme="majorBidi"/>
          <w:sz w:val="40"/>
          <w:szCs w:val="40"/>
        </w:rPr>
        <w:t>: Heavy wines overpower delicate starters.</w:t>
      </w:r>
    </w:p>
    <w:p w14:paraId="26682ADF" w14:textId="77777777" w:rsidR="00BA6F56" w:rsidRPr="00BA6F56" w:rsidRDefault="00BA6F56" w:rsidP="00BA6F5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Acidity shifts</w:t>
      </w:r>
      <w:r w:rsidRPr="00BA6F56">
        <w:rPr>
          <w:rFonts w:asciiTheme="majorBidi" w:hAnsiTheme="majorBidi" w:cstheme="majorBidi"/>
          <w:sz w:val="40"/>
          <w:szCs w:val="40"/>
        </w:rPr>
        <w:t>: Tart wines cleanse the palate early but clash with sweets.</w:t>
      </w:r>
    </w:p>
    <w:p w14:paraId="054167E9" w14:textId="77777777" w:rsidR="00BA6F56" w:rsidRPr="00BA6F56" w:rsidRDefault="00BA6F56" w:rsidP="00BA6F5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Sweetness creep</w:t>
      </w:r>
      <w:r w:rsidRPr="00BA6F56">
        <w:rPr>
          <w:rFonts w:asciiTheme="majorBidi" w:hAnsiTheme="majorBidi" w:cstheme="majorBidi"/>
          <w:sz w:val="40"/>
          <w:szCs w:val="40"/>
        </w:rPr>
        <w:t xml:space="preserve">: Dessert wines need to be </w:t>
      </w:r>
      <w:r w:rsidRPr="00BA6F56">
        <w:rPr>
          <w:rFonts w:asciiTheme="majorBidi" w:hAnsiTheme="majorBidi" w:cstheme="majorBidi"/>
          <w:i/>
          <w:iCs/>
          <w:sz w:val="40"/>
          <w:szCs w:val="40"/>
        </w:rPr>
        <w:t>sweeter</w:t>
      </w:r>
      <w:r w:rsidRPr="00BA6F56">
        <w:rPr>
          <w:rFonts w:asciiTheme="majorBidi" w:hAnsiTheme="majorBidi" w:cstheme="majorBidi"/>
          <w:sz w:val="40"/>
          <w:szCs w:val="40"/>
        </w:rPr>
        <w:t xml:space="preserve"> than the food.</w:t>
      </w:r>
    </w:p>
    <w:p w14:paraId="393C0048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lastRenderedPageBreak/>
        <w:t>Myth buster</w:t>
      </w:r>
      <w:r w:rsidRPr="00BA6F56">
        <w:rPr>
          <w:rFonts w:asciiTheme="majorBidi" w:hAnsiTheme="majorBidi" w:cstheme="majorBidi"/>
          <w:sz w:val="40"/>
          <w:szCs w:val="40"/>
        </w:rPr>
        <w:t>: "Finish your red with dessert" works only if it’s chocolate cake—not crème brûlée!</w:t>
      </w:r>
    </w:p>
    <w:p w14:paraId="4DE38B32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pict w14:anchorId="50D18663">
          <v:rect id="_x0000_i1068" style="width:0;height:1.5pt" o:hralign="center" o:hrstd="t" o:hr="t" fillcolor="#a0a0a0" stroked="f"/>
        </w:pict>
      </w:r>
    </w:p>
    <w:p w14:paraId="2D5FCA1E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4ED9A947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t>Mastering course-by-course pairing means:</w:t>
      </w:r>
    </w:p>
    <w:p w14:paraId="0F3FF478" w14:textId="77777777" w:rsidR="00BA6F56" w:rsidRPr="00BA6F56" w:rsidRDefault="00BA6F56" w:rsidP="00BA6F5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No more wasted wine</w:t>
      </w:r>
      <w:r w:rsidRPr="00BA6F56">
        <w:rPr>
          <w:rFonts w:asciiTheme="majorBidi" w:hAnsiTheme="majorBidi" w:cstheme="majorBidi"/>
          <w:sz w:val="40"/>
          <w:szCs w:val="40"/>
        </w:rPr>
        <w:t xml:space="preserve"> (or regretful ordering).</w:t>
      </w:r>
    </w:p>
    <w:p w14:paraId="239253BF" w14:textId="77777777" w:rsidR="00BA6F56" w:rsidRPr="00BA6F56" w:rsidRDefault="00BA6F56" w:rsidP="00BA6F5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Elevated dining</w:t>
      </w:r>
      <w:r w:rsidRPr="00BA6F56">
        <w:rPr>
          <w:rFonts w:asciiTheme="majorBidi" w:hAnsiTheme="majorBidi" w:cstheme="majorBidi"/>
          <w:sz w:val="40"/>
          <w:szCs w:val="40"/>
        </w:rPr>
        <w:t>—at home or out.</w:t>
      </w:r>
    </w:p>
    <w:p w14:paraId="3FA38A0C" w14:textId="5B0EF18C" w:rsidR="00BA6F56" w:rsidRPr="00BA6F56" w:rsidRDefault="00BA6F56" w:rsidP="00BA6F5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Confiden</w:t>
      </w:r>
      <w:r w:rsidR="00296ED1">
        <w:rPr>
          <w:rFonts w:asciiTheme="majorBidi" w:hAnsiTheme="majorBidi" w:cstheme="majorBidi"/>
          <w:b/>
          <w:bCs/>
          <w:sz w:val="40"/>
          <w:szCs w:val="40"/>
        </w:rPr>
        <w:t>t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 xml:space="preserve"> hosting</w:t>
      </w:r>
      <w:r w:rsidRPr="00BA6F56">
        <w:rPr>
          <w:rFonts w:asciiTheme="majorBidi" w:hAnsiTheme="majorBidi" w:cstheme="majorBidi"/>
          <w:sz w:val="40"/>
          <w:szCs w:val="40"/>
        </w:rPr>
        <w:t xml:space="preserve"> (impress without stress).</w:t>
      </w:r>
    </w:p>
    <w:p w14:paraId="7FF3C905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pict w14:anchorId="111D57D0">
          <v:rect id="_x0000_i1069" style="width:0;height:1.5pt" o:hralign="center" o:hrstd="t" o:hr="t" fillcolor="#a0a0a0" stroked="f"/>
        </w:pict>
      </w:r>
    </w:p>
    <w:p w14:paraId="4673BCC7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611DF0CA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1. Appetizers/Starters</w:t>
      </w:r>
    </w:p>
    <w:p w14:paraId="54AB4EB2" w14:textId="77777777" w:rsidR="00BA6F56" w:rsidRPr="00BA6F56" w:rsidRDefault="00BA6F56" w:rsidP="00BA6F5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i/>
          <w:iCs/>
          <w:sz w:val="40"/>
          <w:szCs w:val="40"/>
        </w:rPr>
        <w:t>Food</w:t>
      </w:r>
      <w:r w:rsidRPr="00BA6F56">
        <w:rPr>
          <w:rFonts w:asciiTheme="majorBidi" w:hAnsiTheme="majorBidi" w:cstheme="majorBidi"/>
          <w:sz w:val="40"/>
          <w:szCs w:val="40"/>
        </w:rPr>
        <w:t>: Oysters, bruschetta, goat cheese salad.</w:t>
      </w:r>
    </w:p>
    <w:p w14:paraId="4AF6F049" w14:textId="3436B492" w:rsidR="00BA6F56" w:rsidRPr="00BA6F56" w:rsidRDefault="00BA6F56" w:rsidP="00296ED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i/>
          <w:iCs/>
          <w:sz w:val="40"/>
          <w:szCs w:val="40"/>
        </w:rPr>
        <w:t>Wines</w:t>
      </w:r>
      <w:r w:rsidRPr="00BA6F56">
        <w:rPr>
          <w:rFonts w:asciiTheme="majorBidi" w:hAnsiTheme="majorBidi" w:cstheme="majorBidi"/>
          <w:sz w:val="40"/>
          <w:szCs w:val="40"/>
        </w:rPr>
        <w:t>: Crisp, high-acid whites (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Pinot Grigio</w:t>
      </w:r>
      <w:r w:rsidRPr="00BA6F56">
        <w:rPr>
          <w:rFonts w:asciiTheme="majorBidi" w:hAnsiTheme="majorBidi" w:cstheme="majorBidi"/>
          <w:sz w:val="40"/>
          <w:szCs w:val="40"/>
        </w:rPr>
        <w:t xml:space="preserve">, </w:t>
      </w:r>
      <w:r w:rsidR="00296ED1" w:rsidRPr="00296ED1">
        <w:rPr>
          <w:rFonts w:asciiTheme="majorBidi" w:hAnsiTheme="majorBidi" w:cstheme="majorBidi"/>
          <w:b/>
          <w:bCs/>
          <w:sz w:val="40"/>
          <w:szCs w:val="40"/>
        </w:rPr>
        <w:t>Sauvignon blanc</w:t>
      </w:r>
      <w:r w:rsidRPr="00BA6F56">
        <w:rPr>
          <w:rFonts w:asciiTheme="majorBidi" w:hAnsiTheme="majorBidi" w:cstheme="majorBidi"/>
          <w:sz w:val="40"/>
          <w:szCs w:val="40"/>
        </w:rPr>
        <w:t>) or light bubbles (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Prosecco</w:t>
      </w:r>
      <w:r w:rsidR="00296ED1">
        <w:rPr>
          <w:rFonts w:asciiTheme="majorBidi" w:hAnsiTheme="majorBidi" w:cstheme="majorBidi"/>
          <w:b/>
          <w:bCs/>
          <w:sz w:val="40"/>
          <w:szCs w:val="40"/>
        </w:rPr>
        <w:t xml:space="preserve"> or Cava</w:t>
      </w:r>
      <w:r w:rsidRPr="00BA6F56">
        <w:rPr>
          <w:rFonts w:asciiTheme="majorBidi" w:hAnsiTheme="majorBidi" w:cstheme="majorBidi"/>
          <w:sz w:val="40"/>
          <w:szCs w:val="40"/>
        </w:rPr>
        <w:t>).</w:t>
      </w:r>
    </w:p>
    <w:p w14:paraId="7E6CF064" w14:textId="77777777" w:rsidR="00BA6F56" w:rsidRPr="00BA6F56" w:rsidRDefault="00BA6F56" w:rsidP="00BA6F5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i/>
          <w:iCs/>
          <w:sz w:val="40"/>
          <w:szCs w:val="40"/>
        </w:rPr>
        <w:t>Why</w:t>
      </w:r>
      <w:r w:rsidRPr="00BA6F56">
        <w:rPr>
          <w:rFonts w:asciiTheme="majorBidi" w:hAnsiTheme="majorBidi" w:cstheme="majorBidi"/>
          <w:sz w:val="40"/>
          <w:szCs w:val="40"/>
        </w:rPr>
        <w:t>: They wake up the palate without overwhelming subtle flavors.</w:t>
      </w:r>
    </w:p>
    <w:p w14:paraId="344F1E4C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2. Main Course</w:t>
      </w:r>
    </w:p>
    <w:p w14:paraId="5A4A07B9" w14:textId="77777777" w:rsidR="00BA6F56" w:rsidRPr="00BA6F56" w:rsidRDefault="00BA6F56" w:rsidP="00BA6F5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i/>
          <w:iCs/>
          <w:sz w:val="40"/>
          <w:szCs w:val="40"/>
        </w:rPr>
        <w:t>Food</w:t>
      </w:r>
      <w:r w:rsidRPr="00BA6F56">
        <w:rPr>
          <w:rFonts w:asciiTheme="majorBidi" w:hAnsiTheme="majorBidi" w:cstheme="majorBidi"/>
          <w:sz w:val="40"/>
          <w:szCs w:val="40"/>
        </w:rPr>
        <w:t>: Steak, pasta, roasted chicken.</w:t>
      </w:r>
    </w:p>
    <w:p w14:paraId="6517344C" w14:textId="77777777" w:rsidR="00BA6F56" w:rsidRPr="00BA6F56" w:rsidRDefault="00BA6F56" w:rsidP="00BA6F5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i/>
          <w:iCs/>
          <w:sz w:val="40"/>
          <w:szCs w:val="40"/>
        </w:rPr>
        <w:lastRenderedPageBreak/>
        <w:t>Wines</w:t>
      </w:r>
      <w:r w:rsidRPr="00BA6F56">
        <w:rPr>
          <w:rFonts w:asciiTheme="majorBidi" w:hAnsiTheme="majorBidi" w:cstheme="majorBidi"/>
          <w:sz w:val="40"/>
          <w:szCs w:val="40"/>
        </w:rPr>
        <w:t>: Structured reds (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Cabernet Sauvignon</w:t>
      </w:r>
      <w:r w:rsidRPr="00BA6F56">
        <w:rPr>
          <w:rFonts w:asciiTheme="majorBidi" w:hAnsiTheme="majorBidi" w:cstheme="majorBidi"/>
          <w:sz w:val="40"/>
          <w:szCs w:val="40"/>
        </w:rPr>
        <w:t xml:space="preserve">, 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Sangiovese</w:t>
      </w:r>
      <w:r w:rsidRPr="00BA6F56">
        <w:rPr>
          <w:rFonts w:asciiTheme="majorBidi" w:hAnsiTheme="majorBidi" w:cstheme="majorBidi"/>
          <w:sz w:val="40"/>
          <w:szCs w:val="40"/>
        </w:rPr>
        <w:t>) or rich whites (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Chardonnay</w:t>
      </w:r>
      <w:r w:rsidRPr="00BA6F56">
        <w:rPr>
          <w:rFonts w:asciiTheme="majorBidi" w:hAnsiTheme="majorBidi" w:cstheme="majorBidi"/>
          <w:sz w:val="40"/>
          <w:szCs w:val="40"/>
        </w:rPr>
        <w:t>).</w:t>
      </w:r>
    </w:p>
    <w:p w14:paraId="463E3D9F" w14:textId="77777777" w:rsidR="00BA6F56" w:rsidRPr="00BA6F56" w:rsidRDefault="00BA6F56" w:rsidP="00BA6F5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i/>
          <w:iCs/>
          <w:sz w:val="40"/>
          <w:szCs w:val="40"/>
        </w:rPr>
        <w:t>Why</w:t>
      </w:r>
      <w:r w:rsidRPr="00BA6F56">
        <w:rPr>
          <w:rFonts w:asciiTheme="majorBidi" w:hAnsiTheme="majorBidi" w:cstheme="majorBidi"/>
          <w:sz w:val="40"/>
          <w:szCs w:val="40"/>
        </w:rPr>
        <w:t>: Bold flavors need equally bold wines.</w:t>
      </w:r>
    </w:p>
    <w:p w14:paraId="5CCED9D2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3. Cheese Course</w:t>
      </w:r>
    </w:p>
    <w:p w14:paraId="06873E0F" w14:textId="77777777" w:rsidR="00BA6F56" w:rsidRPr="00BA6F56" w:rsidRDefault="00BA6F56" w:rsidP="00BA6F5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i/>
          <w:iCs/>
          <w:sz w:val="40"/>
          <w:szCs w:val="40"/>
        </w:rPr>
        <w:t>Food</w:t>
      </w:r>
      <w:r w:rsidRPr="00BA6F56">
        <w:rPr>
          <w:rFonts w:asciiTheme="majorBidi" w:hAnsiTheme="majorBidi" w:cstheme="majorBidi"/>
          <w:sz w:val="40"/>
          <w:szCs w:val="40"/>
        </w:rPr>
        <w:t>: Aged cheddar, brie, blue cheese.</w:t>
      </w:r>
    </w:p>
    <w:p w14:paraId="0D648717" w14:textId="77777777" w:rsidR="00BA6F56" w:rsidRPr="00BA6F56" w:rsidRDefault="00BA6F56" w:rsidP="00BA6F5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i/>
          <w:iCs/>
          <w:sz w:val="40"/>
          <w:szCs w:val="40"/>
        </w:rPr>
        <w:t>Wines</w:t>
      </w:r>
      <w:r w:rsidRPr="00BA6F56">
        <w:rPr>
          <w:rFonts w:asciiTheme="majorBidi" w:hAnsiTheme="majorBidi" w:cstheme="majorBidi"/>
          <w:sz w:val="40"/>
          <w:szCs w:val="40"/>
        </w:rPr>
        <w:t xml:space="preserve">: Versatile picks like 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Riesling</w:t>
      </w:r>
      <w:r w:rsidRPr="00BA6F56">
        <w:rPr>
          <w:rFonts w:asciiTheme="majorBidi" w:hAnsiTheme="majorBidi" w:cstheme="majorBidi"/>
          <w:sz w:val="40"/>
          <w:szCs w:val="40"/>
        </w:rPr>
        <w:t xml:space="preserve"> (sweet or dry) or 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Port</w:t>
      </w:r>
      <w:r w:rsidRPr="00BA6F56">
        <w:rPr>
          <w:rFonts w:asciiTheme="majorBidi" w:hAnsiTheme="majorBidi" w:cstheme="majorBidi"/>
          <w:sz w:val="40"/>
          <w:szCs w:val="40"/>
        </w:rPr>
        <w:t xml:space="preserve"> for blues.</w:t>
      </w:r>
    </w:p>
    <w:p w14:paraId="649F3553" w14:textId="77777777" w:rsidR="00BA6F56" w:rsidRPr="00BA6F56" w:rsidRDefault="00BA6F56" w:rsidP="00BA6F5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i/>
          <w:iCs/>
          <w:sz w:val="40"/>
          <w:szCs w:val="40"/>
        </w:rPr>
        <w:t>Why</w:t>
      </w:r>
      <w:r w:rsidRPr="00BA6F56">
        <w:rPr>
          <w:rFonts w:asciiTheme="majorBidi" w:hAnsiTheme="majorBidi" w:cstheme="majorBidi"/>
          <w:sz w:val="40"/>
          <w:szCs w:val="40"/>
        </w:rPr>
        <w:t>: Sweet wines balance salt; tannins cut fat.</w:t>
      </w:r>
    </w:p>
    <w:p w14:paraId="4ACDA54A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4. Dessert</w:t>
      </w:r>
    </w:p>
    <w:p w14:paraId="4E4AF68D" w14:textId="77777777" w:rsidR="00BA6F56" w:rsidRPr="00BA6F56" w:rsidRDefault="00BA6F56" w:rsidP="00BA6F56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i/>
          <w:iCs/>
          <w:sz w:val="40"/>
          <w:szCs w:val="40"/>
        </w:rPr>
        <w:t>Food</w:t>
      </w:r>
      <w:r w:rsidRPr="00BA6F56">
        <w:rPr>
          <w:rFonts w:asciiTheme="majorBidi" w:hAnsiTheme="majorBidi" w:cstheme="majorBidi"/>
          <w:sz w:val="40"/>
          <w:szCs w:val="40"/>
        </w:rPr>
        <w:t>: Chocolate mousse, fruit tart, tiramisu.</w:t>
      </w:r>
    </w:p>
    <w:p w14:paraId="2CE163EE" w14:textId="77777777" w:rsidR="00BA6F56" w:rsidRPr="00BA6F56" w:rsidRDefault="00BA6F56" w:rsidP="00BA6F56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i/>
          <w:iCs/>
          <w:sz w:val="40"/>
          <w:szCs w:val="40"/>
        </w:rPr>
        <w:t>Wines</w:t>
      </w:r>
      <w:r w:rsidRPr="00BA6F56">
        <w:rPr>
          <w:rFonts w:asciiTheme="majorBidi" w:hAnsiTheme="majorBidi" w:cstheme="majorBidi"/>
          <w:sz w:val="40"/>
          <w:szCs w:val="40"/>
        </w:rPr>
        <w:t xml:space="preserve">: 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Late-harvest Riesling</w:t>
      </w:r>
      <w:r w:rsidRPr="00BA6F56">
        <w:rPr>
          <w:rFonts w:asciiTheme="majorBidi" w:hAnsiTheme="majorBidi" w:cstheme="majorBidi"/>
          <w:sz w:val="40"/>
          <w:szCs w:val="40"/>
        </w:rPr>
        <w:t xml:space="preserve">, 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Moscato</w:t>
      </w:r>
      <w:r w:rsidRPr="00BA6F56">
        <w:rPr>
          <w:rFonts w:asciiTheme="majorBidi" w:hAnsiTheme="majorBidi" w:cstheme="majorBidi"/>
          <w:sz w:val="40"/>
          <w:szCs w:val="40"/>
        </w:rPr>
        <w:t xml:space="preserve">, or 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Tawny Port</w:t>
      </w:r>
      <w:r w:rsidRPr="00BA6F56">
        <w:rPr>
          <w:rFonts w:asciiTheme="majorBidi" w:hAnsiTheme="majorBidi" w:cstheme="majorBidi"/>
          <w:sz w:val="40"/>
          <w:szCs w:val="40"/>
        </w:rPr>
        <w:t>.</w:t>
      </w:r>
    </w:p>
    <w:p w14:paraId="5DC359BB" w14:textId="77777777" w:rsidR="00BA6F56" w:rsidRPr="00BA6F56" w:rsidRDefault="00BA6F56" w:rsidP="00BA6F56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i/>
          <w:iCs/>
          <w:sz w:val="40"/>
          <w:szCs w:val="40"/>
        </w:rPr>
        <w:t>Rule</w:t>
      </w:r>
      <w:r w:rsidRPr="00BA6F56">
        <w:rPr>
          <w:rFonts w:asciiTheme="majorBidi" w:hAnsiTheme="majorBidi" w:cstheme="majorBidi"/>
          <w:sz w:val="40"/>
          <w:szCs w:val="40"/>
        </w:rPr>
        <w:t>: Wine should always be sweeter than the dessert.</w:t>
      </w:r>
    </w:p>
    <w:p w14:paraId="2A564496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BA6F56">
        <w:rPr>
          <w:rFonts w:asciiTheme="majorBidi" w:hAnsiTheme="majorBidi" w:cstheme="majorBidi"/>
          <w:sz w:val="40"/>
          <w:szCs w:val="40"/>
        </w:rPr>
        <w:t xml:space="preserve">: If serving one wine all night, pick a 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dry rosé</w:t>
      </w:r>
      <w:r w:rsidRPr="00BA6F56">
        <w:rPr>
          <w:rFonts w:asciiTheme="majorBidi" w:hAnsiTheme="majorBidi" w:cstheme="majorBidi"/>
          <w:sz w:val="40"/>
          <w:szCs w:val="40"/>
        </w:rPr>
        <w:t xml:space="preserve"> or 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Champagne</w:t>
      </w:r>
      <w:r w:rsidRPr="00BA6F56">
        <w:rPr>
          <w:rFonts w:asciiTheme="majorBidi" w:hAnsiTheme="majorBidi" w:cstheme="majorBidi"/>
          <w:sz w:val="40"/>
          <w:szCs w:val="40"/>
        </w:rPr>
        <w:t>—they’re food-friendly chameleons!</w:t>
      </w:r>
    </w:p>
    <w:p w14:paraId="4A91E650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pict w14:anchorId="2DBE83DB">
          <v:rect id="_x0000_i1070" style="width:0;height:1.5pt" o:hralign="center" o:hrstd="t" o:hr="t" fillcolor="#a0a0a0" stroked="f"/>
        </w:pict>
      </w:r>
    </w:p>
    <w:p w14:paraId="5A3D7143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Common Mistakes to Avoid</w:t>
      </w:r>
    </w:p>
    <w:p w14:paraId="022F0E41" w14:textId="77777777" w:rsidR="00BA6F56" w:rsidRPr="00BA6F56" w:rsidRDefault="00BA6F56" w:rsidP="00BA6F56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Starting heavy</w:t>
      </w:r>
      <w:r w:rsidRPr="00BA6F56">
        <w:rPr>
          <w:rFonts w:asciiTheme="majorBidi" w:hAnsiTheme="majorBidi" w:cstheme="majorBidi"/>
          <w:sz w:val="40"/>
          <w:szCs w:val="40"/>
        </w:rPr>
        <w:t>: A big Cabernet with shrimp cocktail drowns the dish.</w:t>
      </w:r>
    </w:p>
    <w:p w14:paraId="62429134" w14:textId="77777777" w:rsidR="00BA6F56" w:rsidRPr="00BA6F56" w:rsidRDefault="00BA6F56" w:rsidP="00BA6F56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lastRenderedPageBreak/>
        <w:t>Ignoring acidity</w:t>
      </w:r>
      <w:r w:rsidRPr="00BA6F56">
        <w:rPr>
          <w:rFonts w:asciiTheme="majorBidi" w:hAnsiTheme="majorBidi" w:cstheme="majorBidi"/>
          <w:sz w:val="40"/>
          <w:szCs w:val="40"/>
        </w:rPr>
        <w:t>: Buttery Chardonnay with dessert tastes flat.</w:t>
      </w:r>
    </w:p>
    <w:p w14:paraId="2EC95D92" w14:textId="77777777" w:rsidR="00BA6F56" w:rsidRPr="00BA6F56" w:rsidRDefault="00BA6F56" w:rsidP="00BA6F56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Forgetting bubbles</w:t>
      </w:r>
      <w:r w:rsidRPr="00BA6F56">
        <w:rPr>
          <w:rFonts w:asciiTheme="majorBidi" w:hAnsiTheme="majorBidi" w:cstheme="majorBidi"/>
          <w:sz w:val="40"/>
          <w:szCs w:val="40"/>
        </w:rPr>
        <w:t>: Sparkling wine isn’t just for toasts—it’s a palate reset!</w:t>
      </w:r>
    </w:p>
    <w:p w14:paraId="7E17872C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pict w14:anchorId="00D5325E">
          <v:rect id="_x0000_i1071" style="width:0;height:1.5pt" o:hralign="center" o:hrstd="t" o:hr="t" fillcolor="#a0a0a0" stroked="f"/>
        </w:pict>
      </w:r>
    </w:p>
    <w:p w14:paraId="67A99AB8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Try This!</w:t>
      </w:r>
    </w:p>
    <w:p w14:paraId="70A168DF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Pair a dry Lambrusco with charcuterie</w:t>
      </w:r>
      <w:r w:rsidRPr="00BA6F56">
        <w:rPr>
          <w:rFonts w:asciiTheme="majorBidi" w:hAnsiTheme="majorBidi" w:cstheme="majorBidi"/>
          <w:sz w:val="40"/>
          <w:szCs w:val="40"/>
        </w:rPr>
        <w:t>. The slight fizz and berry notes cut through salty meats, while its lightness won’t fill you up before the main course.</w:t>
      </w:r>
    </w:p>
    <w:p w14:paraId="7B411FA8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pict w14:anchorId="0DF9F068">
          <v:rect id="_x0000_i1072" style="width:0;height:1.5pt" o:hralign="center" o:hrstd="t" o:hr="t" fillcolor="#a0a0a0" stroked="f"/>
        </w:pict>
      </w:r>
    </w:p>
    <w:p w14:paraId="0C68588F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1A1A286A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="Segoe UI Emoji" w:hAnsi="Segoe UI Emoji" w:cs="Segoe UI Emoji"/>
          <w:sz w:val="40"/>
          <w:szCs w:val="40"/>
        </w:rPr>
        <w:t>✅</w:t>
      </w:r>
      <w:r w:rsidRPr="00BA6F56">
        <w:rPr>
          <w:rFonts w:asciiTheme="majorBidi" w:hAnsiTheme="majorBidi" w:cstheme="majorBidi"/>
          <w:sz w:val="40"/>
          <w:szCs w:val="40"/>
        </w:rPr>
        <w:t xml:space="preserve"> 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Do</w:t>
      </w:r>
      <w:r w:rsidRPr="00BA6F56">
        <w:rPr>
          <w:rFonts w:asciiTheme="majorBidi" w:hAnsiTheme="majorBidi" w:cstheme="majorBidi"/>
          <w:sz w:val="40"/>
          <w:szCs w:val="40"/>
        </w:rPr>
        <w:t>:</w:t>
      </w:r>
    </w:p>
    <w:p w14:paraId="788D2267" w14:textId="77777777" w:rsidR="00BA6F56" w:rsidRPr="00BA6F56" w:rsidRDefault="00BA6F56" w:rsidP="00BA6F5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t>Match wine weight to food weight.</w:t>
      </w:r>
    </w:p>
    <w:p w14:paraId="596DB696" w14:textId="77777777" w:rsidR="00BA6F56" w:rsidRPr="00BA6F56" w:rsidRDefault="00BA6F56" w:rsidP="00BA6F5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t>Progress light → heavy → sweet.</w:t>
      </w:r>
    </w:p>
    <w:p w14:paraId="61028B5B" w14:textId="77777777" w:rsidR="00BA6F56" w:rsidRPr="00BA6F56" w:rsidRDefault="00BA6F56" w:rsidP="00BA6F5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t>Use acidity to cleanse the palate.</w:t>
      </w:r>
    </w:p>
    <w:p w14:paraId="39A90D5B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="Segoe UI Emoji" w:hAnsi="Segoe UI Emoji" w:cs="Segoe UI Emoji"/>
          <w:sz w:val="40"/>
          <w:szCs w:val="40"/>
        </w:rPr>
        <w:t>❌</w:t>
      </w:r>
      <w:r w:rsidRPr="00BA6F56">
        <w:rPr>
          <w:rFonts w:asciiTheme="majorBidi" w:hAnsiTheme="majorBidi" w:cstheme="majorBidi"/>
          <w:sz w:val="40"/>
          <w:szCs w:val="40"/>
        </w:rPr>
        <w:t xml:space="preserve"> 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Avoid</w:t>
      </w:r>
      <w:r w:rsidRPr="00BA6F56">
        <w:rPr>
          <w:rFonts w:asciiTheme="majorBidi" w:hAnsiTheme="majorBidi" w:cstheme="majorBidi"/>
          <w:sz w:val="40"/>
          <w:szCs w:val="40"/>
        </w:rPr>
        <w:t>:</w:t>
      </w:r>
    </w:p>
    <w:p w14:paraId="25723A18" w14:textId="77777777" w:rsidR="00BA6F56" w:rsidRPr="00BA6F56" w:rsidRDefault="00BA6F56" w:rsidP="00BA6F56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t>Serving oaky wines with delicate starters.</w:t>
      </w:r>
    </w:p>
    <w:p w14:paraId="2A2B82FC" w14:textId="77777777" w:rsidR="00BA6F56" w:rsidRPr="00BA6F56" w:rsidRDefault="00BA6F56" w:rsidP="00BA6F56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t>Pairing dry wines with sweeter desserts.</w:t>
      </w:r>
    </w:p>
    <w:p w14:paraId="624CD656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pict w14:anchorId="4888785C">
          <v:rect id="_x0000_i1073" style="width:0;height:1.5pt" o:hralign="center" o:hrstd="t" o:hr="t" fillcolor="#a0a0a0" stroked="f"/>
        </w:pict>
      </w:r>
    </w:p>
    <w:p w14:paraId="38C78473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lastRenderedPageBreak/>
        <w:t>On The Next Sip</w:t>
      </w:r>
    </w:p>
    <w:p w14:paraId="5930F622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sz w:val="40"/>
          <w:szCs w:val="40"/>
        </w:rPr>
        <w:t xml:space="preserve">Episode 103: </w:t>
      </w:r>
      <w:r w:rsidRPr="00BA6F56">
        <w:rPr>
          <w:rFonts w:asciiTheme="majorBidi" w:hAnsiTheme="majorBidi" w:cstheme="majorBidi"/>
          <w:b/>
          <w:bCs/>
          <w:sz w:val="40"/>
          <w:szCs w:val="40"/>
        </w:rPr>
        <w:t>Decanting: When and How to Do It</w:t>
      </w:r>
      <w:r w:rsidRPr="00BA6F56">
        <w:rPr>
          <w:rFonts w:asciiTheme="majorBidi" w:hAnsiTheme="majorBidi" w:cstheme="majorBidi"/>
          <w:sz w:val="40"/>
          <w:szCs w:val="40"/>
        </w:rPr>
        <w:t>—because sometimes, wine just needs to breathe (and no, swirling isn’t enough!).</w:t>
      </w:r>
    </w:p>
    <w:p w14:paraId="465F65B2" w14:textId="77777777" w:rsidR="00BA6F56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Until then, Cheers!</w:t>
      </w:r>
    </w:p>
    <w:p w14:paraId="40C452D2" w14:textId="721C2CEC" w:rsidR="00FB5B6C" w:rsidRPr="00BA6F56" w:rsidRDefault="00BA6F56" w:rsidP="00BA6F5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6F56">
        <w:rPr>
          <w:rFonts w:asciiTheme="majorBidi" w:hAnsiTheme="majorBidi" w:cstheme="majorBidi"/>
          <w:b/>
          <w:bCs/>
          <w:sz w:val="40"/>
          <w:szCs w:val="40"/>
        </w:rPr>
        <w:t>PS.</w:t>
      </w:r>
      <w:r w:rsidRPr="00BA6F56">
        <w:rPr>
          <w:rFonts w:asciiTheme="majorBidi" w:hAnsiTheme="majorBidi" w:cstheme="majorBidi"/>
          <w:sz w:val="40"/>
          <w:szCs w:val="40"/>
        </w:rPr>
        <w:t xml:space="preserve"> What’s your go-to “all-meal” wine? Hit reply and let me know—I’ll feature the best answers next time!</w:t>
      </w:r>
    </w:p>
    <w:sectPr w:rsidR="00FB5B6C" w:rsidRPr="00BA6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4E29"/>
    <w:multiLevelType w:val="multilevel"/>
    <w:tmpl w:val="60B0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300DE"/>
    <w:multiLevelType w:val="multilevel"/>
    <w:tmpl w:val="0BE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7715C"/>
    <w:multiLevelType w:val="multilevel"/>
    <w:tmpl w:val="5EA6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62469"/>
    <w:multiLevelType w:val="multilevel"/>
    <w:tmpl w:val="312A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727FC"/>
    <w:multiLevelType w:val="multilevel"/>
    <w:tmpl w:val="45B8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61190"/>
    <w:multiLevelType w:val="multilevel"/>
    <w:tmpl w:val="EFF6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F69A4"/>
    <w:multiLevelType w:val="multilevel"/>
    <w:tmpl w:val="0856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E0FB4"/>
    <w:multiLevelType w:val="multilevel"/>
    <w:tmpl w:val="43AA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237CD"/>
    <w:multiLevelType w:val="multilevel"/>
    <w:tmpl w:val="C96C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688580">
    <w:abstractNumId w:val="4"/>
  </w:num>
  <w:num w:numId="2" w16cid:durableId="160433249">
    <w:abstractNumId w:val="6"/>
  </w:num>
  <w:num w:numId="3" w16cid:durableId="1064569998">
    <w:abstractNumId w:val="1"/>
  </w:num>
  <w:num w:numId="4" w16cid:durableId="624770637">
    <w:abstractNumId w:val="5"/>
  </w:num>
  <w:num w:numId="5" w16cid:durableId="1809974326">
    <w:abstractNumId w:val="7"/>
  </w:num>
  <w:num w:numId="6" w16cid:durableId="1545101383">
    <w:abstractNumId w:val="2"/>
  </w:num>
  <w:num w:numId="7" w16cid:durableId="1692606077">
    <w:abstractNumId w:val="3"/>
  </w:num>
  <w:num w:numId="8" w16cid:durableId="1813011902">
    <w:abstractNumId w:val="8"/>
  </w:num>
  <w:num w:numId="9" w16cid:durableId="170027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56"/>
    <w:rsid w:val="00143158"/>
    <w:rsid w:val="00296ED1"/>
    <w:rsid w:val="004C11CC"/>
    <w:rsid w:val="005B0CE9"/>
    <w:rsid w:val="008D3D73"/>
    <w:rsid w:val="00BA6F5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C5AA"/>
  <w15:chartTrackingRefBased/>
  <w15:docId w15:val="{34AEB95D-2DE7-4B44-9396-AD8E53D0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F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F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F5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F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F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2025-07-12T22:29:00Z</dcterms:created>
  <dcterms:modified xsi:type="dcterms:W3CDTF">2025-07-12T22:37:00Z</dcterms:modified>
</cp:coreProperties>
</file>