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D95" w14:textId="042B9C86"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Episode 100 Clare Valley - Riesling Excellence</w:t>
      </w:r>
    </w:p>
    <w:p w14:paraId="439D48E0"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 xml:space="preserve">Hi! I'm Marc, and welcome back to </w:t>
      </w:r>
      <w:r w:rsidRPr="00CC771D">
        <w:rPr>
          <w:rFonts w:asciiTheme="majorBidi" w:hAnsiTheme="majorBidi" w:cstheme="majorBidi"/>
          <w:i/>
          <w:iCs/>
          <w:sz w:val="40"/>
          <w:szCs w:val="40"/>
        </w:rPr>
        <w:t>Wine Regions Revealed</w:t>
      </w:r>
      <w:r w:rsidRPr="00CC771D">
        <w:rPr>
          <w:rFonts w:asciiTheme="majorBidi" w:hAnsiTheme="majorBidi" w:cstheme="majorBidi"/>
          <w:sz w:val="40"/>
          <w:szCs w:val="40"/>
        </w:rPr>
        <w:t>—where we uncover wine's hidden stories, one glass at a time.</w:t>
      </w:r>
    </w:p>
    <w:p w14:paraId="04019B03"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Last episode, we explored Margaret River's maritime Cabernet precision.</w:t>
      </w:r>
    </w:p>
    <w:p w14:paraId="4CA46934"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 xml:space="preserve">Today, we celebrate episode 100 in </w:t>
      </w:r>
      <w:r w:rsidRPr="00CC771D">
        <w:rPr>
          <w:rFonts w:asciiTheme="majorBidi" w:hAnsiTheme="majorBidi" w:cstheme="majorBidi"/>
          <w:b/>
          <w:bCs/>
          <w:sz w:val="40"/>
          <w:szCs w:val="40"/>
        </w:rPr>
        <w:t>Clare Valley</w:t>
      </w:r>
      <w:r w:rsidRPr="00CC771D">
        <w:rPr>
          <w:rFonts w:asciiTheme="majorBidi" w:hAnsiTheme="majorBidi" w:cstheme="majorBidi"/>
          <w:sz w:val="40"/>
          <w:szCs w:val="40"/>
        </w:rPr>
        <w:t>, South Australia—where ancient slate meets scorching sun to create the world's most age-worthy Rieslings.</w:t>
      </w:r>
    </w:p>
    <w:p w14:paraId="5A64C2AF"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This narrow valley stretches 40 kilometers north of Adelaide, where cool nights, warm days, and distinctive terroir produce Rieslings of crystalline purity and decades-long aging potential.</w:t>
      </w:r>
    </w:p>
    <w:p w14:paraId="668DA8C3"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 xml:space="preserve">Rolling hills of Cambrian slate and limestone create perfect drainage for </w:t>
      </w:r>
      <w:r w:rsidRPr="00CC771D">
        <w:rPr>
          <w:rFonts w:asciiTheme="majorBidi" w:hAnsiTheme="majorBidi" w:cstheme="majorBidi"/>
          <w:b/>
          <w:bCs/>
          <w:sz w:val="40"/>
          <w:szCs w:val="40"/>
        </w:rPr>
        <w:t>Riesling</w:t>
      </w:r>
      <w:r w:rsidRPr="00CC771D">
        <w:rPr>
          <w:rFonts w:asciiTheme="majorBidi" w:hAnsiTheme="majorBidi" w:cstheme="majorBidi"/>
          <w:sz w:val="40"/>
          <w:szCs w:val="40"/>
        </w:rPr>
        <w:t xml:space="preserve"> vines that craft wines with razor-sharp acidity, citrus intensity, and that distinctive "Clare Valley kerosene" that develops with bottle age.</w:t>
      </w:r>
    </w:p>
    <w:p w14:paraId="63901DF9"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Why Should You Care?</w:t>
      </w:r>
    </w:p>
    <w:p w14:paraId="2ADAD132"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For drinkers:</w:t>
      </w:r>
      <w:r w:rsidRPr="00CC771D">
        <w:rPr>
          <w:rFonts w:asciiTheme="majorBidi" w:hAnsiTheme="majorBidi" w:cstheme="majorBidi"/>
          <w:sz w:val="40"/>
          <w:szCs w:val="40"/>
        </w:rPr>
        <w:t xml:space="preserve"> Clare Valley Riesling offers incredible value—premium bottles ($25-$45) that improve for 15-20 years, developing complex petrol notes, honey </w:t>
      </w:r>
      <w:r w:rsidRPr="00CC771D">
        <w:rPr>
          <w:rFonts w:asciiTheme="majorBidi" w:hAnsiTheme="majorBidi" w:cstheme="majorBidi"/>
          <w:sz w:val="40"/>
          <w:szCs w:val="40"/>
        </w:rPr>
        <w:lastRenderedPageBreak/>
        <w:t>undertones, and electric acidity that makes your mouth water.</w:t>
      </w:r>
    </w:p>
    <w:p w14:paraId="279828AF"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For nerds:</w:t>
      </w:r>
    </w:p>
    <w:p w14:paraId="135D79EC" w14:textId="77777777" w:rsidR="00CC771D" w:rsidRPr="00CC771D" w:rsidRDefault="00CC771D" w:rsidP="00CC771D">
      <w:pPr>
        <w:numPr>
          <w:ilvl w:val="0"/>
          <w:numId w:val="1"/>
        </w:numPr>
        <w:rPr>
          <w:rFonts w:asciiTheme="majorBidi" w:hAnsiTheme="majorBidi" w:cstheme="majorBidi"/>
          <w:sz w:val="40"/>
          <w:szCs w:val="40"/>
        </w:rPr>
      </w:pPr>
      <w:r w:rsidRPr="00CC771D">
        <w:rPr>
          <w:rFonts w:asciiTheme="majorBidi" w:hAnsiTheme="majorBidi" w:cstheme="majorBidi"/>
          <w:b/>
          <w:bCs/>
          <w:sz w:val="40"/>
          <w:szCs w:val="40"/>
        </w:rPr>
        <w:t>Diurnal temperature variation</w:t>
      </w:r>
      <w:r w:rsidRPr="00CC771D">
        <w:rPr>
          <w:rFonts w:asciiTheme="majorBidi" w:hAnsiTheme="majorBidi" w:cstheme="majorBidi"/>
          <w:sz w:val="40"/>
          <w:szCs w:val="40"/>
        </w:rPr>
        <w:t xml:space="preserve"> of 15-20°C preserves acidity</w:t>
      </w:r>
    </w:p>
    <w:p w14:paraId="041B1CFE" w14:textId="77777777" w:rsidR="00CC771D" w:rsidRPr="00CC771D" w:rsidRDefault="00CC771D" w:rsidP="00CC771D">
      <w:pPr>
        <w:numPr>
          <w:ilvl w:val="0"/>
          <w:numId w:val="1"/>
        </w:numPr>
        <w:rPr>
          <w:rFonts w:asciiTheme="majorBidi" w:hAnsiTheme="majorBidi" w:cstheme="majorBidi"/>
          <w:sz w:val="40"/>
          <w:szCs w:val="40"/>
        </w:rPr>
      </w:pPr>
      <w:r w:rsidRPr="00CC771D">
        <w:rPr>
          <w:rFonts w:asciiTheme="majorBidi" w:hAnsiTheme="majorBidi" w:cstheme="majorBidi"/>
          <w:b/>
          <w:bCs/>
          <w:sz w:val="40"/>
          <w:szCs w:val="40"/>
        </w:rPr>
        <w:t>500-600mm annual rainfall</w:t>
      </w:r>
      <w:r w:rsidRPr="00CC771D">
        <w:rPr>
          <w:rFonts w:asciiTheme="majorBidi" w:hAnsiTheme="majorBidi" w:cstheme="majorBidi"/>
          <w:sz w:val="40"/>
          <w:szCs w:val="40"/>
        </w:rPr>
        <w:t xml:space="preserve"> concentrated in winter months</w:t>
      </w:r>
    </w:p>
    <w:p w14:paraId="1F33EFFA" w14:textId="77777777" w:rsidR="00CC771D" w:rsidRPr="00CC771D" w:rsidRDefault="00CC771D" w:rsidP="00CC771D">
      <w:pPr>
        <w:numPr>
          <w:ilvl w:val="0"/>
          <w:numId w:val="1"/>
        </w:numPr>
        <w:rPr>
          <w:rFonts w:asciiTheme="majorBidi" w:hAnsiTheme="majorBidi" w:cstheme="majorBidi"/>
          <w:sz w:val="40"/>
          <w:szCs w:val="40"/>
        </w:rPr>
      </w:pPr>
      <w:r w:rsidRPr="00CC771D">
        <w:rPr>
          <w:rFonts w:asciiTheme="majorBidi" w:hAnsiTheme="majorBidi" w:cstheme="majorBidi"/>
          <w:b/>
          <w:bCs/>
          <w:sz w:val="40"/>
          <w:szCs w:val="40"/>
        </w:rPr>
        <w:t>Ancient Cambrian slate</w:t>
      </w:r>
      <w:r w:rsidRPr="00CC771D">
        <w:rPr>
          <w:rFonts w:asciiTheme="majorBidi" w:hAnsiTheme="majorBidi" w:cstheme="majorBidi"/>
          <w:sz w:val="40"/>
          <w:szCs w:val="40"/>
        </w:rPr>
        <w:t xml:space="preserve"> imparts distinctive mineral backbone</w:t>
      </w:r>
    </w:p>
    <w:p w14:paraId="268A0A09" w14:textId="77777777" w:rsidR="00CC771D" w:rsidRPr="00CC771D" w:rsidRDefault="00CC771D" w:rsidP="00CC771D">
      <w:pPr>
        <w:numPr>
          <w:ilvl w:val="0"/>
          <w:numId w:val="1"/>
        </w:numPr>
        <w:rPr>
          <w:rFonts w:asciiTheme="majorBidi" w:hAnsiTheme="majorBidi" w:cstheme="majorBidi"/>
          <w:sz w:val="40"/>
          <w:szCs w:val="40"/>
        </w:rPr>
      </w:pPr>
      <w:r w:rsidRPr="00CC771D">
        <w:rPr>
          <w:rFonts w:asciiTheme="majorBidi" w:hAnsiTheme="majorBidi" w:cstheme="majorBidi"/>
          <w:b/>
          <w:bCs/>
          <w:sz w:val="40"/>
          <w:szCs w:val="40"/>
        </w:rPr>
        <w:t>pH levels of 2.9-3.2</w:t>
      </w:r>
      <w:r w:rsidRPr="00CC771D">
        <w:rPr>
          <w:rFonts w:asciiTheme="majorBidi" w:hAnsiTheme="majorBidi" w:cstheme="majorBidi"/>
          <w:sz w:val="40"/>
          <w:szCs w:val="40"/>
        </w:rPr>
        <w:t xml:space="preserve"> create exceptional aging potential</w:t>
      </w:r>
    </w:p>
    <w:p w14:paraId="2D9F7087" w14:textId="77777777" w:rsid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Try this:</w:t>
      </w:r>
      <w:r w:rsidRPr="00CC771D">
        <w:rPr>
          <w:rFonts w:asciiTheme="majorBidi" w:hAnsiTheme="majorBidi" w:cstheme="majorBidi"/>
          <w:sz w:val="40"/>
          <w:szCs w:val="40"/>
        </w:rPr>
        <w:t xml:space="preserve"> Compare a young </w:t>
      </w:r>
      <w:proofErr w:type="spellStart"/>
      <w:r w:rsidRPr="00CC771D">
        <w:rPr>
          <w:rFonts w:asciiTheme="majorBidi" w:hAnsiTheme="majorBidi" w:cstheme="majorBidi"/>
          <w:b/>
          <w:bCs/>
          <w:sz w:val="40"/>
          <w:szCs w:val="40"/>
        </w:rPr>
        <w:t>Grosset</w:t>
      </w:r>
      <w:proofErr w:type="spellEnd"/>
      <w:r w:rsidRPr="00CC771D">
        <w:rPr>
          <w:rFonts w:asciiTheme="majorBidi" w:hAnsiTheme="majorBidi" w:cstheme="majorBidi"/>
          <w:b/>
          <w:bCs/>
          <w:sz w:val="40"/>
          <w:szCs w:val="40"/>
        </w:rPr>
        <w:t xml:space="preserve"> Polish Hill Riesling</w:t>
      </w:r>
      <w:r w:rsidRPr="00CC771D">
        <w:rPr>
          <w:rFonts w:asciiTheme="majorBidi" w:hAnsiTheme="majorBidi" w:cstheme="majorBidi"/>
          <w:sz w:val="40"/>
          <w:szCs w:val="40"/>
        </w:rPr>
        <w:t xml:space="preserve"> with the same wine at 10 years old. </w:t>
      </w:r>
    </w:p>
    <w:p w14:paraId="18AFC84C" w14:textId="182063C0"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Notice how lime transforms to honey, while acidity remains vibrant—that's Clare Valley magic.</w:t>
      </w:r>
    </w:p>
    <w:p w14:paraId="2AA3DAF6"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What Makes Clare Valley Distinct</w:t>
      </w:r>
    </w:p>
    <w:p w14:paraId="6B13D08D"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1. Geological Advantage</w:t>
      </w:r>
    </w:p>
    <w:p w14:paraId="7234B279" w14:textId="77777777" w:rsidR="00CC771D" w:rsidRPr="00CC771D" w:rsidRDefault="00CC771D" w:rsidP="00CC771D">
      <w:pPr>
        <w:numPr>
          <w:ilvl w:val="0"/>
          <w:numId w:val="2"/>
        </w:numPr>
        <w:rPr>
          <w:rFonts w:asciiTheme="majorBidi" w:hAnsiTheme="majorBidi" w:cstheme="majorBidi"/>
          <w:sz w:val="40"/>
          <w:szCs w:val="40"/>
        </w:rPr>
      </w:pPr>
      <w:r w:rsidRPr="00CC771D">
        <w:rPr>
          <w:rFonts w:asciiTheme="majorBidi" w:hAnsiTheme="majorBidi" w:cstheme="majorBidi"/>
          <w:i/>
          <w:iCs/>
          <w:sz w:val="40"/>
          <w:szCs w:val="40"/>
        </w:rPr>
        <w:t>Cambrian slate</w:t>
      </w:r>
      <w:r w:rsidRPr="00CC771D">
        <w:rPr>
          <w:rFonts w:asciiTheme="majorBidi" w:hAnsiTheme="majorBidi" w:cstheme="majorBidi"/>
          <w:sz w:val="40"/>
          <w:szCs w:val="40"/>
        </w:rPr>
        <w:t xml:space="preserve"> creates perfect drainage and mineral expression</w:t>
      </w:r>
    </w:p>
    <w:p w14:paraId="6AAFB288" w14:textId="77777777" w:rsidR="00CC771D" w:rsidRPr="00CC771D" w:rsidRDefault="00CC771D" w:rsidP="00CC771D">
      <w:pPr>
        <w:numPr>
          <w:ilvl w:val="0"/>
          <w:numId w:val="2"/>
        </w:numPr>
        <w:rPr>
          <w:rFonts w:asciiTheme="majorBidi" w:hAnsiTheme="majorBidi" w:cstheme="majorBidi"/>
          <w:sz w:val="40"/>
          <w:szCs w:val="40"/>
        </w:rPr>
      </w:pPr>
      <w:r w:rsidRPr="00CC771D">
        <w:rPr>
          <w:rFonts w:asciiTheme="majorBidi" w:hAnsiTheme="majorBidi" w:cstheme="majorBidi"/>
          <w:i/>
          <w:iCs/>
          <w:sz w:val="40"/>
          <w:szCs w:val="40"/>
        </w:rPr>
        <w:t>Limestone subsoils</w:t>
      </w:r>
      <w:r w:rsidRPr="00CC771D">
        <w:rPr>
          <w:rFonts w:asciiTheme="majorBidi" w:hAnsiTheme="majorBidi" w:cstheme="majorBidi"/>
          <w:sz w:val="40"/>
          <w:szCs w:val="40"/>
        </w:rPr>
        <w:t xml:space="preserve"> add calcium and structure</w:t>
      </w:r>
    </w:p>
    <w:p w14:paraId="7160FEDE" w14:textId="77777777" w:rsidR="00CC771D" w:rsidRPr="00CC771D" w:rsidRDefault="00CC771D" w:rsidP="00CC771D">
      <w:pPr>
        <w:numPr>
          <w:ilvl w:val="0"/>
          <w:numId w:val="2"/>
        </w:numPr>
        <w:rPr>
          <w:rFonts w:asciiTheme="majorBidi" w:hAnsiTheme="majorBidi" w:cstheme="majorBidi"/>
          <w:sz w:val="40"/>
          <w:szCs w:val="40"/>
        </w:rPr>
      </w:pPr>
      <w:r w:rsidRPr="00CC771D">
        <w:rPr>
          <w:rFonts w:asciiTheme="majorBidi" w:hAnsiTheme="majorBidi" w:cstheme="majorBidi"/>
          <w:i/>
          <w:iCs/>
          <w:sz w:val="40"/>
          <w:szCs w:val="40"/>
        </w:rPr>
        <w:lastRenderedPageBreak/>
        <w:t>Ancient schist</w:t>
      </w:r>
      <w:r w:rsidRPr="00CC771D">
        <w:rPr>
          <w:rFonts w:asciiTheme="majorBidi" w:hAnsiTheme="majorBidi" w:cstheme="majorBidi"/>
          <w:sz w:val="40"/>
          <w:szCs w:val="40"/>
        </w:rPr>
        <w:t xml:space="preserve"> in select sites intensifies minerality</w:t>
      </w:r>
    </w:p>
    <w:p w14:paraId="311E8755"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2. Continental Climate Precision</w:t>
      </w:r>
    </w:p>
    <w:p w14:paraId="7B3A84F1" w14:textId="77777777" w:rsidR="00CC771D" w:rsidRPr="00CC771D" w:rsidRDefault="00CC771D" w:rsidP="00CC771D">
      <w:pPr>
        <w:numPr>
          <w:ilvl w:val="0"/>
          <w:numId w:val="3"/>
        </w:numPr>
        <w:rPr>
          <w:rFonts w:asciiTheme="majorBidi" w:hAnsiTheme="majorBidi" w:cstheme="majorBidi"/>
          <w:sz w:val="40"/>
          <w:szCs w:val="40"/>
        </w:rPr>
      </w:pPr>
      <w:r w:rsidRPr="00CC771D">
        <w:rPr>
          <w:rFonts w:asciiTheme="majorBidi" w:hAnsiTheme="majorBidi" w:cstheme="majorBidi"/>
          <w:sz w:val="40"/>
          <w:szCs w:val="40"/>
        </w:rPr>
        <w:t>Hot days (30°C+) develop flavor concentration</w:t>
      </w:r>
    </w:p>
    <w:p w14:paraId="0F0B132E" w14:textId="77777777" w:rsidR="00CC771D" w:rsidRPr="00CC771D" w:rsidRDefault="00CC771D" w:rsidP="00CC771D">
      <w:pPr>
        <w:numPr>
          <w:ilvl w:val="0"/>
          <w:numId w:val="3"/>
        </w:numPr>
        <w:rPr>
          <w:rFonts w:asciiTheme="majorBidi" w:hAnsiTheme="majorBidi" w:cstheme="majorBidi"/>
          <w:sz w:val="40"/>
          <w:szCs w:val="40"/>
        </w:rPr>
      </w:pPr>
      <w:r w:rsidRPr="00CC771D">
        <w:rPr>
          <w:rFonts w:asciiTheme="majorBidi" w:hAnsiTheme="majorBidi" w:cstheme="majorBidi"/>
          <w:sz w:val="40"/>
          <w:szCs w:val="40"/>
        </w:rPr>
        <w:t>Cool nights (10-15°C) lock in natural acidity</w:t>
      </w:r>
    </w:p>
    <w:p w14:paraId="36EB887B" w14:textId="77777777" w:rsidR="00CC771D" w:rsidRPr="00CC771D" w:rsidRDefault="00CC771D" w:rsidP="00CC771D">
      <w:pPr>
        <w:numPr>
          <w:ilvl w:val="0"/>
          <w:numId w:val="3"/>
        </w:numPr>
        <w:rPr>
          <w:rFonts w:asciiTheme="majorBidi" w:hAnsiTheme="majorBidi" w:cstheme="majorBidi"/>
          <w:sz w:val="40"/>
          <w:szCs w:val="40"/>
        </w:rPr>
      </w:pPr>
      <w:r w:rsidRPr="00CC771D">
        <w:rPr>
          <w:rFonts w:asciiTheme="majorBidi" w:hAnsiTheme="majorBidi" w:cstheme="majorBidi"/>
          <w:sz w:val="40"/>
          <w:szCs w:val="40"/>
        </w:rPr>
        <w:t>Dry harvest conditions prevent dilution</w:t>
      </w:r>
    </w:p>
    <w:p w14:paraId="04DF9614"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3. Altitude Variations</w:t>
      </w:r>
    </w:p>
    <w:p w14:paraId="108D2402" w14:textId="77777777" w:rsidR="00CC771D" w:rsidRPr="00CC771D" w:rsidRDefault="00CC771D" w:rsidP="00CC771D">
      <w:pPr>
        <w:numPr>
          <w:ilvl w:val="0"/>
          <w:numId w:val="4"/>
        </w:numPr>
        <w:rPr>
          <w:rFonts w:asciiTheme="majorBidi" w:hAnsiTheme="majorBidi" w:cstheme="majorBidi"/>
          <w:sz w:val="40"/>
          <w:szCs w:val="40"/>
        </w:rPr>
      </w:pPr>
      <w:r w:rsidRPr="00CC771D">
        <w:rPr>
          <w:rFonts w:asciiTheme="majorBidi" w:hAnsiTheme="majorBidi" w:cstheme="majorBidi"/>
          <w:sz w:val="40"/>
          <w:szCs w:val="40"/>
        </w:rPr>
        <w:t>Valley floor (300m): Richer, more textural styles</w:t>
      </w:r>
    </w:p>
    <w:p w14:paraId="11AB10AF" w14:textId="77777777" w:rsidR="00CC771D" w:rsidRPr="00CC771D" w:rsidRDefault="00CC771D" w:rsidP="00CC771D">
      <w:pPr>
        <w:numPr>
          <w:ilvl w:val="0"/>
          <w:numId w:val="4"/>
        </w:numPr>
        <w:rPr>
          <w:rFonts w:asciiTheme="majorBidi" w:hAnsiTheme="majorBidi" w:cstheme="majorBidi"/>
          <w:sz w:val="40"/>
          <w:szCs w:val="40"/>
        </w:rPr>
      </w:pPr>
      <w:r w:rsidRPr="00CC771D">
        <w:rPr>
          <w:rFonts w:asciiTheme="majorBidi" w:hAnsiTheme="majorBidi" w:cstheme="majorBidi"/>
          <w:sz w:val="40"/>
          <w:szCs w:val="40"/>
        </w:rPr>
        <w:t>Mid-slopes (400m): Classic balance and elegance</w:t>
      </w:r>
    </w:p>
    <w:p w14:paraId="6AABC6A3" w14:textId="77777777" w:rsidR="00CC771D" w:rsidRPr="00CC771D" w:rsidRDefault="00CC771D" w:rsidP="00CC771D">
      <w:pPr>
        <w:numPr>
          <w:ilvl w:val="0"/>
          <w:numId w:val="4"/>
        </w:numPr>
        <w:rPr>
          <w:rFonts w:asciiTheme="majorBidi" w:hAnsiTheme="majorBidi" w:cstheme="majorBidi"/>
          <w:sz w:val="40"/>
          <w:szCs w:val="40"/>
        </w:rPr>
      </w:pPr>
      <w:r w:rsidRPr="00CC771D">
        <w:rPr>
          <w:rFonts w:asciiTheme="majorBidi" w:hAnsiTheme="majorBidi" w:cstheme="majorBidi"/>
          <w:sz w:val="40"/>
          <w:szCs w:val="40"/>
        </w:rPr>
        <w:t>High country (500m+): Steely, mineral-driven intensity</w:t>
      </w:r>
    </w:p>
    <w:p w14:paraId="5AF05CD7"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Signature Styles &amp; Pairings</w:t>
      </w:r>
    </w:p>
    <w:p w14:paraId="5E1FED66" w14:textId="77777777" w:rsidR="00460034" w:rsidRPr="00460034" w:rsidRDefault="00460034" w:rsidP="00460034">
      <w:pPr>
        <w:ind w:left="0" w:firstLine="0"/>
        <w:rPr>
          <w:rFonts w:asciiTheme="majorBidi" w:hAnsiTheme="majorBidi" w:cstheme="majorBidi"/>
          <w:sz w:val="40"/>
          <w:szCs w:val="40"/>
        </w:rPr>
      </w:pPr>
      <w:r w:rsidRPr="00460034">
        <w:rPr>
          <w:rFonts w:asciiTheme="majorBidi" w:hAnsiTheme="majorBidi" w:cstheme="majorBidi"/>
          <w:sz w:val="40"/>
          <w:szCs w:val="40"/>
        </w:rPr>
        <w:t>Polish Hill brings lime zest, slate, and electric acidity—</w:t>
      </w:r>
      <w:proofErr w:type="spellStart"/>
      <w:r w:rsidRPr="00460034">
        <w:rPr>
          <w:rFonts w:asciiTheme="majorBidi" w:hAnsiTheme="majorBidi" w:cstheme="majorBidi"/>
          <w:sz w:val="40"/>
          <w:szCs w:val="40"/>
        </w:rPr>
        <w:t>Grosset</w:t>
      </w:r>
      <w:proofErr w:type="spellEnd"/>
      <w:r w:rsidRPr="00460034">
        <w:rPr>
          <w:rFonts w:asciiTheme="majorBidi" w:hAnsiTheme="majorBidi" w:cstheme="majorBidi"/>
          <w:sz w:val="40"/>
          <w:szCs w:val="40"/>
        </w:rPr>
        <w:t xml:space="preserve"> Polish Hill is a standout producer here, and the wines are fantastic with oysters topped with mignonette.</w:t>
      </w:r>
    </w:p>
    <w:p w14:paraId="09E33FA5" w14:textId="77777777" w:rsidR="00460034" w:rsidRPr="00460034" w:rsidRDefault="00460034" w:rsidP="00460034">
      <w:pPr>
        <w:ind w:left="0" w:firstLine="0"/>
        <w:rPr>
          <w:rFonts w:asciiTheme="majorBidi" w:hAnsiTheme="majorBidi" w:cstheme="majorBidi"/>
          <w:sz w:val="40"/>
          <w:szCs w:val="40"/>
        </w:rPr>
      </w:pPr>
      <w:proofErr w:type="spellStart"/>
      <w:r w:rsidRPr="00460034">
        <w:rPr>
          <w:rFonts w:asciiTheme="majorBidi" w:hAnsiTheme="majorBidi" w:cstheme="majorBidi"/>
          <w:sz w:val="40"/>
          <w:szCs w:val="40"/>
        </w:rPr>
        <w:t>Watervale</w:t>
      </w:r>
      <w:proofErr w:type="spellEnd"/>
      <w:r w:rsidRPr="00460034">
        <w:rPr>
          <w:rFonts w:asciiTheme="majorBidi" w:hAnsiTheme="majorBidi" w:cstheme="majorBidi"/>
          <w:sz w:val="40"/>
          <w:szCs w:val="40"/>
        </w:rPr>
        <w:t xml:space="preserve"> offers apple, honey, and floral notes—Jim Barry The Lodge Hill is a great example, pairing beautifully with spicy Thai green curry.</w:t>
      </w:r>
    </w:p>
    <w:p w14:paraId="6E0D4B65" w14:textId="77777777" w:rsidR="00460034" w:rsidRPr="00460034" w:rsidRDefault="00460034" w:rsidP="00460034">
      <w:pPr>
        <w:ind w:left="0" w:firstLine="0"/>
        <w:rPr>
          <w:rFonts w:asciiTheme="majorBidi" w:hAnsiTheme="majorBidi" w:cstheme="majorBidi"/>
          <w:sz w:val="40"/>
          <w:szCs w:val="40"/>
        </w:rPr>
      </w:pPr>
      <w:proofErr w:type="spellStart"/>
      <w:r w:rsidRPr="00460034">
        <w:rPr>
          <w:rFonts w:asciiTheme="majorBidi" w:hAnsiTheme="majorBidi" w:cstheme="majorBidi"/>
          <w:sz w:val="40"/>
          <w:szCs w:val="40"/>
        </w:rPr>
        <w:t>Sevenhill</w:t>
      </w:r>
      <w:proofErr w:type="spellEnd"/>
      <w:r w:rsidRPr="00460034">
        <w:rPr>
          <w:rFonts w:asciiTheme="majorBidi" w:hAnsiTheme="majorBidi" w:cstheme="majorBidi"/>
          <w:sz w:val="40"/>
          <w:szCs w:val="40"/>
        </w:rPr>
        <w:t xml:space="preserve"> shows lemon oil, spice, and impressive mineral length—</w:t>
      </w:r>
      <w:proofErr w:type="spellStart"/>
      <w:r w:rsidRPr="00460034">
        <w:rPr>
          <w:rFonts w:asciiTheme="majorBidi" w:hAnsiTheme="majorBidi" w:cstheme="majorBidi"/>
          <w:sz w:val="40"/>
          <w:szCs w:val="40"/>
        </w:rPr>
        <w:t>Kilikanoon</w:t>
      </w:r>
      <w:proofErr w:type="spellEnd"/>
      <w:r w:rsidRPr="00460034">
        <w:rPr>
          <w:rFonts w:asciiTheme="majorBidi" w:hAnsiTheme="majorBidi" w:cstheme="majorBidi"/>
          <w:sz w:val="40"/>
          <w:szCs w:val="40"/>
        </w:rPr>
        <w:t xml:space="preserve"> Mort’s Block shines in this style, </w:t>
      </w:r>
      <w:r w:rsidRPr="00460034">
        <w:rPr>
          <w:rFonts w:asciiTheme="majorBidi" w:hAnsiTheme="majorBidi" w:cstheme="majorBidi"/>
          <w:sz w:val="40"/>
          <w:szCs w:val="40"/>
        </w:rPr>
        <w:lastRenderedPageBreak/>
        <w:t>making it a delicious match for seared scallops with cauliflower purée.</w:t>
      </w:r>
    </w:p>
    <w:p w14:paraId="3A85D302" w14:textId="77777777" w:rsidR="00460034" w:rsidRPr="00460034" w:rsidRDefault="00460034" w:rsidP="00CC771D">
      <w:pPr>
        <w:ind w:left="0" w:firstLine="0"/>
        <w:rPr>
          <w:rFonts w:asciiTheme="majorBidi" w:hAnsiTheme="majorBidi" w:cstheme="majorBidi"/>
          <w:sz w:val="40"/>
          <w:szCs w:val="40"/>
        </w:rPr>
      </w:pPr>
    </w:p>
    <w:p w14:paraId="1967CCE6" w14:textId="7F1DEFCF"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Sub-Regions Decoded</w:t>
      </w:r>
    </w:p>
    <w:p w14:paraId="3E2C4EF9" w14:textId="77777777" w:rsidR="00CC771D" w:rsidRPr="00CC771D" w:rsidRDefault="00CC771D" w:rsidP="00CC771D">
      <w:pPr>
        <w:numPr>
          <w:ilvl w:val="0"/>
          <w:numId w:val="5"/>
        </w:numPr>
        <w:rPr>
          <w:rFonts w:asciiTheme="majorBidi" w:hAnsiTheme="majorBidi" w:cstheme="majorBidi"/>
          <w:sz w:val="40"/>
          <w:szCs w:val="40"/>
        </w:rPr>
      </w:pPr>
      <w:r w:rsidRPr="00CC771D">
        <w:rPr>
          <w:rFonts w:asciiTheme="majorBidi" w:hAnsiTheme="majorBidi" w:cstheme="majorBidi"/>
          <w:b/>
          <w:bCs/>
          <w:sz w:val="40"/>
          <w:szCs w:val="40"/>
        </w:rPr>
        <w:t>Polish Hill</w:t>
      </w:r>
      <w:r w:rsidRPr="00CC771D">
        <w:rPr>
          <w:rFonts w:asciiTheme="majorBidi" w:hAnsiTheme="majorBidi" w:cstheme="majorBidi"/>
          <w:sz w:val="40"/>
          <w:szCs w:val="40"/>
        </w:rPr>
        <w:t xml:space="preserve">: </w:t>
      </w:r>
      <w:r w:rsidRPr="00CC771D">
        <w:rPr>
          <w:rFonts w:asciiTheme="majorBidi" w:hAnsiTheme="majorBidi" w:cstheme="majorBidi"/>
          <w:i/>
          <w:iCs/>
          <w:sz w:val="40"/>
          <w:szCs w:val="40"/>
        </w:rPr>
        <w:t xml:space="preserve">Highest elevation, purest slate. </w:t>
      </w:r>
      <w:proofErr w:type="spellStart"/>
      <w:r w:rsidRPr="00CC771D">
        <w:rPr>
          <w:rFonts w:asciiTheme="majorBidi" w:hAnsiTheme="majorBidi" w:cstheme="majorBidi"/>
          <w:i/>
          <w:iCs/>
          <w:sz w:val="40"/>
          <w:szCs w:val="40"/>
        </w:rPr>
        <w:t>Grosset's</w:t>
      </w:r>
      <w:proofErr w:type="spellEnd"/>
      <w:r w:rsidRPr="00CC771D">
        <w:rPr>
          <w:rFonts w:asciiTheme="majorBidi" w:hAnsiTheme="majorBidi" w:cstheme="majorBidi"/>
          <w:i/>
          <w:iCs/>
          <w:sz w:val="40"/>
          <w:szCs w:val="40"/>
        </w:rPr>
        <w:t xml:space="preserve"> benchmark site produces Rieslings of surgical precision—pair with fresh shellfish.</w:t>
      </w:r>
    </w:p>
    <w:p w14:paraId="44DE81DF" w14:textId="77777777" w:rsidR="00CC771D" w:rsidRPr="00CC771D" w:rsidRDefault="00CC771D" w:rsidP="00CC771D">
      <w:pPr>
        <w:numPr>
          <w:ilvl w:val="0"/>
          <w:numId w:val="5"/>
        </w:numPr>
        <w:rPr>
          <w:rFonts w:asciiTheme="majorBidi" w:hAnsiTheme="majorBidi" w:cstheme="majorBidi"/>
          <w:sz w:val="40"/>
          <w:szCs w:val="40"/>
        </w:rPr>
      </w:pPr>
      <w:proofErr w:type="spellStart"/>
      <w:r w:rsidRPr="00CC771D">
        <w:rPr>
          <w:rFonts w:asciiTheme="majorBidi" w:hAnsiTheme="majorBidi" w:cstheme="majorBidi"/>
          <w:b/>
          <w:bCs/>
          <w:sz w:val="40"/>
          <w:szCs w:val="40"/>
        </w:rPr>
        <w:t>Watervale</w:t>
      </w:r>
      <w:proofErr w:type="spellEnd"/>
      <w:r w:rsidRPr="00CC771D">
        <w:rPr>
          <w:rFonts w:asciiTheme="majorBidi" w:hAnsiTheme="majorBidi" w:cstheme="majorBidi"/>
          <w:sz w:val="40"/>
          <w:szCs w:val="40"/>
        </w:rPr>
        <w:t xml:space="preserve"> </w:t>
      </w:r>
      <w:r w:rsidRPr="00CC771D">
        <w:rPr>
          <w:rFonts w:asciiTheme="majorBidi" w:hAnsiTheme="majorBidi" w:cstheme="majorBidi"/>
          <w:i/>
          <w:iCs/>
          <w:sz w:val="40"/>
          <w:szCs w:val="40"/>
        </w:rPr>
        <w:t>(WAH-</w:t>
      </w:r>
      <w:proofErr w:type="spellStart"/>
      <w:r w:rsidRPr="00CC771D">
        <w:rPr>
          <w:rFonts w:asciiTheme="majorBidi" w:hAnsiTheme="majorBidi" w:cstheme="majorBidi"/>
          <w:i/>
          <w:iCs/>
          <w:sz w:val="40"/>
          <w:szCs w:val="40"/>
        </w:rPr>
        <w:t>ter</w:t>
      </w:r>
      <w:proofErr w:type="spellEnd"/>
      <w:r w:rsidRPr="00CC771D">
        <w:rPr>
          <w:rFonts w:asciiTheme="majorBidi" w:hAnsiTheme="majorBidi" w:cstheme="majorBidi"/>
          <w:i/>
          <w:iCs/>
          <w:sz w:val="40"/>
          <w:szCs w:val="40"/>
        </w:rPr>
        <w:t>-vale)</w:t>
      </w:r>
      <w:r w:rsidRPr="00CC771D">
        <w:rPr>
          <w:rFonts w:asciiTheme="majorBidi" w:hAnsiTheme="majorBidi" w:cstheme="majorBidi"/>
          <w:sz w:val="40"/>
          <w:szCs w:val="40"/>
        </w:rPr>
        <w:t xml:space="preserve">: </w:t>
      </w:r>
      <w:r w:rsidRPr="00CC771D">
        <w:rPr>
          <w:rFonts w:asciiTheme="majorBidi" w:hAnsiTheme="majorBidi" w:cstheme="majorBidi"/>
          <w:i/>
          <w:iCs/>
          <w:sz w:val="40"/>
          <w:szCs w:val="40"/>
        </w:rPr>
        <w:t>Red-brown earth over limestone. Jim Barry's Lodge Hill delivers approachable elegance—perfect with spiced Asian cuisine.</w:t>
      </w:r>
    </w:p>
    <w:p w14:paraId="27291291" w14:textId="77777777" w:rsidR="00CC771D" w:rsidRPr="00CC771D" w:rsidRDefault="00CC771D" w:rsidP="00CC771D">
      <w:pPr>
        <w:numPr>
          <w:ilvl w:val="0"/>
          <w:numId w:val="5"/>
        </w:numPr>
        <w:rPr>
          <w:rFonts w:asciiTheme="majorBidi" w:hAnsiTheme="majorBidi" w:cstheme="majorBidi"/>
          <w:sz w:val="40"/>
          <w:szCs w:val="40"/>
        </w:rPr>
      </w:pPr>
      <w:proofErr w:type="spellStart"/>
      <w:r w:rsidRPr="00CC771D">
        <w:rPr>
          <w:rFonts w:asciiTheme="majorBidi" w:hAnsiTheme="majorBidi" w:cstheme="majorBidi"/>
          <w:b/>
          <w:bCs/>
          <w:sz w:val="40"/>
          <w:szCs w:val="40"/>
        </w:rPr>
        <w:t>Sevenhill</w:t>
      </w:r>
      <w:proofErr w:type="spellEnd"/>
      <w:r w:rsidRPr="00CC771D">
        <w:rPr>
          <w:rFonts w:asciiTheme="majorBidi" w:hAnsiTheme="majorBidi" w:cstheme="majorBidi"/>
          <w:sz w:val="40"/>
          <w:szCs w:val="40"/>
        </w:rPr>
        <w:t xml:space="preserve">: </w:t>
      </w:r>
      <w:r w:rsidRPr="00CC771D">
        <w:rPr>
          <w:rFonts w:asciiTheme="majorBidi" w:hAnsiTheme="majorBidi" w:cstheme="majorBidi"/>
          <w:i/>
          <w:iCs/>
          <w:sz w:val="40"/>
          <w:szCs w:val="40"/>
        </w:rPr>
        <w:t xml:space="preserve">Jesuit heritage, schist soils. </w:t>
      </w:r>
      <w:proofErr w:type="spellStart"/>
      <w:r w:rsidRPr="00CC771D">
        <w:rPr>
          <w:rFonts w:asciiTheme="majorBidi" w:hAnsiTheme="majorBidi" w:cstheme="majorBidi"/>
          <w:i/>
          <w:iCs/>
          <w:sz w:val="40"/>
          <w:szCs w:val="40"/>
        </w:rPr>
        <w:t>Kilikanoon's</w:t>
      </w:r>
      <w:proofErr w:type="spellEnd"/>
      <w:r w:rsidRPr="00CC771D">
        <w:rPr>
          <w:rFonts w:asciiTheme="majorBidi" w:hAnsiTheme="majorBidi" w:cstheme="majorBidi"/>
          <w:i/>
          <w:iCs/>
          <w:sz w:val="40"/>
          <w:szCs w:val="40"/>
        </w:rPr>
        <w:t xml:space="preserve"> Mort's Block shows textural complexity—matches beautifully with pork belly.</w:t>
      </w:r>
    </w:p>
    <w:p w14:paraId="6DBA143F"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Pro Tip</w:t>
      </w:r>
      <w:r w:rsidRPr="00CC771D">
        <w:rPr>
          <w:rFonts w:asciiTheme="majorBidi" w:hAnsiTheme="majorBidi" w:cstheme="majorBidi"/>
          <w:sz w:val="40"/>
          <w:szCs w:val="40"/>
        </w:rPr>
        <w:t xml:space="preserve"> Look for </w:t>
      </w:r>
      <w:r w:rsidRPr="00CC771D">
        <w:rPr>
          <w:rFonts w:asciiTheme="majorBidi" w:hAnsiTheme="majorBidi" w:cstheme="majorBidi"/>
          <w:b/>
          <w:bCs/>
          <w:sz w:val="40"/>
          <w:szCs w:val="40"/>
        </w:rPr>
        <w:t>"Screwcap"</w:t>
      </w:r>
      <w:r w:rsidRPr="00CC771D">
        <w:rPr>
          <w:rFonts w:asciiTheme="majorBidi" w:hAnsiTheme="majorBidi" w:cstheme="majorBidi"/>
          <w:sz w:val="40"/>
          <w:szCs w:val="40"/>
        </w:rPr>
        <w:t xml:space="preserve"> closures on Clare Valley Riesling—they preserve the wine's pristine fruit and prevent premature oxidation, allowing proper bottle development.</w:t>
      </w:r>
    </w:p>
    <w:p w14:paraId="6D4A1ABD"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Common Mistakes</w:t>
      </w:r>
    </w:p>
    <w:p w14:paraId="4EF0B6C6"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b/>
          <w:bCs/>
          <w:sz w:val="40"/>
          <w:szCs w:val="40"/>
        </w:rPr>
        <w:t>Don't serve</w:t>
      </w:r>
      <w:r w:rsidRPr="00CC771D">
        <w:rPr>
          <w:rFonts w:asciiTheme="majorBidi" w:hAnsiTheme="majorBidi" w:cstheme="majorBidi"/>
          <w:sz w:val="40"/>
          <w:szCs w:val="40"/>
        </w:rPr>
        <w:t xml:space="preserve"> young Clare Valley Riesling too cold (below 8°C)—you'll miss the subtle citrus oils and mineral complexity.</w:t>
      </w:r>
    </w:p>
    <w:p w14:paraId="6F4B65D1" w14:textId="787B27BE"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lastRenderedPageBreak/>
        <w:t>Don't be surprised by aged bottles developing mineral or honeyed petroleum notes after 5+ years—this natural evolution signals proper Riesling maturation and adds complexity rather than detracting from the wine.</w:t>
      </w:r>
      <w:r>
        <w:rPr>
          <w:rFonts w:asciiTheme="majorBidi" w:hAnsiTheme="majorBidi" w:cstheme="majorBidi"/>
          <w:sz w:val="40"/>
          <w:szCs w:val="40"/>
        </w:rPr>
        <w:t xml:space="preserve"> Then again it is a matter of personal taste.</w:t>
      </w:r>
    </w:p>
    <w:p w14:paraId="486663D2" w14:textId="143C7B1B"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 xml:space="preserve">Next time on </w:t>
      </w:r>
      <w:r w:rsidRPr="00CC771D">
        <w:rPr>
          <w:rFonts w:asciiTheme="majorBidi" w:hAnsiTheme="majorBidi" w:cstheme="majorBidi"/>
          <w:i/>
          <w:iCs/>
          <w:sz w:val="40"/>
          <w:szCs w:val="40"/>
        </w:rPr>
        <w:t>Wine Regions Revealed</w:t>
      </w:r>
      <w:r w:rsidRPr="00CC771D">
        <w:rPr>
          <w:rFonts w:asciiTheme="majorBidi" w:hAnsiTheme="majorBidi" w:cstheme="majorBidi"/>
          <w:sz w:val="40"/>
          <w:szCs w:val="40"/>
        </w:rPr>
        <w:t xml:space="preserve">, we'll explore </w:t>
      </w:r>
      <w:r w:rsidRPr="00CC771D">
        <w:rPr>
          <w:rFonts w:asciiTheme="majorBidi" w:hAnsiTheme="majorBidi" w:cstheme="majorBidi"/>
          <w:b/>
          <w:bCs/>
          <w:sz w:val="40"/>
          <w:szCs w:val="40"/>
        </w:rPr>
        <w:t>McLaren Vale</w:t>
      </w:r>
      <w:r w:rsidRPr="00CC771D">
        <w:rPr>
          <w:rFonts w:asciiTheme="majorBidi" w:hAnsiTheme="majorBidi" w:cstheme="majorBidi"/>
          <w:sz w:val="40"/>
          <w:szCs w:val="40"/>
        </w:rPr>
        <w:t>—where Mediterranean varieties thrive in Australia's warmest premium region.</w:t>
      </w:r>
    </w:p>
    <w:p w14:paraId="1B103FB1" w14:textId="77777777" w:rsidR="00CC771D"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sz w:val="40"/>
          <w:szCs w:val="40"/>
        </w:rPr>
        <w:t>Share your Clare Valley discoveries with me, and until next time—keep exploring!</w:t>
      </w:r>
    </w:p>
    <w:p w14:paraId="596818F4" w14:textId="77777777" w:rsidR="00CC771D" w:rsidRPr="00CC771D" w:rsidRDefault="00000000" w:rsidP="00CC771D">
      <w:pPr>
        <w:ind w:left="0" w:firstLine="0"/>
        <w:rPr>
          <w:rFonts w:asciiTheme="majorBidi" w:hAnsiTheme="majorBidi" w:cstheme="majorBidi"/>
          <w:sz w:val="40"/>
          <w:szCs w:val="40"/>
        </w:rPr>
      </w:pPr>
      <w:r>
        <w:rPr>
          <w:rFonts w:asciiTheme="majorBidi" w:hAnsiTheme="majorBidi" w:cstheme="majorBidi"/>
          <w:sz w:val="40"/>
          <w:szCs w:val="40"/>
        </w:rPr>
        <w:pict w14:anchorId="2BBC2E54">
          <v:rect id="_x0000_i1025" style="width:0;height:1.5pt" o:hralign="center" o:hrstd="t" o:hr="t" fillcolor="#a0a0a0" stroked="f"/>
        </w:pict>
      </w:r>
    </w:p>
    <w:p w14:paraId="1088D441" w14:textId="293B1BC3" w:rsidR="00FB5B6C" w:rsidRPr="00CC771D" w:rsidRDefault="00CC771D" w:rsidP="00CC771D">
      <w:pPr>
        <w:ind w:left="0" w:firstLine="0"/>
        <w:rPr>
          <w:rFonts w:asciiTheme="majorBidi" w:hAnsiTheme="majorBidi" w:cstheme="majorBidi"/>
          <w:sz w:val="40"/>
          <w:szCs w:val="40"/>
        </w:rPr>
      </w:pPr>
      <w:r w:rsidRPr="00CC771D">
        <w:rPr>
          <w:rFonts w:asciiTheme="majorBidi" w:hAnsiTheme="majorBidi" w:cstheme="majorBidi"/>
          <w:i/>
          <w:iCs/>
          <w:sz w:val="40"/>
          <w:szCs w:val="40"/>
        </w:rPr>
        <w:t>Episode 100 marks a milestone in our journey through the world's wine regions. Clare Valley's Riesling mastery reminds us that great wine isn't about intensity—it's about precision, place, and the patience to let time reveal terroir's true character.</w:t>
      </w:r>
    </w:p>
    <w:sectPr w:rsidR="00FB5B6C" w:rsidRPr="00CC7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4939"/>
    <w:multiLevelType w:val="multilevel"/>
    <w:tmpl w:val="AB5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A006E"/>
    <w:multiLevelType w:val="multilevel"/>
    <w:tmpl w:val="445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85701"/>
    <w:multiLevelType w:val="multilevel"/>
    <w:tmpl w:val="05A4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D1578"/>
    <w:multiLevelType w:val="multilevel"/>
    <w:tmpl w:val="828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C0DFF"/>
    <w:multiLevelType w:val="multilevel"/>
    <w:tmpl w:val="5EB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349429">
    <w:abstractNumId w:val="1"/>
  </w:num>
  <w:num w:numId="2" w16cid:durableId="1543443520">
    <w:abstractNumId w:val="4"/>
  </w:num>
  <w:num w:numId="3" w16cid:durableId="122238174">
    <w:abstractNumId w:val="0"/>
  </w:num>
  <w:num w:numId="4" w16cid:durableId="375158639">
    <w:abstractNumId w:val="3"/>
  </w:num>
  <w:num w:numId="5" w16cid:durableId="1567644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1D"/>
    <w:rsid w:val="00143158"/>
    <w:rsid w:val="00460034"/>
    <w:rsid w:val="004C11CC"/>
    <w:rsid w:val="008D3D73"/>
    <w:rsid w:val="00A140F7"/>
    <w:rsid w:val="00A965D3"/>
    <w:rsid w:val="00CC771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D74C"/>
  <w15:chartTrackingRefBased/>
  <w15:docId w15:val="{8CC36C06-EB80-414C-9B81-D2F28CD1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7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7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7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7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7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7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71D"/>
    <w:rPr>
      <w:rFonts w:eastAsiaTheme="majorEastAsia" w:cstheme="majorBidi"/>
      <w:color w:val="272727" w:themeColor="text1" w:themeTint="D8"/>
    </w:rPr>
  </w:style>
  <w:style w:type="paragraph" w:styleId="Title">
    <w:name w:val="Title"/>
    <w:basedOn w:val="Normal"/>
    <w:next w:val="Normal"/>
    <w:link w:val="TitleChar"/>
    <w:uiPriority w:val="10"/>
    <w:qFormat/>
    <w:rsid w:val="00CC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71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71D"/>
    <w:pPr>
      <w:spacing w:before="160"/>
      <w:jc w:val="center"/>
    </w:pPr>
    <w:rPr>
      <w:i/>
      <w:iCs/>
      <w:color w:val="404040" w:themeColor="text1" w:themeTint="BF"/>
    </w:rPr>
  </w:style>
  <w:style w:type="character" w:customStyle="1" w:styleId="QuoteChar">
    <w:name w:val="Quote Char"/>
    <w:basedOn w:val="DefaultParagraphFont"/>
    <w:link w:val="Quote"/>
    <w:uiPriority w:val="29"/>
    <w:rsid w:val="00CC771D"/>
    <w:rPr>
      <w:i/>
      <w:iCs/>
      <w:color w:val="404040" w:themeColor="text1" w:themeTint="BF"/>
    </w:rPr>
  </w:style>
  <w:style w:type="paragraph" w:styleId="ListParagraph">
    <w:name w:val="List Paragraph"/>
    <w:basedOn w:val="Normal"/>
    <w:uiPriority w:val="34"/>
    <w:qFormat/>
    <w:rsid w:val="00CC771D"/>
    <w:pPr>
      <w:ind w:left="720"/>
      <w:contextualSpacing/>
    </w:pPr>
  </w:style>
  <w:style w:type="character" w:styleId="IntenseEmphasis">
    <w:name w:val="Intense Emphasis"/>
    <w:basedOn w:val="DefaultParagraphFont"/>
    <w:uiPriority w:val="21"/>
    <w:qFormat/>
    <w:rsid w:val="00CC771D"/>
    <w:rPr>
      <w:i/>
      <w:iCs/>
      <w:color w:val="2F5496" w:themeColor="accent1" w:themeShade="BF"/>
    </w:rPr>
  </w:style>
  <w:style w:type="paragraph" w:styleId="IntenseQuote">
    <w:name w:val="Intense Quote"/>
    <w:basedOn w:val="Normal"/>
    <w:next w:val="Normal"/>
    <w:link w:val="IntenseQuoteChar"/>
    <w:uiPriority w:val="30"/>
    <w:qFormat/>
    <w:rsid w:val="00CC7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71D"/>
    <w:rPr>
      <w:i/>
      <w:iCs/>
      <w:color w:val="2F5496" w:themeColor="accent1" w:themeShade="BF"/>
    </w:rPr>
  </w:style>
  <w:style w:type="character" w:styleId="IntenseReference">
    <w:name w:val="Intense Reference"/>
    <w:basedOn w:val="DefaultParagraphFont"/>
    <w:uiPriority w:val="32"/>
    <w:qFormat/>
    <w:rsid w:val="00CC771D"/>
    <w:rPr>
      <w:b/>
      <w:bCs/>
      <w:smallCaps/>
      <w:color w:val="2F5496" w:themeColor="accent1" w:themeShade="BF"/>
      <w:spacing w:val="5"/>
    </w:rPr>
  </w:style>
  <w:style w:type="table" w:styleId="TableGrid">
    <w:name w:val="Table Grid"/>
    <w:basedOn w:val="TableNormal"/>
    <w:uiPriority w:val="39"/>
    <w:rsid w:val="00CC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2025-08-04T18:34:00Z</dcterms:created>
  <dcterms:modified xsi:type="dcterms:W3CDTF">2025-08-09T01:06:00Z</dcterms:modified>
</cp:coreProperties>
</file>