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DF280" w14:textId="325101A2" w:rsidR="008D7CDF" w:rsidRPr="00DB2886" w:rsidRDefault="008D7CDF" w:rsidP="003739AB">
      <w:pPr>
        <w:jc w:val="center"/>
        <w:rPr>
          <w:rFonts w:ascii="Times New Roman" w:hAnsi="Times New Roman" w:cs="Times New Roman"/>
          <w:sz w:val="48"/>
          <w:szCs w:val="48"/>
        </w:rPr>
      </w:pPr>
      <w:r w:rsidRPr="008D7CDF">
        <w:rPr>
          <w:rFonts w:ascii="Times New Roman" w:hAnsi="Times New Roman" w:cs="Times New Roman"/>
          <w:sz w:val="48"/>
          <w:szCs w:val="48"/>
        </w:rPr>
        <w:t>From Moscow to the White House:</w:t>
      </w:r>
    </w:p>
    <w:p w14:paraId="10F7BFAE" w14:textId="559E02F1" w:rsidR="008D7CDF" w:rsidRPr="00DB2886" w:rsidRDefault="008D7CDF" w:rsidP="003739AB">
      <w:pPr>
        <w:jc w:val="center"/>
        <w:rPr>
          <w:rFonts w:ascii="Times New Roman" w:hAnsi="Times New Roman" w:cs="Times New Roman"/>
          <w:sz w:val="48"/>
          <w:szCs w:val="48"/>
        </w:rPr>
      </w:pPr>
      <w:r w:rsidRPr="008D7CDF">
        <w:rPr>
          <w:rFonts w:ascii="Times New Roman" w:hAnsi="Times New Roman" w:cs="Times New Roman"/>
          <w:sz w:val="48"/>
          <w:szCs w:val="48"/>
        </w:rPr>
        <w:t>Donald Trump</w:t>
      </w:r>
      <w:r w:rsidR="00931E3F" w:rsidRPr="00DB2886">
        <w:rPr>
          <w:rFonts w:ascii="Times New Roman" w:hAnsi="Times New Roman" w:cs="Times New Roman"/>
          <w:sz w:val="48"/>
          <w:szCs w:val="48"/>
        </w:rPr>
        <w:t xml:space="preserve"> and </w:t>
      </w:r>
      <w:r w:rsidR="00DB2886">
        <w:rPr>
          <w:rFonts w:ascii="Times New Roman" w:hAnsi="Times New Roman" w:cs="Times New Roman"/>
          <w:sz w:val="48"/>
          <w:szCs w:val="48"/>
        </w:rPr>
        <w:t xml:space="preserve">his </w:t>
      </w:r>
      <w:r w:rsidRPr="008D7CDF">
        <w:rPr>
          <w:rFonts w:ascii="Times New Roman" w:hAnsi="Times New Roman" w:cs="Times New Roman"/>
          <w:sz w:val="48"/>
          <w:szCs w:val="48"/>
        </w:rPr>
        <w:t xml:space="preserve">Russian </w:t>
      </w:r>
      <w:r w:rsidR="00DB2886">
        <w:rPr>
          <w:rFonts w:ascii="Times New Roman" w:hAnsi="Times New Roman" w:cs="Times New Roman"/>
          <w:sz w:val="48"/>
          <w:szCs w:val="48"/>
        </w:rPr>
        <w:t>Connection</w:t>
      </w:r>
    </w:p>
    <w:p w14:paraId="0AD8EB56" w14:textId="77777777" w:rsidR="001061B7" w:rsidRPr="001061B7" w:rsidRDefault="001061B7" w:rsidP="001061B7">
      <w:pPr>
        <w:rPr>
          <w:rFonts w:ascii="Times New Roman" w:hAnsi="Times New Roman" w:cs="Times New Roman"/>
          <w:sz w:val="32"/>
          <w:szCs w:val="32"/>
        </w:rPr>
      </w:pPr>
      <w:r w:rsidRPr="001061B7">
        <w:rPr>
          <w:rFonts w:ascii="Times New Roman" w:hAnsi="Times New Roman" w:cs="Times New Roman"/>
          <w:b/>
          <w:bCs/>
          <w:sz w:val="32"/>
          <w:szCs w:val="32"/>
        </w:rPr>
        <w:t>Introduction</w:t>
      </w:r>
      <w:r w:rsidRPr="001061B7">
        <w:rPr>
          <w:rFonts w:ascii="Times New Roman" w:hAnsi="Times New Roman" w:cs="Times New Roman"/>
          <w:sz w:val="32"/>
          <w:szCs w:val="32"/>
        </w:rPr>
        <w:br/>
        <w:t>Donald Trump’s relationship with Russian financial and political interests spans over four decades, marked by opportunism, secrecy, and alignment with Kremlin priorities. While no conclusive proof establishes direct control by Vladimir Putin, substantial evidence highlights Trump’s reliance on Russian capital and his adoption of policies favorable to Moscow. This article synthesizes key events, business dealings, and political actions to explore enduring concerns about foreign influence and national security.</w:t>
      </w:r>
    </w:p>
    <w:p w14:paraId="3EC900E2" w14:textId="77777777" w:rsidR="001061B7" w:rsidRPr="001061B7" w:rsidRDefault="00000000" w:rsidP="001061B7">
      <w:pPr>
        <w:rPr>
          <w:rFonts w:ascii="Times New Roman" w:hAnsi="Times New Roman" w:cs="Times New Roman"/>
          <w:sz w:val="32"/>
          <w:szCs w:val="32"/>
        </w:rPr>
      </w:pPr>
      <w:r>
        <w:rPr>
          <w:rFonts w:ascii="Times New Roman" w:hAnsi="Times New Roman" w:cs="Times New Roman"/>
          <w:sz w:val="32"/>
          <w:szCs w:val="32"/>
        </w:rPr>
        <w:pict w14:anchorId="63DAF913">
          <v:rect id="_x0000_i1025" style="width:0;height:1.5pt" o:hralign="center" o:hrstd="t" o:hr="t" fillcolor="#a0a0a0" stroked="f"/>
        </w:pict>
      </w:r>
    </w:p>
    <w:p w14:paraId="4033B23F" w14:textId="77777777" w:rsidR="001061B7" w:rsidRPr="001061B7" w:rsidRDefault="001061B7" w:rsidP="001061B7">
      <w:pPr>
        <w:rPr>
          <w:rFonts w:ascii="Times New Roman" w:hAnsi="Times New Roman" w:cs="Times New Roman"/>
          <w:sz w:val="32"/>
          <w:szCs w:val="32"/>
        </w:rPr>
      </w:pPr>
      <w:r w:rsidRPr="001061B7">
        <w:rPr>
          <w:rFonts w:ascii="Times New Roman" w:hAnsi="Times New Roman" w:cs="Times New Roman"/>
          <w:b/>
          <w:bCs/>
          <w:sz w:val="32"/>
          <w:szCs w:val="32"/>
        </w:rPr>
        <w:t>Timeline of Key Events</w:t>
      </w:r>
    </w:p>
    <w:p w14:paraId="1A49F40E" w14:textId="77777777" w:rsidR="001061B7" w:rsidRPr="001061B7" w:rsidRDefault="001061B7" w:rsidP="001061B7">
      <w:pPr>
        <w:numPr>
          <w:ilvl w:val="0"/>
          <w:numId w:val="46"/>
        </w:numPr>
        <w:rPr>
          <w:rFonts w:ascii="Times New Roman" w:hAnsi="Times New Roman" w:cs="Times New Roman"/>
          <w:sz w:val="32"/>
          <w:szCs w:val="32"/>
        </w:rPr>
      </w:pPr>
      <w:r w:rsidRPr="001061B7">
        <w:rPr>
          <w:rFonts w:ascii="Times New Roman" w:hAnsi="Times New Roman" w:cs="Times New Roman"/>
          <w:b/>
          <w:bCs/>
          <w:sz w:val="32"/>
          <w:szCs w:val="32"/>
        </w:rPr>
        <w:t>1987</w:t>
      </w:r>
      <w:r w:rsidRPr="001061B7">
        <w:rPr>
          <w:rFonts w:ascii="Times New Roman" w:hAnsi="Times New Roman" w:cs="Times New Roman"/>
          <w:sz w:val="32"/>
          <w:szCs w:val="32"/>
        </w:rPr>
        <w:t xml:space="preserve">: Trump visits Moscow at Soviet Ambassador Yuri Dubinin’s invitation, exploring hotel development. Described as a “research mission” in his book </w:t>
      </w:r>
      <w:r w:rsidRPr="001061B7">
        <w:rPr>
          <w:rFonts w:ascii="Times New Roman" w:hAnsi="Times New Roman" w:cs="Times New Roman"/>
          <w:i/>
          <w:iCs/>
          <w:sz w:val="32"/>
          <w:szCs w:val="32"/>
        </w:rPr>
        <w:t>The Art of the Deal</w:t>
      </w:r>
      <w:r w:rsidRPr="001061B7">
        <w:rPr>
          <w:rFonts w:ascii="Times New Roman" w:hAnsi="Times New Roman" w:cs="Times New Roman"/>
          <w:sz w:val="32"/>
          <w:szCs w:val="32"/>
        </w:rPr>
        <w:t>.</w:t>
      </w:r>
    </w:p>
    <w:p w14:paraId="22247669" w14:textId="77777777" w:rsidR="001061B7" w:rsidRPr="001061B7" w:rsidRDefault="001061B7" w:rsidP="001061B7">
      <w:pPr>
        <w:numPr>
          <w:ilvl w:val="0"/>
          <w:numId w:val="46"/>
        </w:numPr>
        <w:rPr>
          <w:rFonts w:ascii="Times New Roman" w:hAnsi="Times New Roman" w:cs="Times New Roman"/>
          <w:sz w:val="32"/>
          <w:szCs w:val="32"/>
        </w:rPr>
      </w:pPr>
      <w:r w:rsidRPr="001061B7">
        <w:rPr>
          <w:rFonts w:ascii="Times New Roman" w:hAnsi="Times New Roman" w:cs="Times New Roman"/>
          <w:b/>
          <w:bCs/>
          <w:sz w:val="32"/>
          <w:szCs w:val="32"/>
        </w:rPr>
        <w:t>1991</w:t>
      </w:r>
      <w:r w:rsidRPr="001061B7">
        <w:rPr>
          <w:rFonts w:ascii="Times New Roman" w:hAnsi="Times New Roman" w:cs="Times New Roman"/>
          <w:sz w:val="32"/>
          <w:szCs w:val="32"/>
        </w:rPr>
        <w:t>: After Taj Mahal casino bankruptcy, Trump courts foreign investors, including Russian oligarchs.</w:t>
      </w:r>
    </w:p>
    <w:p w14:paraId="6BDF4BE5" w14:textId="77777777" w:rsidR="001061B7" w:rsidRPr="001061B7" w:rsidRDefault="001061B7" w:rsidP="001061B7">
      <w:pPr>
        <w:numPr>
          <w:ilvl w:val="0"/>
          <w:numId w:val="46"/>
        </w:numPr>
        <w:rPr>
          <w:rFonts w:ascii="Times New Roman" w:hAnsi="Times New Roman" w:cs="Times New Roman"/>
          <w:sz w:val="32"/>
          <w:szCs w:val="32"/>
        </w:rPr>
      </w:pPr>
      <w:r w:rsidRPr="001061B7">
        <w:rPr>
          <w:rFonts w:ascii="Times New Roman" w:hAnsi="Times New Roman" w:cs="Times New Roman"/>
          <w:b/>
          <w:bCs/>
          <w:sz w:val="32"/>
          <w:szCs w:val="32"/>
        </w:rPr>
        <w:t>1996</w:t>
      </w:r>
      <w:r w:rsidRPr="001061B7">
        <w:rPr>
          <w:rFonts w:ascii="Times New Roman" w:hAnsi="Times New Roman" w:cs="Times New Roman"/>
          <w:sz w:val="32"/>
          <w:szCs w:val="32"/>
        </w:rPr>
        <w:t xml:space="preserve">: Partners with </w:t>
      </w:r>
      <w:proofErr w:type="spellStart"/>
      <w:r w:rsidRPr="001061B7">
        <w:rPr>
          <w:rFonts w:ascii="Times New Roman" w:hAnsi="Times New Roman" w:cs="Times New Roman"/>
          <w:sz w:val="32"/>
          <w:szCs w:val="32"/>
        </w:rPr>
        <w:t>Dagomys</w:t>
      </w:r>
      <w:proofErr w:type="spellEnd"/>
      <w:r w:rsidRPr="001061B7">
        <w:rPr>
          <w:rFonts w:ascii="Times New Roman" w:hAnsi="Times New Roman" w:cs="Times New Roman"/>
          <w:sz w:val="32"/>
          <w:szCs w:val="32"/>
        </w:rPr>
        <w:t xml:space="preserve"> Joint Stock Company on a failed Moscow casino project at the Radisson </w:t>
      </w:r>
      <w:proofErr w:type="spellStart"/>
      <w:r w:rsidRPr="001061B7">
        <w:rPr>
          <w:rFonts w:ascii="Times New Roman" w:hAnsi="Times New Roman" w:cs="Times New Roman"/>
          <w:sz w:val="32"/>
          <w:szCs w:val="32"/>
        </w:rPr>
        <w:t>Slavyanskaya</w:t>
      </w:r>
      <w:proofErr w:type="spellEnd"/>
      <w:r w:rsidRPr="001061B7">
        <w:rPr>
          <w:rFonts w:ascii="Times New Roman" w:hAnsi="Times New Roman" w:cs="Times New Roman"/>
          <w:sz w:val="32"/>
          <w:szCs w:val="32"/>
        </w:rPr>
        <w:t xml:space="preserve"> Hotel.</w:t>
      </w:r>
    </w:p>
    <w:p w14:paraId="706F8168" w14:textId="77777777" w:rsidR="001061B7" w:rsidRPr="001061B7" w:rsidRDefault="001061B7" w:rsidP="001061B7">
      <w:pPr>
        <w:numPr>
          <w:ilvl w:val="0"/>
          <w:numId w:val="46"/>
        </w:numPr>
        <w:rPr>
          <w:rFonts w:ascii="Times New Roman" w:hAnsi="Times New Roman" w:cs="Times New Roman"/>
          <w:sz w:val="32"/>
          <w:szCs w:val="32"/>
        </w:rPr>
      </w:pPr>
      <w:r w:rsidRPr="001061B7">
        <w:rPr>
          <w:rFonts w:ascii="Times New Roman" w:hAnsi="Times New Roman" w:cs="Times New Roman"/>
          <w:b/>
          <w:bCs/>
          <w:sz w:val="32"/>
          <w:szCs w:val="32"/>
        </w:rPr>
        <w:t>Late 1990s</w:t>
      </w:r>
      <w:r w:rsidRPr="001061B7">
        <w:rPr>
          <w:rFonts w:ascii="Times New Roman" w:hAnsi="Times New Roman" w:cs="Times New Roman"/>
          <w:sz w:val="32"/>
          <w:szCs w:val="32"/>
        </w:rPr>
        <w:t xml:space="preserve">: Collaborates with </w:t>
      </w:r>
      <w:proofErr w:type="spellStart"/>
      <w:r w:rsidRPr="001061B7">
        <w:rPr>
          <w:rFonts w:ascii="Times New Roman" w:hAnsi="Times New Roman" w:cs="Times New Roman"/>
          <w:sz w:val="32"/>
          <w:szCs w:val="32"/>
        </w:rPr>
        <w:t>Bayrock</w:t>
      </w:r>
      <w:proofErr w:type="spellEnd"/>
      <w:r w:rsidRPr="001061B7">
        <w:rPr>
          <w:rFonts w:ascii="Times New Roman" w:hAnsi="Times New Roman" w:cs="Times New Roman"/>
          <w:sz w:val="32"/>
          <w:szCs w:val="32"/>
        </w:rPr>
        <w:t xml:space="preserve"> Group, involving Russian-born Felix Sater (later convicted of fraud), to secure investments for projects like Trump SoHo.</w:t>
      </w:r>
    </w:p>
    <w:p w14:paraId="00C45E4F" w14:textId="2D1C2AD2" w:rsidR="001061B7" w:rsidRPr="001061B7" w:rsidRDefault="001061B7" w:rsidP="001061B7">
      <w:pPr>
        <w:numPr>
          <w:ilvl w:val="0"/>
          <w:numId w:val="46"/>
        </w:numPr>
        <w:rPr>
          <w:rFonts w:ascii="Times New Roman" w:hAnsi="Times New Roman" w:cs="Times New Roman"/>
          <w:sz w:val="32"/>
          <w:szCs w:val="32"/>
        </w:rPr>
      </w:pPr>
      <w:r w:rsidRPr="001061B7">
        <w:rPr>
          <w:rFonts w:ascii="Times New Roman" w:hAnsi="Times New Roman" w:cs="Times New Roman"/>
          <w:b/>
          <w:bCs/>
          <w:sz w:val="32"/>
          <w:szCs w:val="32"/>
        </w:rPr>
        <w:t>2008</w:t>
      </w:r>
      <w:r w:rsidRPr="001061B7">
        <w:rPr>
          <w:rFonts w:ascii="Times New Roman" w:hAnsi="Times New Roman" w:cs="Times New Roman"/>
          <w:sz w:val="32"/>
          <w:szCs w:val="32"/>
        </w:rPr>
        <w:t>: Sells Palm Beach mansion to oligarch Dmitry Rybolovlev for $95 million</w:t>
      </w:r>
      <w:r w:rsidR="00B50E1A">
        <w:rPr>
          <w:rFonts w:ascii="Times New Roman" w:hAnsi="Times New Roman" w:cs="Times New Roman"/>
          <w:sz w:val="32"/>
          <w:szCs w:val="32"/>
        </w:rPr>
        <w:t xml:space="preserve">, </w:t>
      </w:r>
      <w:r w:rsidRPr="001061B7">
        <w:rPr>
          <w:rFonts w:ascii="Times New Roman" w:hAnsi="Times New Roman" w:cs="Times New Roman"/>
          <w:sz w:val="32"/>
          <w:szCs w:val="32"/>
        </w:rPr>
        <w:t>double the purchase price</w:t>
      </w:r>
      <w:r w:rsidR="00B50E1A">
        <w:rPr>
          <w:rFonts w:ascii="Times New Roman" w:hAnsi="Times New Roman" w:cs="Times New Roman"/>
          <w:sz w:val="32"/>
          <w:szCs w:val="32"/>
        </w:rPr>
        <w:t xml:space="preserve">, </w:t>
      </w:r>
      <w:r w:rsidRPr="001061B7">
        <w:rPr>
          <w:rFonts w:ascii="Times New Roman" w:hAnsi="Times New Roman" w:cs="Times New Roman"/>
          <w:sz w:val="32"/>
          <w:szCs w:val="32"/>
        </w:rPr>
        <w:t>raising money-laundering suspicions.</w:t>
      </w:r>
    </w:p>
    <w:p w14:paraId="0862A2FE" w14:textId="77777777" w:rsidR="001061B7" w:rsidRPr="001061B7" w:rsidRDefault="001061B7" w:rsidP="001061B7">
      <w:pPr>
        <w:numPr>
          <w:ilvl w:val="0"/>
          <w:numId w:val="46"/>
        </w:numPr>
        <w:rPr>
          <w:rFonts w:ascii="Times New Roman" w:hAnsi="Times New Roman" w:cs="Times New Roman"/>
          <w:sz w:val="32"/>
          <w:szCs w:val="32"/>
        </w:rPr>
      </w:pPr>
      <w:r w:rsidRPr="001061B7">
        <w:rPr>
          <w:rFonts w:ascii="Times New Roman" w:hAnsi="Times New Roman" w:cs="Times New Roman"/>
          <w:b/>
          <w:bCs/>
          <w:sz w:val="32"/>
          <w:szCs w:val="32"/>
        </w:rPr>
        <w:lastRenderedPageBreak/>
        <w:t>2013</w:t>
      </w:r>
      <w:r w:rsidRPr="001061B7">
        <w:rPr>
          <w:rFonts w:ascii="Times New Roman" w:hAnsi="Times New Roman" w:cs="Times New Roman"/>
          <w:sz w:val="32"/>
          <w:szCs w:val="32"/>
        </w:rPr>
        <w:t>: Hosts Miss Universe pageant in Moscow with oligarch Aras Agalarov, deepening Kremlin-adjacent ties.</w:t>
      </w:r>
    </w:p>
    <w:p w14:paraId="4B1396C8" w14:textId="77777777" w:rsidR="001061B7" w:rsidRPr="001061B7" w:rsidRDefault="001061B7" w:rsidP="001061B7">
      <w:pPr>
        <w:numPr>
          <w:ilvl w:val="0"/>
          <w:numId w:val="46"/>
        </w:numPr>
        <w:rPr>
          <w:rFonts w:ascii="Times New Roman" w:hAnsi="Times New Roman" w:cs="Times New Roman"/>
          <w:sz w:val="32"/>
          <w:szCs w:val="32"/>
        </w:rPr>
      </w:pPr>
      <w:r w:rsidRPr="001061B7">
        <w:rPr>
          <w:rFonts w:ascii="Times New Roman" w:hAnsi="Times New Roman" w:cs="Times New Roman"/>
          <w:b/>
          <w:bCs/>
          <w:sz w:val="32"/>
          <w:szCs w:val="32"/>
        </w:rPr>
        <w:t>2015–2016</w:t>
      </w:r>
      <w:r w:rsidRPr="001061B7">
        <w:rPr>
          <w:rFonts w:ascii="Times New Roman" w:hAnsi="Times New Roman" w:cs="Times New Roman"/>
          <w:sz w:val="32"/>
          <w:szCs w:val="32"/>
        </w:rPr>
        <w:t>: Actively pursues Trump Tower Moscow during presidential campaign; Michael Cohen testifies negotiations continued until June 2016.</w:t>
      </w:r>
    </w:p>
    <w:p w14:paraId="498C57F3" w14:textId="77777777" w:rsidR="001061B7" w:rsidRPr="001061B7" w:rsidRDefault="001061B7" w:rsidP="001061B7">
      <w:pPr>
        <w:numPr>
          <w:ilvl w:val="0"/>
          <w:numId w:val="46"/>
        </w:numPr>
        <w:rPr>
          <w:rFonts w:ascii="Times New Roman" w:hAnsi="Times New Roman" w:cs="Times New Roman"/>
          <w:sz w:val="32"/>
          <w:szCs w:val="32"/>
        </w:rPr>
      </w:pPr>
      <w:r w:rsidRPr="001061B7">
        <w:rPr>
          <w:rFonts w:ascii="Times New Roman" w:hAnsi="Times New Roman" w:cs="Times New Roman"/>
          <w:b/>
          <w:bCs/>
          <w:sz w:val="32"/>
          <w:szCs w:val="32"/>
        </w:rPr>
        <w:t>June 2016</w:t>
      </w:r>
      <w:r w:rsidRPr="001061B7">
        <w:rPr>
          <w:rFonts w:ascii="Times New Roman" w:hAnsi="Times New Roman" w:cs="Times New Roman"/>
          <w:sz w:val="32"/>
          <w:szCs w:val="32"/>
        </w:rPr>
        <w:t>: Trump Tower meeting with Kremlin-linked lawyer Natalia Veselnitskaya, offering “dirt” on Hillary Clinton.</w:t>
      </w:r>
    </w:p>
    <w:p w14:paraId="2816ECFB" w14:textId="77777777" w:rsidR="001061B7" w:rsidRPr="001061B7" w:rsidRDefault="001061B7" w:rsidP="001061B7">
      <w:pPr>
        <w:numPr>
          <w:ilvl w:val="0"/>
          <w:numId w:val="46"/>
        </w:numPr>
        <w:rPr>
          <w:rFonts w:ascii="Times New Roman" w:hAnsi="Times New Roman" w:cs="Times New Roman"/>
          <w:sz w:val="32"/>
          <w:szCs w:val="32"/>
        </w:rPr>
      </w:pPr>
      <w:r w:rsidRPr="001061B7">
        <w:rPr>
          <w:rFonts w:ascii="Times New Roman" w:hAnsi="Times New Roman" w:cs="Times New Roman"/>
          <w:b/>
          <w:bCs/>
          <w:sz w:val="32"/>
          <w:szCs w:val="32"/>
        </w:rPr>
        <w:t>2018</w:t>
      </w:r>
      <w:r w:rsidRPr="001061B7">
        <w:rPr>
          <w:rFonts w:ascii="Times New Roman" w:hAnsi="Times New Roman" w:cs="Times New Roman"/>
          <w:sz w:val="32"/>
          <w:szCs w:val="32"/>
        </w:rPr>
        <w:t>: At Helsinki summit, Trump publicly sides with Putin over U.S. intelligence regarding Russian election interference.</w:t>
      </w:r>
    </w:p>
    <w:p w14:paraId="128E1BA6" w14:textId="77777777" w:rsidR="001061B7" w:rsidRPr="001061B7" w:rsidRDefault="001061B7" w:rsidP="001061B7">
      <w:pPr>
        <w:numPr>
          <w:ilvl w:val="0"/>
          <w:numId w:val="46"/>
        </w:numPr>
        <w:rPr>
          <w:rFonts w:ascii="Times New Roman" w:hAnsi="Times New Roman" w:cs="Times New Roman"/>
          <w:sz w:val="32"/>
          <w:szCs w:val="32"/>
        </w:rPr>
      </w:pPr>
      <w:r w:rsidRPr="001061B7">
        <w:rPr>
          <w:rFonts w:ascii="Times New Roman" w:hAnsi="Times New Roman" w:cs="Times New Roman"/>
          <w:b/>
          <w:bCs/>
          <w:sz w:val="32"/>
          <w:szCs w:val="32"/>
        </w:rPr>
        <w:t>2020</w:t>
      </w:r>
      <w:r w:rsidRPr="001061B7">
        <w:rPr>
          <w:rFonts w:ascii="Times New Roman" w:hAnsi="Times New Roman" w:cs="Times New Roman"/>
          <w:sz w:val="32"/>
          <w:szCs w:val="32"/>
        </w:rPr>
        <w:t>: U.S. intelligence confirms Russian efforts to sway the election in Trump’s favor.</w:t>
      </w:r>
    </w:p>
    <w:p w14:paraId="70C76733" w14:textId="77777777" w:rsidR="001061B7" w:rsidRPr="001061B7" w:rsidRDefault="001061B7" w:rsidP="001061B7">
      <w:pPr>
        <w:numPr>
          <w:ilvl w:val="0"/>
          <w:numId w:val="46"/>
        </w:numPr>
        <w:rPr>
          <w:rFonts w:ascii="Times New Roman" w:hAnsi="Times New Roman" w:cs="Times New Roman"/>
          <w:sz w:val="32"/>
          <w:szCs w:val="32"/>
        </w:rPr>
      </w:pPr>
      <w:r w:rsidRPr="001061B7">
        <w:rPr>
          <w:rFonts w:ascii="Times New Roman" w:hAnsi="Times New Roman" w:cs="Times New Roman"/>
          <w:b/>
          <w:bCs/>
          <w:sz w:val="32"/>
          <w:szCs w:val="32"/>
        </w:rPr>
        <w:t>2023</w:t>
      </w:r>
      <w:r w:rsidRPr="001061B7">
        <w:rPr>
          <w:rFonts w:ascii="Times New Roman" w:hAnsi="Times New Roman" w:cs="Times New Roman"/>
          <w:sz w:val="32"/>
          <w:szCs w:val="32"/>
        </w:rPr>
        <w:t>: Trump Media investigated over $8 million in loans linked to Russian-backed entities.</w:t>
      </w:r>
    </w:p>
    <w:p w14:paraId="2CCEFCB3" w14:textId="77777777" w:rsidR="001061B7" w:rsidRPr="001061B7" w:rsidRDefault="001061B7" w:rsidP="001061B7">
      <w:pPr>
        <w:numPr>
          <w:ilvl w:val="0"/>
          <w:numId w:val="46"/>
        </w:numPr>
        <w:rPr>
          <w:rFonts w:ascii="Times New Roman" w:hAnsi="Times New Roman" w:cs="Times New Roman"/>
          <w:sz w:val="32"/>
          <w:szCs w:val="32"/>
        </w:rPr>
      </w:pPr>
      <w:r w:rsidRPr="001061B7">
        <w:rPr>
          <w:rFonts w:ascii="Times New Roman" w:hAnsi="Times New Roman" w:cs="Times New Roman"/>
          <w:b/>
          <w:bCs/>
          <w:sz w:val="32"/>
          <w:szCs w:val="32"/>
        </w:rPr>
        <w:t>2024</w:t>
      </w:r>
      <w:r w:rsidRPr="001061B7">
        <w:rPr>
          <w:rFonts w:ascii="Times New Roman" w:hAnsi="Times New Roman" w:cs="Times New Roman"/>
          <w:sz w:val="32"/>
          <w:szCs w:val="32"/>
        </w:rPr>
        <w:t>: Threatens NATO withdrawal and cuts Ukraine aid, aligning with Kremlin strategic goals.</w:t>
      </w:r>
    </w:p>
    <w:p w14:paraId="1BC12B88" w14:textId="77777777" w:rsidR="001061B7" w:rsidRPr="001061B7" w:rsidRDefault="00000000" w:rsidP="001061B7">
      <w:pPr>
        <w:rPr>
          <w:rFonts w:ascii="Times New Roman" w:hAnsi="Times New Roman" w:cs="Times New Roman"/>
          <w:sz w:val="32"/>
          <w:szCs w:val="32"/>
        </w:rPr>
      </w:pPr>
      <w:r>
        <w:rPr>
          <w:rFonts w:ascii="Times New Roman" w:hAnsi="Times New Roman" w:cs="Times New Roman"/>
          <w:sz w:val="32"/>
          <w:szCs w:val="32"/>
        </w:rPr>
        <w:pict w14:anchorId="62924616">
          <v:rect id="_x0000_i1026" style="width:0;height:1.5pt" o:hralign="center" o:hrstd="t" o:hr="t" fillcolor="#a0a0a0" stroked="f"/>
        </w:pict>
      </w:r>
    </w:p>
    <w:p w14:paraId="5CAFC557" w14:textId="77777777" w:rsidR="001061B7" w:rsidRPr="001061B7" w:rsidRDefault="001061B7" w:rsidP="001061B7">
      <w:pPr>
        <w:rPr>
          <w:rFonts w:ascii="Times New Roman" w:hAnsi="Times New Roman" w:cs="Times New Roman"/>
          <w:sz w:val="32"/>
          <w:szCs w:val="32"/>
        </w:rPr>
      </w:pPr>
      <w:r w:rsidRPr="001061B7">
        <w:rPr>
          <w:rFonts w:ascii="Times New Roman" w:hAnsi="Times New Roman" w:cs="Times New Roman"/>
          <w:b/>
          <w:bCs/>
          <w:sz w:val="32"/>
          <w:szCs w:val="32"/>
        </w:rPr>
        <w:t>Business and Financial Entanglements</w:t>
      </w:r>
      <w:r w:rsidRPr="001061B7">
        <w:rPr>
          <w:rFonts w:ascii="Times New Roman" w:hAnsi="Times New Roman" w:cs="Times New Roman"/>
          <w:sz w:val="32"/>
          <w:szCs w:val="32"/>
        </w:rPr>
        <w:br/>
      </w:r>
      <w:r w:rsidRPr="001061B7">
        <w:rPr>
          <w:rFonts w:ascii="Times New Roman" w:hAnsi="Times New Roman" w:cs="Times New Roman"/>
          <w:b/>
          <w:bCs/>
          <w:sz w:val="32"/>
          <w:szCs w:val="32"/>
        </w:rPr>
        <w:t>Soviet-Era Foundations (1980s–1990s):</w:t>
      </w:r>
      <w:r w:rsidRPr="001061B7">
        <w:rPr>
          <w:rFonts w:ascii="Times New Roman" w:hAnsi="Times New Roman" w:cs="Times New Roman"/>
          <w:sz w:val="32"/>
          <w:szCs w:val="32"/>
        </w:rPr>
        <w:br/>
        <w:t>Trump’s financial struggles post-bankruptcy drove him to seek capital from former Soviet states:</w:t>
      </w:r>
    </w:p>
    <w:p w14:paraId="5E3278A4" w14:textId="77777777" w:rsidR="001061B7" w:rsidRPr="001061B7" w:rsidRDefault="001061B7" w:rsidP="001061B7">
      <w:pPr>
        <w:numPr>
          <w:ilvl w:val="0"/>
          <w:numId w:val="47"/>
        </w:numPr>
        <w:rPr>
          <w:rFonts w:ascii="Times New Roman" w:hAnsi="Times New Roman" w:cs="Times New Roman"/>
          <w:sz w:val="32"/>
          <w:szCs w:val="32"/>
        </w:rPr>
      </w:pPr>
      <w:r w:rsidRPr="001061B7">
        <w:rPr>
          <w:rFonts w:ascii="Times New Roman" w:hAnsi="Times New Roman" w:cs="Times New Roman"/>
          <w:b/>
          <w:bCs/>
          <w:sz w:val="32"/>
          <w:szCs w:val="32"/>
        </w:rPr>
        <w:t>1996 Moscow Casino</w:t>
      </w:r>
      <w:r w:rsidRPr="001061B7">
        <w:rPr>
          <w:rFonts w:ascii="Times New Roman" w:hAnsi="Times New Roman" w:cs="Times New Roman"/>
          <w:sz w:val="32"/>
          <w:szCs w:val="32"/>
        </w:rPr>
        <w:t xml:space="preserve">: A joint venture with </w:t>
      </w:r>
      <w:proofErr w:type="spellStart"/>
      <w:r w:rsidRPr="001061B7">
        <w:rPr>
          <w:rFonts w:ascii="Times New Roman" w:hAnsi="Times New Roman" w:cs="Times New Roman"/>
          <w:sz w:val="32"/>
          <w:szCs w:val="32"/>
        </w:rPr>
        <w:t>Dagomys</w:t>
      </w:r>
      <w:proofErr w:type="spellEnd"/>
      <w:r w:rsidRPr="001061B7">
        <w:rPr>
          <w:rFonts w:ascii="Times New Roman" w:hAnsi="Times New Roman" w:cs="Times New Roman"/>
          <w:sz w:val="32"/>
          <w:szCs w:val="32"/>
        </w:rPr>
        <w:t xml:space="preserve"> JSC collapsed due to regulatory hurdles.</w:t>
      </w:r>
    </w:p>
    <w:p w14:paraId="514B03D8" w14:textId="77777777" w:rsidR="001061B7" w:rsidRPr="001061B7" w:rsidRDefault="001061B7" w:rsidP="001061B7">
      <w:pPr>
        <w:numPr>
          <w:ilvl w:val="0"/>
          <w:numId w:val="47"/>
        </w:numPr>
        <w:rPr>
          <w:rFonts w:ascii="Times New Roman" w:hAnsi="Times New Roman" w:cs="Times New Roman"/>
          <w:sz w:val="32"/>
          <w:szCs w:val="32"/>
        </w:rPr>
      </w:pPr>
      <w:proofErr w:type="spellStart"/>
      <w:r w:rsidRPr="001061B7">
        <w:rPr>
          <w:rFonts w:ascii="Times New Roman" w:hAnsi="Times New Roman" w:cs="Times New Roman"/>
          <w:b/>
          <w:bCs/>
          <w:sz w:val="32"/>
          <w:szCs w:val="32"/>
        </w:rPr>
        <w:t>Bayrock</w:t>
      </w:r>
      <w:proofErr w:type="spellEnd"/>
      <w:r w:rsidRPr="001061B7">
        <w:rPr>
          <w:rFonts w:ascii="Times New Roman" w:hAnsi="Times New Roman" w:cs="Times New Roman"/>
          <w:b/>
          <w:bCs/>
          <w:sz w:val="32"/>
          <w:szCs w:val="32"/>
        </w:rPr>
        <w:t xml:space="preserve"> Group and Felix Sater</w:t>
      </w:r>
      <w:r w:rsidRPr="001061B7">
        <w:rPr>
          <w:rFonts w:ascii="Times New Roman" w:hAnsi="Times New Roman" w:cs="Times New Roman"/>
          <w:sz w:val="32"/>
          <w:szCs w:val="32"/>
        </w:rPr>
        <w:t>: Sater, a Russian-born associate with organized crime ties, facilitated investments for Trump projects, including Trump SoHo.</w:t>
      </w:r>
    </w:p>
    <w:p w14:paraId="45DF4E42" w14:textId="77777777" w:rsidR="001061B7" w:rsidRPr="001061B7" w:rsidRDefault="001061B7" w:rsidP="001061B7">
      <w:pPr>
        <w:rPr>
          <w:rFonts w:ascii="Times New Roman" w:hAnsi="Times New Roman" w:cs="Times New Roman"/>
          <w:sz w:val="32"/>
          <w:szCs w:val="32"/>
        </w:rPr>
      </w:pPr>
      <w:r w:rsidRPr="001061B7">
        <w:rPr>
          <w:rFonts w:ascii="Times New Roman" w:hAnsi="Times New Roman" w:cs="Times New Roman"/>
          <w:b/>
          <w:bCs/>
          <w:sz w:val="32"/>
          <w:szCs w:val="32"/>
        </w:rPr>
        <w:t>Oligarch Transactions and Shadow Networks:</w:t>
      </w:r>
    </w:p>
    <w:p w14:paraId="22CA1D2F" w14:textId="77777777" w:rsidR="001061B7" w:rsidRPr="001061B7" w:rsidRDefault="001061B7" w:rsidP="001061B7">
      <w:pPr>
        <w:numPr>
          <w:ilvl w:val="0"/>
          <w:numId w:val="48"/>
        </w:numPr>
        <w:rPr>
          <w:rFonts w:ascii="Times New Roman" w:hAnsi="Times New Roman" w:cs="Times New Roman"/>
          <w:sz w:val="32"/>
          <w:szCs w:val="32"/>
        </w:rPr>
      </w:pPr>
      <w:r w:rsidRPr="001061B7">
        <w:rPr>
          <w:rFonts w:ascii="Times New Roman" w:hAnsi="Times New Roman" w:cs="Times New Roman"/>
          <w:b/>
          <w:bCs/>
          <w:sz w:val="32"/>
          <w:szCs w:val="32"/>
        </w:rPr>
        <w:lastRenderedPageBreak/>
        <w:t>Rybolovlev Mansion Sale (2008)</w:t>
      </w:r>
      <w:r w:rsidRPr="001061B7">
        <w:rPr>
          <w:rFonts w:ascii="Times New Roman" w:hAnsi="Times New Roman" w:cs="Times New Roman"/>
          <w:sz w:val="32"/>
          <w:szCs w:val="32"/>
        </w:rPr>
        <w:t>: The $95 million deal, flagged for irregularities, remains a focal point for money-laundering speculation.</w:t>
      </w:r>
    </w:p>
    <w:p w14:paraId="3ECE5A6F" w14:textId="77777777" w:rsidR="001061B7" w:rsidRPr="001061B7" w:rsidRDefault="001061B7" w:rsidP="001061B7">
      <w:pPr>
        <w:numPr>
          <w:ilvl w:val="0"/>
          <w:numId w:val="48"/>
        </w:numPr>
        <w:rPr>
          <w:rFonts w:ascii="Times New Roman" w:hAnsi="Times New Roman" w:cs="Times New Roman"/>
          <w:sz w:val="32"/>
          <w:szCs w:val="32"/>
        </w:rPr>
      </w:pPr>
      <w:r w:rsidRPr="001061B7">
        <w:rPr>
          <w:rFonts w:ascii="Times New Roman" w:hAnsi="Times New Roman" w:cs="Times New Roman"/>
          <w:b/>
          <w:bCs/>
          <w:sz w:val="32"/>
          <w:szCs w:val="32"/>
        </w:rPr>
        <w:t>David Bogatin (1990s)</w:t>
      </w:r>
      <w:r w:rsidRPr="001061B7">
        <w:rPr>
          <w:rFonts w:ascii="Times New Roman" w:hAnsi="Times New Roman" w:cs="Times New Roman"/>
          <w:sz w:val="32"/>
          <w:szCs w:val="32"/>
        </w:rPr>
        <w:t>: Russian émigré linked to Semion Mogilevich’s crime network purchased $6 million in Trump Tower condos via shell companies.</w:t>
      </w:r>
    </w:p>
    <w:p w14:paraId="0D701D4F" w14:textId="77777777" w:rsidR="001061B7" w:rsidRPr="001061B7" w:rsidRDefault="001061B7" w:rsidP="001061B7">
      <w:pPr>
        <w:numPr>
          <w:ilvl w:val="0"/>
          <w:numId w:val="48"/>
        </w:numPr>
        <w:rPr>
          <w:rFonts w:ascii="Times New Roman" w:hAnsi="Times New Roman" w:cs="Times New Roman"/>
          <w:sz w:val="32"/>
          <w:szCs w:val="32"/>
        </w:rPr>
      </w:pPr>
      <w:r w:rsidRPr="001061B7">
        <w:rPr>
          <w:rFonts w:ascii="Times New Roman" w:hAnsi="Times New Roman" w:cs="Times New Roman"/>
          <w:b/>
          <w:bCs/>
          <w:sz w:val="32"/>
          <w:szCs w:val="32"/>
        </w:rPr>
        <w:t>Trump Ocean Club Panama</w:t>
      </w:r>
      <w:r w:rsidRPr="001061B7">
        <w:rPr>
          <w:rFonts w:ascii="Times New Roman" w:hAnsi="Times New Roman" w:cs="Times New Roman"/>
          <w:sz w:val="32"/>
          <w:szCs w:val="32"/>
        </w:rPr>
        <w:t>: Investigators linked the property to money laundering involving Russian and Latin American networks.</w:t>
      </w:r>
    </w:p>
    <w:p w14:paraId="21211008" w14:textId="77777777" w:rsidR="001061B7" w:rsidRPr="001061B7" w:rsidRDefault="001061B7" w:rsidP="001061B7">
      <w:pPr>
        <w:numPr>
          <w:ilvl w:val="0"/>
          <w:numId w:val="48"/>
        </w:numPr>
        <w:rPr>
          <w:rFonts w:ascii="Times New Roman" w:hAnsi="Times New Roman" w:cs="Times New Roman"/>
          <w:sz w:val="32"/>
          <w:szCs w:val="32"/>
        </w:rPr>
      </w:pPr>
      <w:r w:rsidRPr="001061B7">
        <w:rPr>
          <w:rFonts w:ascii="Times New Roman" w:hAnsi="Times New Roman" w:cs="Times New Roman"/>
          <w:b/>
          <w:bCs/>
          <w:sz w:val="32"/>
          <w:szCs w:val="32"/>
        </w:rPr>
        <w:t>Deutsche Bank Loans</w:t>
      </w:r>
      <w:r w:rsidRPr="001061B7">
        <w:rPr>
          <w:rFonts w:ascii="Times New Roman" w:hAnsi="Times New Roman" w:cs="Times New Roman"/>
          <w:sz w:val="32"/>
          <w:szCs w:val="32"/>
        </w:rPr>
        <w:t>: Trump secured $2 billion from Deutsche Bank, which faced fines for laundering $10 billion in Russian funds.</w:t>
      </w:r>
    </w:p>
    <w:p w14:paraId="0C70BC74" w14:textId="77777777" w:rsidR="001061B7" w:rsidRPr="001061B7" w:rsidRDefault="001061B7" w:rsidP="001061B7">
      <w:pPr>
        <w:rPr>
          <w:rFonts w:ascii="Times New Roman" w:hAnsi="Times New Roman" w:cs="Times New Roman"/>
          <w:sz w:val="32"/>
          <w:szCs w:val="32"/>
        </w:rPr>
      </w:pPr>
      <w:r w:rsidRPr="001061B7">
        <w:rPr>
          <w:rFonts w:ascii="Times New Roman" w:hAnsi="Times New Roman" w:cs="Times New Roman"/>
          <w:b/>
          <w:bCs/>
          <w:sz w:val="32"/>
          <w:szCs w:val="32"/>
        </w:rPr>
        <w:t>Post-2010 Ventures:</w:t>
      </w:r>
    </w:p>
    <w:p w14:paraId="5BFA74CC" w14:textId="77777777" w:rsidR="001061B7" w:rsidRPr="001061B7" w:rsidRDefault="001061B7" w:rsidP="001061B7">
      <w:pPr>
        <w:numPr>
          <w:ilvl w:val="0"/>
          <w:numId w:val="49"/>
        </w:numPr>
        <w:rPr>
          <w:rFonts w:ascii="Times New Roman" w:hAnsi="Times New Roman" w:cs="Times New Roman"/>
          <w:sz w:val="32"/>
          <w:szCs w:val="32"/>
        </w:rPr>
      </w:pPr>
      <w:r w:rsidRPr="001061B7">
        <w:rPr>
          <w:rFonts w:ascii="Times New Roman" w:hAnsi="Times New Roman" w:cs="Times New Roman"/>
          <w:b/>
          <w:bCs/>
          <w:sz w:val="32"/>
          <w:szCs w:val="32"/>
        </w:rPr>
        <w:t>Trump Tower Moscow (2015–2016)</w:t>
      </w:r>
      <w:r w:rsidRPr="001061B7">
        <w:rPr>
          <w:rFonts w:ascii="Times New Roman" w:hAnsi="Times New Roman" w:cs="Times New Roman"/>
          <w:sz w:val="32"/>
          <w:szCs w:val="32"/>
        </w:rPr>
        <w:t>: Negotiations persisted during Trump’s presidential campaign, with offers to gift Putin a penthouse.</w:t>
      </w:r>
    </w:p>
    <w:p w14:paraId="325F9AF7" w14:textId="77777777" w:rsidR="001061B7" w:rsidRPr="001061B7" w:rsidRDefault="001061B7" w:rsidP="001061B7">
      <w:pPr>
        <w:numPr>
          <w:ilvl w:val="0"/>
          <w:numId w:val="49"/>
        </w:numPr>
        <w:rPr>
          <w:rFonts w:ascii="Times New Roman" w:hAnsi="Times New Roman" w:cs="Times New Roman"/>
          <w:sz w:val="32"/>
          <w:szCs w:val="32"/>
        </w:rPr>
      </w:pPr>
      <w:r w:rsidRPr="001061B7">
        <w:rPr>
          <w:rFonts w:ascii="Times New Roman" w:hAnsi="Times New Roman" w:cs="Times New Roman"/>
          <w:b/>
          <w:bCs/>
          <w:sz w:val="32"/>
          <w:szCs w:val="32"/>
        </w:rPr>
        <w:t>Trump Media (2023)</w:t>
      </w:r>
      <w:r w:rsidRPr="001061B7">
        <w:rPr>
          <w:rFonts w:ascii="Times New Roman" w:hAnsi="Times New Roman" w:cs="Times New Roman"/>
          <w:sz w:val="32"/>
          <w:szCs w:val="32"/>
        </w:rPr>
        <w:t>: Loans tied to Russian entities prompted federal scrutiny.</w:t>
      </w:r>
    </w:p>
    <w:p w14:paraId="18C8BBF1" w14:textId="77777777" w:rsidR="001061B7" w:rsidRPr="001061B7" w:rsidRDefault="00000000" w:rsidP="001061B7">
      <w:pPr>
        <w:rPr>
          <w:rFonts w:ascii="Times New Roman" w:hAnsi="Times New Roman" w:cs="Times New Roman"/>
          <w:sz w:val="32"/>
          <w:szCs w:val="32"/>
        </w:rPr>
      </w:pPr>
      <w:r>
        <w:rPr>
          <w:rFonts w:ascii="Times New Roman" w:hAnsi="Times New Roman" w:cs="Times New Roman"/>
          <w:sz w:val="32"/>
          <w:szCs w:val="32"/>
        </w:rPr>
        <w:pict w14:anchorId="2097A152">
          <v:rect id="_x0000_i1027" style="width:0;height:1.5pt" o:hralign="center" o:hrstd="t" o:hr="t" fillcolor="#a0a0a0" stroked="f"/>
        </w:pict>
      </w:r>
    </w:p>
    <w:p w14:paraId="67DEC798" w14:textId="77777777" w:rsidR="001061B7" w:rsidRPr="001061B7" w:rsidRDefault="001061B7" w:rsidP="001061B7">
      <w:pPr>
        <w:rPr>
          <w:rFonts w:ascii="Times New Roman" w:hAnsi="Times New Roman" w:cs="Times New Roman"/>
          <w:sz w:val="32"/>
          <w:szCs w:val="32"/>
        </w:rPr>
      </w:pPr>
      <w:r w:rsidRPr="001061B7">
        <w:rPr>
          <w:rFonts w:ascii="Times New Roman" w:hAnsi="Times New Roman" w:cs="Times New Roman"/>
          <w:b/>
          <w:bCs/>
          <w:sz w:val="32"/>
          <w:szCs w:val="32"/>
        </w:rPr>
        <w:t>2016 Election and Russian Interference</w:t>
      </w:r>
    </w:p>
    <w:p w14:paraId="689BF127" w14:textId="77777777" w:rsidR="001061B7" w:rsidRPr="001061B7" w:rsidRDefault="001061B7" w:rsidP="001061B7">
      <w:pPr>
        <w:numPr>
          <w:ilvl w:val="0"/>
          <w:numId w:val="50"/>
        </w:numPr>
        <w:rPr>
          <w:rFonts w:ascii="Times New Roman" w:hAnsi="Times New Roman" w:cs="Times New Roman"/>
          <w:sz w:val="32"/>
          <w:szCs w:val="32"/>
        </w:rPr>
      </w:pPr>
      <w:r w:rsidRPr="001061B7">
        <w:rPr>
          <w:rFonts w:ascii="Times New Roman" w:hAnsi="Times New Roman" w:cs="Times New Roman"/>
          <w:b/>
          <w:bCs/>
          <w:sz w:val="32"/>
          <w:szCs w:val="32"/>
        </w:rPr>
        <w:t>Hacking and Propaganda</w:t>
      </w:r>
      <w:r w:rsidRPr="001061B7">
        <w:rPr>
          <w:rFonts w:ascii="Times New Roman" w:hAnsi="Times New Roman" w:cs="Times New Roman"/>
          <w:sz w:val="32"/>
          <w:szCs w:val="32"/>
        </w:rPr>
        <w:t>: Russian operatives hacked Democratic emails and orchestrated social media campaigns to boost Trump.</w:t>
      </w:r>
    </w:p>
    <w:p w14:paraId="417F4454" w14:textId="77777777" w:rsidR="001061B7" w:rsidRPr="001061B7" w:rsidRDefault="001061B7" w:rsidP="001061B7">
      <w:pPr>
        <w:numPr>
          <w:ilvl w:val="0"/>
          <w:numId w:val="50"/>
        </w:numPr>
        <w:rPr>
          <w:rFonts w:ascii="Times New Roman" w:hAnsi="Times New Roman" w:cs="Times New Roman"/>
          <w:sz w:val="32"/>
          <w:szCs w:val="32"/>
        </w:rPr>
      </w:pPr>
      <w:r w:rsidRPr="001061B7">
        <w:rPr>
          <w:rFonts w:ascii="Times New Roman" w:hAnsi="Times New Roman" w:cs="Times New Roman"/>
          <w:b/>
          <w:bCs/>
          <w:sz w:val="32"/>
          <w:szCs w:val="32"/>
        </w:rPr>
        <w:t>Campaign Contacts</w:t>
      </w:r>
      <w:r w:rsidRPr="001061B7">
        <w:rPr>
          <w:rFonts w:ascii="Times New Roman" w:hAnsi="Times New Roman" w:cs="Times New Roman"/>
          <w:sz w:val="32"/>
          <w:szCs w:val="32"/>
        </w:rPr>
        <w:t>: Paul Manafort (owed $16 million to pro-Russian oligarchs), Michael Flynn (undisclosed Kremlin lobbying), and Roger Stone (WikiLeaks coordination) had covert Russian ties.</w:t>
      </w:r>
    </w:p>
    <w:p w14:paraId="4A6D1837" w14:textId="77777777" w:rsidR="001061B7" w:rsidRPr="001061B7" w:rsidRDefault="001061B7" w:rsidP="001061B7">
      <w:pPr>
        <w:numPr>
          <w:ilvl w:val="0"/>
          <w:numId w:val="50"/>
        </w:numPr>
        <w:rPr>
          <w:rFonts w:ascii="Times New Roman" w:hAnsi="Times New Roman" w:cs="Times New Roman"/>
          <w:sz w:val="32"/>
          <w:szCs w:val="32"/>
        </w:rPr>
      </w:pPr>
      <w:r w:rsidRPr="001061B7">
        <w:rPr>
          <w:rFonts w:ascii="Times New Roman" w:hAnsi="Times New Roman" w:cs="Times New Roman"/>
          <w:b/>
          <w:bCs/>
          <w:sz w:val="32"/>
          <w:szCs w:val="32"/>
        </w:rPr>
        <w:t>Investigations</w:t>
      </w:r>
      <w:r w:rsidRPr="001061B7">
        <w:rPr>
          <w:rFonts w:ascii="Times New Roman" w:hAnsi="Times New Roman" w:cs="Times New Roman"/>
          <w:sz w:val="32"/>
          <w:szCs w:val="32"/>
        </w:rPr>
        <w:t>: The Mueller Report and Senate Intelligence Committee documented 140+ contacts between Trump’s team and Russia but found no criminal conspiracy.</w:t>
      </w:r>
    </w:p>
    <w:p w14:paraId="5646DDAE" w14:textId="77777777" w:rsidR="001061B7" w:rsidRPr="001061B7" w:rsidRDefault="00000000" w:rsidP="001061B7">
      <w:pPr>
        <w:rPr>
          <w:rFonts w:ascii="Times New Roman" w:hAnsi="Times New Roman" w:cs="Times New Roman"/>
          <w:sz w:val="32"/>
          <w:szCs w:val="32"/>
        </w:rPr>
      </w:pPr>
      <w:r>
        <w:rPr>
          <w:rFonts w:ascii="Times New Roman" w:hAnsi="Times New Roman" w:cs="Times New Roman"/>
          <w:sz w:val="32"/>
          <w:szCs w:val="32"/>
        </w:rPr>
        <w:pict w14:anchorId="74148CC5">
          <v:rect id="_x0000_i1028" style="width:0;height:1.5pt" o:hralign="center" o:hrstd="t" o:hr="t" fillcolor="#a0a0a0" stroked="f"/>
        </w:pict>
      </w:r>
    </w:p>
    <w:p w14:paraId="77B34508" w14:textId="77777777" w:rsidR="001061B7" w:rsidRPr="001061B7" w:rsidRDefault="001061B7" w:rsidP="001061B7">
      <w:pPr>
        <w:rPr>
          <w:rFonts w:ascii="Times New Roman" w:hAnsi="Times New Roman" w:cs="Times New Roman"/>
          <w:sz w:val="32"/>
          <w:szCs w:val="32"/>
        </w:rPr>
      </w:pPr>
      <w:r w:rsidRPr="001061B7">
        <w:rPr>
          <w:rFonts w:ascii="Times New Roman" w:hAnsi="Times New Roman" w:cs="Times New Roman"/>
          <w:b/>
          <w:bCs/>
          <w:sz w:val="32"/>
          <w:szCs w:val="32"/>
        </w:rPr>
        <w:lastRenderedPageBreak/>
        <w:t>Policy Alignment with Kremlin Objectives</w:t>
      </w:r>
    </w:p>
    <w:p w14:paraId="336C4888" w14:textId="77777777" w:rsidR="001061B7" w:rsidRPr="001061B7" w:rsidRDefault="001061B7" w:rsidP="001061B7">
      <w:pPr>
        <w:numPr>
          <w:ilvl w:val="0"/>
          <w:numId w:val="51"/>
        </w:numPr>
        <w:rPr>
          <w:rFonts w:ascii="Times New Roman" w:hAnsi="Times New Roman" w:cs="Times New Roman"/>
          <w:sz w:val="32"/>
          <w:szCs w:val="32"/>
        </w:rPr>
      </w:pPr>
      <w:r w:rsidRPr="001061B7">
        <w:rPr>
          <w:rFonts w:ascii="Times New Roman" w:hAnsi="Times New Roman" w:cs="Times New Roman"/>
          <w:b/>
          <w:bCs/>
          <w:sz w:val="32"/>
          <w:szCs w:val="32"/>
        </w:rPr>
        <w:t>NATO Skepticism</w:t>
      </w:r>
      <w:r w:rsidRPr="001061B7">
        <w:rPr>
          <w:rFonts w:ascii="Times New Roman" w:hAnsi="Times New Roman" w:cs="Times New Roman"/>
          <w:sz w:val="32"/>
          <w:szCs w:val="32"/>
        </w:rPr>
        <w:t>: Trump repeatedly called NATO “obsolete” and threatened withdrawal in 2024, undermining collective security.</w:t>
      </w:r>
    </w:p>
    <w:p w14:paraId="5C27505D" w14:textId="77777777" w:rsidR="001061B7" w:rsidRPr="001061B7" w:rsidRDefault="001061B7" w:rsidP="001061B7">
      <w:pPr>
        <w:numPr>
          <w:ilvl w:val="0"/>
          <w:numId w:val="51"/>
        </w:numPr>
        <w:rPr>
          <w:rFonts w:ascii="Times New Roman" w:hAnsi="Times New Roman" w:cs="Times New Roman"/>
          <w:sz w:val="32"/>
          <w:szCs w:val="32"/>
        </w:rPr>
      </w:pPr>
      <w:r w:rsidRPr="001061B7">
        <w:rPr>
          <w:rFonts w:ascii="Times New Roman" w:hAnsi="Times New Roman" w:cs="Times New Roman"/>
          <w:b/>
          <w:bCs/>
          <w:sz w:val="32"/>
          <w:szCs w:val="32"/>
        </w:rPr>
        <w:t>Ukraine Aid Freeze (2019–2020)</w:t>
      </w:r>
      <w:r w:rsidRPr="001061B7">
        <w:rPr>
          <w:rFonts w:ascii="Times New Roman" w:hAnsi="Times New Roman" w:cs="Times New Roman"/>
          <w:sz w:val="32"/>
          <w:szCs w:val="32"/>
        </w:rPr>
        <w:t>: Withheld $391 million in military aid, mirroring Russian interests in weakening Kyiv.</w:t>
      </w:r>
    </w:p>
    <w:p w14:paraId="6B42DA25" w14:textId="77777777" w:rsidR="001061B7" w:rsidRPr="001061B7" w:rsidRDefault="001061B7" w:rsidP="001061B7">
      <w:pPr>
        <w:numPr>
          <w:ilvl w:val="0"/>
          <w:numId w:val="51"/>
        </w:numPr>
        <w:rPr>
          <w:rFonts w:ascii="Times New Roman" w:hAnsi="Times New Roman" w:cs="Times New Roman"/>
          <w:sz w:val="32"/>
          <w:szCs w:val="32"/>
        </w:rPr>
      </w:pPr>
      <w:r w:rsidRPr="001061B7">
        <w:rPr>
          <w:rFonts w:ascii="Times New Roman" w:hAnsi="Times New Roman" w:cs="Times New Roman"/>
          <w:b/>
          <w:bCs/>
          <w:sz w:val="32"/>
          <w:szCs w:val="32"/>
        </w:rPr>
        <w:t>Putin Praise</w:t>
      </w:r>
      <w:r w:rsidRPr="001061B7">
        <w:rPr>
          <w:rFonts w:ascii="Times New Roman" w:hAnsi="Times New Roman" w:cs="Times New Roman"/>
          <w:sz w:val="32"/>
          <w:szCs w:val="32"/>
        </w:rPr>
        <w:t>: Trump lauded Putin’s leadership, even after intelligence reports confirmed Russian bounties on U.S. troops in Afghanistan.</w:t>
      </w:r>
    </w:p>
    <w:p w14:paraId="7EB7BFE3" w14:textId="77777777" w:rsidR="001061B7" w:rsidRPr="001061B7" w:rsidRDefault="001061B7" w:rsidP="001061B7">
      <w:pPr>
        <w:numPr>
          <w:ilvl w:val="0"/>
          <w:numId w:val="51"/>
        </w:numPr>
        <w:rPr>
          <w:rFonts w:ascii="Times New Roman" w:hAnsi="Times New Roman" w:cs="Times New Roman"/>
          <w:sz w:val="32"/>
          <w:szCs w:val="32"/>
        </w:rPr>
      </w:pPr>
      <w:r w:rsidRPr="001061B7">
        <w:rPr>
          <w:rFonts w:ascii="Times New Roman" w:hAnsi="Times New Roman" w:cs="Times New Roman"/>
          <w:b/>
          <w:bCs/>
          <w:sz w:val="32"/>
          <w:szCs w:val="32"/>
        </w:rPr>
        <w:t>Sanctions Relief</w:t>
      </w:r>
      <w:r w:rsidRPr="001061B7">
        <w:rPr>
          <w:rFonts w:ascii="Times New Roman" w:hAnsi="Times New Roman" w:cs="Times New Roman"/>
          <w:sz w:val="32"/>
          <w:szCs w:val="32"/>
        </w:rPr>
        <w:t>: Attempted to lift penalties on Russian oligarchs and entities, including Oleg Deripaska’s Rusal.</w:t>
      </w:r>
    </w:p>
    <w:p w14:paraId="6A4970CE" w14:textId="77777777" w:rsidR="001061B7" w:rsidRPr="001061B7" w:rsidRDefault="00000000" w:rsidP="001061B7">
      <w:pPr>
        <w:rPr>
          <w:rFonts w:ascii="Times New Roman" w:hAnsi="Times New Roman" w:cs="Times New Roman"/>
          <w:sz w:val="32"/>
          <w:szCs w:val="32"/>
        </w:rPr>
      </w:pPr>
      <w:r>
        <w:rPr>
          <w:rFonts w:ascii="Times New Roman" w:hAnsi="Times New Roman" w:cs="Times New Roman"/>
          <w:sz w:val="32"/>
          <w:szCs w:val="32"/>
        </w:rPr>
        <w:pict w14:anchorId="5369546E">
          <v:rect id="_x0000_i1029" style="width:0;height:1.5pt" o:hralign="center" o:hrstd="t" o:hr="t" fillcolor="#a0a0a0" stroked="f"/>
        </w:pict>
      </w:r>
    </w:p>
    <w:p w14:paraId="1E798D18" w14:textId="77777777" w:rsidR="001061B7" w:rsidRPr="001061B7" w:rsidRDefault="001061B7" w:rsidP="001061B7">
      <w:pPr>
        <w:rPr>
          <w:rFonts w:ascii="Times New Roman" w:hAnsi="Times New Roman" w:cs="Times New Roman"/>
          <w:sz w:val="32"/>
          <w:szCs w:val="32"/>
        </w:rPr>
      </w:pPr>
      <w:r w:rsidRPr="001061B7">
        <w:rPr>
          <w:rFonts w:ascii="Times New Roman" w:hAnsi="Times New Roman" w:cs="Times New Roman"/>
          <w:b/>
          <w:bCs/>
          <w:sz w:val="32"/>
          <w:szCs w:val="32"/>
        </w:rPr>
        <w:t>Evaluative Analysis: Influence and Vulnerabilities</w:t>
      </w:r>
    </w:p>
    <w:p w14:paraId="382687AB" w14:textId="300E64BF" w:rsidR="001061B7" w:rsidRPr="001061B7" w:rsidRDefault="001061B7" w:rsidP="001061B7">
      <w:pPr>
        <w:numPr>
          <w:ilvl w:val="0"/>
          <w:numId w:val="52"/>
        </w:numPr>
        <w:rPr>
          <w:rFonts w:ascii="Times New Roman" w:hAnsi="Times New Roman" w:cs="Times New Roman"/>
          <w:sz w:val="32"/>
          <w:szCs w:val="32"/>
        </w:rPr>
      </w:pPr>
      <w:r w:rsidRPr="001061B7">
        <w:rPr>
          <w:rFonts w:ascii="Times New Roman" w:hAnsi="Times New Roman" w:cs="Times New Roman"/>
          <w:b/>
          <w:bCs/>
          <w:sz w:val="32"/>
          <w:szCs w:val="32"/>
        </w:rPr>
        <w:t>Financial Dependency</w:t>
      </w:r>
      <w:r w:rsidRPr="001061B7">
        <w:rPr>
          <w:rFonts w:ascii="Times New Roman" w:hAnsi="Times New Roman" w:cs="Times New Roman"/>
          <w:sz w:val="32"/>
          <w:szCs w:val="32"/>
        </w:rPr>
        <w:t>: Reliance on opaque funding</w:t>
      </w:r>
      <w:r w:rsidR="00B50E1A">
        <w:rPr>
          <w:rFonts w:ascii="Times New Roman" w:hAnsi="Times New Roman" w:cs="Times New Roman"/>
          <w:sz w:val="32"/>
          <w:szCs w:val="32"/>
        </w:rPr>
        <w:t xml:space="preserve">, </w:t>
      </w:r>
      <w:r w:rsidRPr="001061B7">
        <w:rPr>
          <w:rFonts w:ascii="Times New Roman" w:hAnsi="Times New Roman" w:cs="Times New Roman"/>
          <w:sz w:val="32"/>
          <w:szCs w:val="32"/>
        </w:rPr>
        <w:t>Deutsche Bank loans, Russian condo buyers, and Kremlin-linked oligarchs</w:t>
      </w:r>
      <w:r w:rsidR="00B50E1A">
        <w:rPr>
          <w:rFonts w:ascii="Times New Roman" w:hAnsi="Times New Roman" w:cs="Times New Roman"/>
          <w:sz w:val="32"/>
          <w:szCs w:val="32"/>
        </w:rPr>
        <w:t xml:space="preserve">, </w:t>
      </w:r>
      <w:r w:rsidRPr="001061B7">
        <w:rPr>
          <w:rFonts w:ascii="Times New Roman" w:hAnsi="Times New Roman" w:cs="Times New Roman"/>
          <w:sz w:val="32"/>
          <w:szCs w:val="32"/>
        </w:rPr>
        <w:t>created leverage risks. Fiona Hill noted Trump’s “susceptibility to flattery” and authoritarian admiration.</w:t>
      </w:r>
    </w:p>
    <w:p w14:paraId="392F7C92" w14:textId="77777777" w:rsidR="001061B7" w:rsidRPr="001061B7" w:rsidRDefault="001061B7" w:rsidP="001061B7">
      <w:pPr>
        <w:numPr>
          <w:ilvl w:val="0"/>
          <w:numId w:val="52"/>
        </w:numPr>
        <w:rPr>
          <w:rFonts w:ascii="Times New Roman" w:hAnsi="Times New Roman" w:cs="Times New Roman"/>
          <w:sz w:val="32"/>
          <w:szCs w:val="32"/>
        </w:rPr>
      </w:pPr>
      <w:r w:rsidRPr="001061B7">
        <w:rPr>
          <w:rFonts w:ascii="Times New Roman" w:hAnsi="Times New Roman" w:cs="Times New Roman"/>
          <w:b/>
          <w:bCs/>
          <w:sz w:val="32"/>
          <w:szCs w:val="32"/>
        </w:rPr>
        <w:t>Strategic Convergence</w:t>
      </w:r>
      <w:r w:rsidRPr="001061B7">
        <w:rPr>
          <w:rFonts w:ascii="Times New Roman" w:hAnsi="Times New Roman" w:cs="Times New Roman"/>
          <w:sz w:val="32"/>
          <w:szCs w:val="32"/>
        </w:rPr>
        <w:t>: Policies on NATO, Ukraine, and sanctions aligned with Putin’s goals. Trump’s 2024 threats to abandon allies echoed Kremlin disinformation campaigns.</w:t>
      </w:r>
    </w:p>
    <w:p w14:paraId="6DCAB185" w14:textId="77777777" w:rsidR="001061B7" w:rsidRPr="001061B7" w:rsidRDefault="001061B7" w:rsidP="001061B7">
      <w:pPr>
        <w:numPr>
          <w:ilvl w:val="0"/>
          <w:numId w:val="52"/>
        </w:numPr>
        <w:rPr>
          <w:rFonts w:ascii="Times New Roman" w:hAnsi="Times New Roman" w:cs="Times New Roman"/>
          <w:sz w:val="32"/>
          <w:szCs w:val="32"/>
        </w:rPr>
      </w:pPr>
      <w:r w:rsidRPr="001061B7">
        <w:rPr>
          <w:rFonts w:ascii="Times New Roman" w:hAnsi="Times New Roman" w:cs="Times New Roman"/>
          <w:b/>
          <w:bCs/>
          <w:sz w:val="32"/>
          <w:szCs w:val="32"/>
        </w:rPr>
        <w:t>Secrecy and Obstruction</w:t>
      </w:r>
      <w:r w:rsidRPr="001061B7">
        <w:rPr>
          <w:rFonts w:ascii="Times New Roman" w:hAnsi="Times New Roman" w:cs="Times New Roman"/>
          <w:sz w:val="32"/>
          <w:szCs w:val="32"/>
        </w:rPr>
        <w:t>: Refusal to release tax returns, use of shell companies, and attacks on investigators (e.g., calling the Mueller probe a “witch hunt”) obscured financial liabilities.</w:t>
      </w:r>
    </w:p>
    <w:p w14:paraId="4118B4F3" w14:textId="77777777" w:rsidR="00C848AC" w:rsidRDefault="00C848AC" w:rsidP="00545EBB">
      <w:pPr>
        <w:rPr>
          <w:rFonts w:ascii="Times New Roman" w:hAnsi="Times New Roman" w:cs="Times New Roman"/>
          <w:b/>
          <w:bCs/>
          <w:sz w:val="32"/>
          <w:szCs w:val="32"/>
        </w:rPr>
      </w:pPr>
    </w:p>
    <w:p w14:paraId="067C7357" w14:textId="1C068493" w:rsidR="008D7CDF" w:rsidRPr="00C848AC" w:rsidRDefault="008D7CDF" w:rsidP="00545EBB">
      <w:pPr>
        <w:rPr>
          <w:rFonts w:ascii="Times New Roman" w:hAnsi="Times New Roman" w:cs="Times New Roman"/>
          <w:b/>
          <w:bCs/>
          <w:sz w:val="32"/>
          <w:szCs w:val="32"/>
        </w:rPr>
      </w:pPr>
      <w:r w:rsidRPr="00C848AC">
        <w:rPr>
          <w:rFonts w:ascii="Times New Roman" w:hAnsi="Times New Roman" w:cs="Times New Roman"/>
          <w:b/>
          <w:bCs/>
          <w:sz w:val="32"/>
          <w:szCs w:val="32"/>
        </w:rPr>
        <w:t>References and Sources</w:t>
      </w:r>
    </w:p>
    <w:p w14:paraId="6F61832E" w14:textId="77777777" w:rsidR="008D7CDF" w:rsidRPr="008D7CDF" w:rsidRDefault="008D7CDF" w:rsidP="00545EBB">
      <w:pPr>
        <w:numPr>
          <w:ilvl w:val="0"/>
          <w:numId w:val="40"/>
        </w:numPr>
        <w:ind w:left="806" w:hanging="446"/>
        <w:rPr>
          <w:rFonts w:ascii="Times New Roman" w:hAnsi="Times New Roman" w:cs="Times New Roman"/>
          <w:sz w:val="32"/>
          <w:szCs w:val="32"/>
        </w:rPr>
      </w:pPr>
      <w:r w:rsidRPr="008D7CDF">
        <w:rPr>
          <w:rFonts w:ascii="Times New Roman" w:hAnsi="Times New Roman" w:cs="Times New Roman"/>
          <w:sz w:val="32"/>
          <w:szCs w:val="32"/>
        </w:rPr>
        <w:t xml:space="preserve">U.S. Senate Intelligence Committee. </w:t>
      </w:r>
      <w:r w:rsidRPr="008D7CDF">
        <w:rPr>
          <w:rFonts w:ascii="Times New Roman" w:hAnsi="Times New Roman" w:cs="Times New Roman"/>
          <w:i/>
          <w:iCs/>
          <w:sz w:val="32"/>
          <w:szCs w:val="32"/>
        </w:rPr>
        <w:t>Report on Russian Active Measures Campaigns and Interference in the 2016 U.S. Election</w:t>
      </w:r>
      <w:r w:rsidRPr="008D7CDF">
        <w:rPr>
          <w:rFonts w:ascii="Times New Roman" w:hAnsi="Times New Roman" w:cs="Times New Roman"/>
          <w:sz w:val="32"/>
          <w:szCs w:val="32"/>
        </w:rPr>
        <w:t xml:space="preserve"> (2020).</w:t>
      </w:r>
    </w:p>
    <w:p w14:paraId="0AF26CDB" w14:textId="77777777" w:rsidR="008D7CDF" w:rsidRPr="008D7CDF" w:rsidRDefault="008D7CDF" w:rsidP="00545EBB">
      <w:pPr>
        <w:numPr>
          <w:ilvl w:val="0"/>
          <w:numId w:val="40"/>
        </w:numPr>
        <w:ind w:left="806" w:hanging="446"/>
        <w:rPr>
          <w:rFonts w:ascii="Times New Roman" w:hAnsi="Times New Roman" w:cs="Times New Roman"/>
          <w:sz w:val="32"/>
          <w:szCs w:val="32"/>
        </w:rPr>
      </w:pPr>
      <w:r w:rsidRPr="008D7CDF">
        <w:rPr>
          <w:rFonts w:ascii="Times New Roman" w:hAnsi="Times New Roman" w:cs="Times New Roman"/>
          <w:sz w:val="32"/>
          <w:szCs w:val="32"/>
        </w:rPr>
        <w:lastRenderedPageBreak/>
        <w:t xml:space="preserve">U.S. Department of Justice. </w:t>
      </w:r>
      <w:r w:rsidRPr="008D7CDF">
        <w:rPr>
          <w:rFonts w:ascii="Times New Roman" w:hAnsi="Times New Roman" w:cs="Times New Roman"/>
          <w:i/>
          <w:iCs/>
          <w:sz w:val="32"/>
          <w:szCs w:val="32"/>
        </w:rPr>
        <w:t xml:space="preserve">Report on the Investigation </w:t>
      </w:r>
      <w:proofErr w:type="gramStart"/>
      <w:r w:rsidRPr="008D7CDF">
        <w:rPr>
          <w:rFonts w:ascii="Times New Roman" w:hAnsi="Times New Roman" w:cs="Times New Roman"/>
          <w:i/>
          <w:iCs/>
          <w:sz w:val="32"/>
          <w:szCs w:val="32"/>
        </w:rPr>
        <w:t>Into</w:t>
      </w:r>
      <w:proofErr w:type="gramEnd"/>
      <w:r w:rsidRPr="008D7CDF">
        <w:rPr>
          <w:rFonts w:ascii="Times New Roman" w:hAnsi="Times New Roman" w:cs="Times New Roman"/>
          <w:i/>
          <w:iCs/>
          <w:sz w:val="32"/>
          <w:szCs w:val="32"/>
        </w:rPr>
        <w:t xml:space="preserve"> Russian Interference in the 2016 Presidential Election</w:t>
      </w:r>
      <w:r w:rsidRPr="008D7CDF">
        <w:rPr>
          <w:rFonts w:ascii="Times New Roman" w:hAnsi="Times New Roman" w:cs="Times New Roman"/>
          <w:sz w:val="32"/>
          <w:szCs w:val="32"/>
        </w:rPr>
        <w:t xml:space="preserve"> (2019).</w:t>
      </w:r>
    </w:p>
    <w:p w14:paraId="1146CBD4" w14:textId="77777777" w:rsidR="008D7CDF" w:rsidRPr="008D7CDF" w:rsidRDefault="008D7CDF" w:rsidP="00545EBB">
      <w:pPr>
        <w:numPr>
          <w:ilvl w:val="0"/>
          <w:numId w:val="40"/>
        </w:numPr>
        <w:ind w:left="806" w:hanging="446"/>
        <w:rPr>
          <w:rFonts w:ascii="Times New Roman" w:hAnsi="Times New Roman" w:cs="Times New Roman"/>
          <w:sz w:val="32"/>
          <w:szCs w:val="32"/>
        </w:rPr>
      </w:pPr>
      <w:r w:rsidRPr="008D7CDF">
        <w:rPr>
          <w:rFonts w:ascii="Times New Roman" w:hAnsi="Times New Roman" w:cs="Times New Roman"/>
          <w:sz w:val="32"/>
          <w:szCs w:val="32"/>
        </w:rPr>
        <w:t xml:space="preserve">Enrich, David. </w:t>
      </w:r>
      <w:r w:rsidRPr="008D7CDF">
        <w:rPr>
          <w:rFonts w:ascii="Times New Roman" w:hAnsi="Times New Roman" w:cs="Times New Roman"/>
          <w:i/>
          <w:iCs/>
          <w:sz w:val="32"/>
          <w:szCs w:val="32"/>
        </w:rPr>
        <w:t>Dark Towers: Deutsche Bank, Donald Trump, and an Epic Trail of Destruction</w:t>
      </w:r>
      <w:r w:rsidRPr="008D7CDF">
        <w:rPr>
          <w:rFonts w:ascii="Times New Roman" w:hAnsi="Times New Roman" w:cs="Times New Roman"/>
          <w:sz w:val="32"/>
          <w:szCs w:val="32"/>
        </w:rPr>
        <w:t>. Custom House, 2020.</w:t>
      </w:r>
    </w:p>
    <w:p w14:paraId="64063551" w14:textId="77777777" w:rsidR="008D7CDF" w:rsidRPr="008D7CDF" w:rsidRDefault="008D7CDF" w:rsidP="00545EBB">
      <w:pPr>
        <w:numPr>
          <w:ilvl w:val="0"/>
          <w:numId w:val="40"/>
        </w:numPr>
        <w:ind w:left="806" w:hanging="446"/>
        <w:rPr>
          <w:rFonts w:ascii="Times New Roman" w:hAnsi="Times New Roman" w:cs="Times New Roman"/>
          <w:sz w:val="32"/>
          <w:szCs w:val="32"/>
        </w:rPr>
      </w:pPr>
      <w:r w:rsidRPr="008D7CDF">
        <w:rPr>
          <w:rFonts w:ascii="Times New Roman" w:hAnsi="Times New Roman" w:cs="Times New Roman"/>
          <w:sz w:val="32"/>
          <w:szCs w:val="32"/>
        </w:rPr>
        <w:t xml:space="preserve">Unger, Craig. </w:t>
      </w:r>
      <w:r w:rsidRPr="008D7CDF">
        <w:rPr>
          <w:rFonts w:ascii="Times New Roman" w:hAnsi="Times New Roman" w:cs="Times New Roman"/>
          <w:i/>
          <w:iCs/>
          <w:sz w:val="32"/>
          <w:szCs w:val="32"/>
        </w:rPr>
        <w:t>House of Trump, House of Putin: The Untold Story of Donald Trump and the Russian Mafia</w:t>
      </w:r>
      <w:r w:rsidRPr="008D7CDF">
        <w:rPr>
          <w:rFonts w:ascii="Times New Roman" w:hAnsi="Times New Roman" w:cs="Times New Roman"/>
          <w:sz w:val="32"/>
          <w:szCs w:val="32"/>
        </w:rPr>
        <w:t>. Dutton, 2018.</w:t>
      </w:r>
    </w:p>
    <w:p w14:paraId="5D385232" w14:textId="77777777" w:rsidR="008D7CDF" w:rsidRPr="008D7CDF" w:rsidRDefault="008D7CDF" w:rsidP="00545EBB">
      <w:pPr>
        <w:numPr>
          <w:ilvl w:val="0"/>
          <w:numId w:val="40"/>
        </w:numPr>
        <w:ind w:left="806" w:hanging="446"/>
        <w:rPr>
          <w:rFonts w:ascii="Times New Roman" w:hAnsi="Times New Roman" w:cs="Times New Roman"/>
          <w:sz w:val="32"/>
          <w:szCs w:val="32"/>
        </w:rPr>
      </w:pPr>
      <w:r w:rsidRPr="008D7CDF">
        <w:rPr>
          <w:rFonts w:ascii="Times New Roman" w:hAnsi="Times New Roman" w:cs="Times New Roman"/>
          <w:sz w:val="32"/>
          <w:szCs w:val="32"/>
        </w:rPr>
        <w:t xml:space="preserve">Hill, Fiona. </w:t>
      </w:r>
      <w:r w:rsidRPr="008D7CDF">
        <w:rPr>
          <w:rFonts w:ascii="Times New Roman" w:hAnsi="Times New Roman" w:cs="Times New Roman"/>
          <w:i/>
          <w:iCs/>
          <w:sz w:val="32"/>
          <w:szCs w:val="32"/>
        </w:rPr>
        <w:t>There Is Nothing for You Here: Finding Opportunity in the Twenty-First Century</w:t>
      </w:r>
      <w:r w:rsidRPr="008D7CDF">
        <w:rPr>
          <w:rFonts w:ascii="Times New Roman" w:hAnsi="Times New Roman" w:cs="Times New Roman"/>
          <w:sz w:val="32"/>
          <w:szCs w:val="32"/>
        </w:rPr>
        <w:t>. Mariner Books, 2021.</w:t>
      </w:r>
    </w:p>
    <w:p w14:paraId="54B625F9" w14:textId="77777777" w:rsidR="008D7CDF" w:rsidRPr="008D7CDF" w:rsidRDefault="008D7CDF" w:rsidP="00545EBB">
      <w:pPr>
        <w:numPr>
          <w:ilvl w:val="0"/>
          <w:numId w:val="40"/>
        </w:numPr>
        <w:ind w:left="806" w:hanging="446"/>
        <w:rPr>
          <w:rFonts w:ascii="Times New Roman" w:hAnsi="Times New Roman" w:cs="Times New Roman"/>
          <w:sz w:val="32"/>
          <w:szCs w:val="32"/>
        </w:rPr>
      </w:pPr>
      <w:r w:rsidRPr="008D7CDF">
        <w:rPr>
          <w:rFonts w:ascii="Times New Roman" w:hAnsi="Times New Roman" w:cs="Times New Roman"/>
          <w:sz w:val="32"/>
          <w:szCs w:val="32"/>
        </w:rPr>
        <w:t>The New York Times and Washington Post investigative archives (various articles cited from 2016–2024).</w:t>
      </w:r>
    </w:p>
    <w:p w14:paraId="6ADBAB2E" w14:textId="77777777" w:rsidR="008D7CDF" w:rsidRPr="008D7CDF" w:rsidRDefault="008D7CDF" w:rsidP="00545EBB">
      <w:pPr>
        <w:numPr>
          <w:ilvl w:val="0"/>
          <w:numId w:val="40"/>
        </w:numPr>
        <w:ind w:left="806" w:hanging="446"/>
        <w:rPr>
          <w:rFonts w:ascii="Times New Roman" w:hAnsi="Times New Roman" w:cs="Times New Roman"/>
          <w:sz w:val="32"/>
          <w:szCs w:val="32"/>
        </w:rPr>
      </w:pPr>
      <w:r w:rsidRPr="008D7CDF">
        <w:rPr>
          <w:rFonts w:ascii="Times New Roman" w:hAnsi="Times New Roman" w:cs="Times New Roman"/>
          <w:sz w:val="32"/>
          <w:szCs w:val="32"/>
        </w:rPr>
        <w:t xml:space="preserve">Office of the Director of National Intelligence. </w:t>
      </w:r>
      <w:r w:rsidRPr="008D7CDF">
        <w:rPr>
          <w:rFonts w:ascii="Times New Roman" w:hAnsi="Times New Roman" w:cs="Times New Roman"/>
          <w:i/>
          <w:iCs/>
          <w:sz w:val="32"/>
          <w:szCs w:val="32"/>
        </w:rPr>
        <w:t>Annual Threat Assessment</w:t>
      </w:r>
      <w:r w:rsidRPr="008D7CDF">
        <w:rPr>
          <w:rFonts w:ascii="Times New Roman" w:hAnsi="Times New Roman" w:cs="Times New Roman"/>
          <w:sz w:val="32"/>
          <w:szCs w:val="32"/>
        </w:rPr>
        <w:t xml:space="preserve"> (2024).</w:t>
      </w:r>
    </w:p>
    <w:p w14:paraId="0842E8DE" w14:textId="77777777" w:rsidR="008D7CDF" w:rsidRPr="008D7CDF" w:rsidRDefault="008D7CDF" w:rsidP="00545EBB">
      <w:pPr>
        <w:numPr>
          <w:ilvl w:val="0"/>
          <w:numId w:val="40"/>
        </w:numPr>
        <w:ind w:left="806" w:hanging="446"/>
        <w:rPr>
          <w:rFonts w:ascii="Times New Roman" w:hAnsi="Times New Roman" w:cs="Times New Roman"/>
          <w:sz w:val="32"/>
          <w:szCs w:val="32"/>
        </w:rPr>
      </w:pPr>
      <w:r w:rsidRPr="008D7CDF">
        <w:rPr>
          <w:rFonts w:ascii="Times New Roman" w:hAnsi="Times New Roman" w:cs="Times New Roman"/>
          <w:sz w:val="32"/>
          <w:szCs w:val="32"/>
        </w:rPr>
        <w:t xml:space="preserve">Bernstein, Jake. “The Bag Man.” </w:t>
      </w:r>
      <w:r w:rsidRPr="008D7CDF">
        <w:rPr>
          <w:rFonts w:ascii="Times New Roman" w:hAnsi="Times New Roman" w:cs="Times New Roman"/>
          <w:i/>
          <w:iCs/>
          <w:sz w:val="32"/>
          <w:szCs w:val="32"/>
        </w:rPr>
        <w:t>The New Yorker</w:t>
      </w:r>
      <w:r w:rsidRPr="008D7CDF">
        <w:rPr>
          <w:rFonts w:ascii="Times New Roman" w:hAnsi="Times New Roman" w:cs="Times New Roman"/>
          <w:sz w:val="32"/>
          <w:szCs w:val="32"/>
        </w:rPr>
        <w:t xml:space="preserve"> (2018).</w:t>
      </w:r>
    </w:p>
    <w:p w14:paraId="09EC4885" w14:textId="77777777" w:rsidR="008D7CDF" w:rsidRPr="008D7CDF" w:rsidRDefault="008D7CDF" w:rsidP="00545EBB">
      <w:pPr>
        <w:numPr>
          <w:ilvl w:val="0"/>
          <w:numId w:val="40"/>
        </w:numPr>
        <w:ind w:left="806" w:hanging="446"/>
        <w:rPr>
          <w:rFonts w:ascii="Times New Roman" w:hAnsi="Times New Roman" w:cs="Times New Roman"/>
          <w:sz w:val="32"/>
          <w:szCs w:val="32"/>
        </w:rPr>
      </w:pPr>
      <w:r w:rsidRPr="008D7CDF">
        <w:rPr>
          <w:rFonts w:ascii="Times New Roman" w:hAnsi="Times New Roman" w:cs="Times New Roman"/>
          <w:sz w:val="32"/>
          <w:szCs w:val="32"/>
        </w:rPr>
        <w:t xml:space="preserve">Harding, Luke. </w:t>
      </w:r>
      <w:r w:rsidRPr="008D7CDF">
        <w:rPr>
          <w:rFonts w:ascii="Times New Roman" w:hAnsi="Times New Roman" w:cs="Times New Roman"/>
          <w:i/>
          <w:iCs/>
          <w:sz w:val="32"/>
          <w:szCs w:val="32"/>
        </w:rPr>
        <w:t>Collusion: Secret Meetings, Dirty Money, and How Russia Helped Donald Trump Win</w:t>
      </w:r>
      <w:r w:rsidRPr="008D7CDF">
        <w:rPr>
          <w:rFonts w:ascii="Times New Roman" w:hAnsi="Times New Roman" w:cs="Times New Roman"/>
          <w:sz w:val="32"/>
          <w:szCs w:val="32"/>
        </w:rPr>
        <w:t>. Vintage, 2017.</w:t>
      </w:r>
    </w:p>
    <w:p w14:paraId="48A6CED0" w14:textId="77777777" w:rsidR="008D7CDF" w:rsidRPr="008D7CDF" w:rsidRDefault="008D7CDF" w:rsidP="00545EBB">
      <w:pPr>
        <w:numPr>
          <w:ilvl w:val="0"/>
          <w:numId w:val="40"/>
        </w:numPr>
        <w:ind w:left="806" w:hanging="446"/>
        <w:rPr>
          <w:rFonts w:ascii="Times New Roman" w:hAnsi="Times New Roman" w:cs="Times New Roman"/>
          <w:sz w:val="32"/>
          <w:szCs w:val="32"/>
        </w:rPr>
      </w:pPr>
      <w:proofErr w:type="spellStart"/>
      <w:r w:rsidRPr="008D7CDF">
        <w:rPr>
          <w:rFonts w:ascii="Times New Roman" w:hAnsi="Times New Roman" w:cs="Times New Roman"/>
          <w:sz w:val="32"/>
          <w:szCs w:val="32"/>
        </w:rPr>
        <w:t>LaFraniere</w:t>
      </w:r>
      <w:proofErr w:type="spellEnd"/>
      <w:r w:rsidRPr="008D7CDF">
        <w:rPr>
          <w:rFonts w:ascii="Times New Roman" w:hAnsi="Times New Roman" w:cs="Times New Roman"/>
          <w:sz w:val="32"/>
          <w:szCs w:val="32"/>
        </w:rPr>
        <w:t xml:space="preserve">, Sharon et al. “Trump Jr. Was Told in Email of Russian Effort to Aid Campaign.” </w:t>
      </w:r>
      <w:r w:rsidRPr="008D7CDF">
        <w:rPr>
          <w:rFonts w:ascii="Times New Roman" w:hAnsi="Times New Roman" w:cs="Times New Roman"/>
          <w:i/>
          <w:iCs/>
          <w:sz w:val="32"/>
          <w:szCs w:val="32"/>
        </w:rPr>
        <w:t>The New York Times</w:t>
      </w:r>
      <w:r w:rsidRPr="008D7CDF">
        <w:rPr>
          <w:rFonts w:ascii="Times New Roman" w:hAnsi="Times New Roman" w:cs="Times New Roman"/>
          <w:sz w:val="32"/>
          <w:szCs w:val="32"/>
        </w:rPr>
        <w:t xml:space="preserve"> (2017).</w:t>
      </w:r>
    </w:p>
    <w:p w14:paraId="4258D9C1" w14:textId="77777777" w:rsidR="008D7CDF" w:rsidRPr="008D7CDF" w:rsidRDefault="008D7CDF" w:rsidP="00545EBB">
      <w:pPr>
        <w:numPr>
          <w:ilvl w:val="0"/>
          <w:numId w:val="40"/>
        </w:numPr>
        <w:ind w:left="806" w:hanging="446"/>
        <w:rPr>
          <w:rFonts w:ascii="Times New Roman" w:hAnsi="Times New Roman" w:cs="Times New Roman"/>
          <w:sz w:val="32"/>
          <w:szCs w:val="32"/>
        </w:rPr>
      </w:pPr>
      <w:proofErr w:type="spellStart"/>
      <w:r w:rsidRPr="008D7CDF">
        <w:rPr>
          <w:rFonts w:ascii="Times New Roman" w:hAnsi="Times New Roman" w:cs="Times New Roman"/>
          <w:sz w:val="32"/>
          <w:szCs w:val="32"/>
        </w:rPr>
        <w:t>Kranish</w:t>
      </w:r>
      <w:proofErr w:type="spellEnd"/>
      <w:r w:rsidRPr="008D7CDF">
        <w:rPr>
          <w:rFonts w:ascii="Times New Roman" w:hAnsi="Times New Roman" w:cs="Times New Roman"/>
          <w:sz w:val="32"/>
          <w:szCs w:val="32"/>
        </w:rPr>
        <w:t xml:space="preserve">, Michael. “Trump’s 1987 Trip to Moscow Was a Precursor to His Later Dealings </w:t>
      </w:r>
      <w:proofErr w:type="gramStart"/>
      <w:r w:rsidRPr="008D7CDF">
        <w:rPr>
          <w:rFonts w:ascii="Times New Roman" w:hAnsi="Times New Roman" w:cs="Times New Roman"/>
          <w:sz w:val="32"/>
          <w:szCs w:val="32"/>
        </w:rPr>
        <w:t>With</w:t>
      </w:r>
      <w:proofErr w:type="gramEnd"/>
      <w:r w:rsidRPr="008D7CDF">
        <w:rPr>
          <w:rFonts w:ascii="Times New Roman" w:hAnsi="Times New Roman" w:cs="Times New Roman"/>
          <w:sz w:val="32"/>
          <w:szCs w:val="32"/>
        </w:rPr>
        <w:t xml:space="preserve"> Russia.” </w:t>
      </w:r>
      <w:r w:rsidRPr="008D7CDF">
        <w:rPr>
          <w:rFonts w:ascii="Times New Roman" w:hAnsi="Times New Roman" w:cs="Times New Roman"/>
          <w:i/>
          <w:iCs/>
          <w:sz w:val="32"/>
          <w:szCs w:val="32"/>
        </w:rPr>
        <w:t>The Washington Post</w:t>
      </w:r>
      <w:r w:rsidRPr="008D7CDF">
        <w:rPr>
          <w:rFonts w:ascii="Times New Roman" w:hAnsi="Times New Roman" w:cs="Times New Roman"/>
          <w:sz w:val="32"/>
          <w:szCs w:val="32"/>
        </w:rPr>
        <w:t xml:space="preserve"> (2017).</w:t>
      </w:r>
    </w:p>
    <w:p w14:paraId="5C4540ED" w14:textId="437B809E" w:rsidR="00176C1B" w:rsidRPr="00DB2886" w:rsidRDefault="008D7CDF" w:rsidP="00545EBB">
      <w:pPr>
        <w:numPr>
          <w:ilvl w:val="0"/>
          <w:numId w:val="40"/>
        </w:numPr>
        <w:ind w:left="806" w:hanging="446"/>
        <w:rPr>
          <w:rFonts w:ascii="Times New Roman" w:hAnsi="Times New Roman" w:cs="Times New Roman"/>
          <w:sz w:val="32"/>
          <w:szCs w:val="32"/>
        </w:rPr>
      </w:pPr>
      <w:r w:rsidRPr="008D7CDF">
        <w:rPr>
          <w:rFonts w:ascii="Times New Roman" w:hAnsi="Times New Roman" w:cs="Times New Roman"/>
          <w:sz w:val="32"/>
          <w:szCs w:val="32"/>
        </w:rPr>
        <w:t xml:space="preserve">Helderman, Rosalind S. “Inside Trump’s Financial Ties to Russia.” </w:t>
      </w:r>
      <w:r w:rsidRPr="008D7CDF">
        <w:rPr>
          <w:rFonts w:ascii="Times New Roman" w:hAnsi="Times New Roman" w:cs="Times New Roman"/>
          <w:i/>
          <w:iCs/>
          <w:sz w:val="32"/>
          <w:szCs w:val="32"/>
        </w:rPr>
        <w:t>The Washington Post</w:t>
      </w:r>
      <w:r w:rsidRPr="008D7CDF">
        <w:rPr>
          <w:rFonts w:ascii="Times New Roman" w:hAnsi="Times New Roman" w:cs="Times New Roman"/>
          <w:sz w:val="32"/>
          <w:szCs w:val="32"/>
        </w:rPr>
        <w:t xml:space="preserve"> (2016).</w:t>
      </w:r>
    </w:p>
    <w:sectPr w:rsidR="00176C1B" w:rsidRPr="00DB2886" w:rsidSect="00545EB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82A"/>
    <w:multiLevelType w:val="multilevel"/>
    <w:tmpl w:val="DA3A7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71F7C"/>
    <w:multiLevelType w:val="multilevel"/>
    <w:tmpl w:val="19063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E303C"/>
    <w:multiLevelType w:val="multilevel"/>
    <w:tmpl w:val="41F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66CFD"/>
    <w:multiLevelType w:val="multilevel"/>
    <w:tmpl w:val="07EC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9033A"/>
    <w:multiLevelType w:val="multilevel"/>
    <w:tmpl w:val="D096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B0EDA"/>
    <w:multiLevelType w:val="multilevel"/>
    <w:tmpl w:val="06F6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D578E"/>
    <w:multiLevelType w:val="multilevel"/>
    <w:tmpl w:val="4E8A6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9F329F"/>
    <w:multiLevelType w:val="multilevel"/>
    <w:tmpl w:val="67A6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75F45"/>
    <w:multiLevelType w:val="multilevel"/>
    <w:tmpl w:val="26EC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E14BB"/>
    <w:multiLevelType w:val="multilevel"/>
    <w:tmpl w:val="FE4C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F6652"/>
    <w:multiLevelType w:val="multilevel"/>
    <w:tmpl w:val="3D229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930C9"/>
    <w:multiLevelType w:val="multilevel"/>
    <w:tmpl w:val="7DFEF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FD5557"/>
    <w:multiLevelType w:val="multilevel"/>
    <w:tmpl w:val="5C84A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7492A"/>
    <w:multiLevelType w:val="multilevel"/>
    <w:tmpl w:val="38D8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53C3E"/>
    <w:multiLevelType w:val="multilevel"/>
    <w:tmpl w:val="C9A41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BE694A"/>
    <w:multiLevelType w:val="multilevel"/>
    <w:tmpl w:val="2EC21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BD08B2"/>
    <w:multiLevelType w:val="multilevel"/>
    <w:tmpl w:val="759A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1807B3"/>
    <w:multiLevelType w:val="multilevel"/>
    <w:tmpl w:val="0058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B52902"/>
    <w:multiLevelType w:val="multilevel"/>
    <w:tmpl w:val="B98A7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40016C"/>
    <w:multiLevelType w:val="multilevel"/>
    <w:tmpl w:val="8A66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DF6540"/>
    <w:multiLevelType w:val="multilevel"/>
    <w:tmpl w:val="06AC6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8035ED"/>
    <w:multiLevelType w:val="multilevel"/>
    <w:tmpl w:val="28FE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A52E8A"/>
    <w:multiLevelType w:val="multilevel"/>
    <w:tmpl w:val="1B3876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920D65"/>
    <w:multiLevelType w:val="multilevel"/>
    <w:tmpl w:val="3262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9A7403"/>
    <w:multiLevelType w:val="multilevel"/>
    <w:tmpl w:val="E04C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0F55AB"/>
    <w:multiLevelType w:val="multilevel"/>
    <w:tmpl w:val="765E4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9394A"/>
    <w:multiLevelType w:val="multilevel"/>
    <w:tmpl w:val="2AC09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1926F0"/>
    <w:multiLevelType w:val="multilevel"/>
    <w:tmpl w:val="19C0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63165D"/>
    <w:multiLevelType w:val="multilevel"/>
    <w:tmpl w:val="34BA2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4B342B"/>
    <w:multiLevelType w:val="multilevel"/>
    <w:tmpl w:val="1FFC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3016CE"/>
    <w:multiLevelType w:val="multilevel"/>
    <w:tmpl w:val="497E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4C2799"/>
    <w:multiLevelType w:val="multilevel"/>
    <w:tmpl w:val="80EC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DA7766"/>
    <w:multiLevelType w:val="multilevel"/>
    <w:tmpl w:val="A0D0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DA5686"/>
    <w:multiLevelType w:val="multilevel"/>
    <w:tmpl w:val="0F54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825BCD"/>
    <w:multiLevelType w:val="multilevel"/>
    <w:tmpl w:val="0F72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AB4704"/>
    <w:multiLevelType w:val="multilevel"/>
    <w:tmpl w:val="5336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CC2769"/>
    <w:multiLevelType w:val="multilevel"/>
    <w:tmpl w:val="3602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CC1008"/>
    <w:multiLevelType w:val="multilevel"/>
    <w:tmpl w:val="8C40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537FBF"/>
    <w:multiLevelType w:val="multilevel"/>
    <w:tmpl w:val="14E4D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3710F7"/>
    <w:multiLevelType w:val="multilevel"/>
    <w:tmpl w:val="EC16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743E5B"/>
    <w:multiLevelType w:val="multilevel"/>
    <w:tmpl w:val="C5C23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EB5BA9"/>
    <w:multiLevelType w:val="multilevel"/>
    <w:tmpl w:val="51663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0251EF"/>
    <w:multiLevelType w:val="multilevel"/>
    <w:tmpl w:val="0CE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767C45"/>
    <w:multiLevelType w:val="multilevel"/>
    <w:tmpl w:val="5E5C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276067"/>
    <w:multiLevelType w:val="multilevel"/>
    <w:tmpl w:val="42D67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C35F37"/>
    <w:multiLevelType w:val="multilevel"/>
    <w:tmpl w:val="323EB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C9784D"/>
    <w:multiLevelType w:val="multilevel"/>
    <w:tmpl w:val="DCC8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615641"/>
    <w:multiLevelType w:val="multilevel"/>
    <w:tmpl w:val="9FDE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0C7EBD"/>
    <w:multiLevelType w:val="multilevel"/>
    <w:tmpl w:val="BB18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933337"/>
    <w:multiLevelType w:val="multilevel"/>
    <w:tmpl w:val="FC004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6F58BF"/>
    <w:multiLevelType w:val="multilevel"/>
    <w:tmpl w:val="ADBC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897B6D"/>
    <w:multiLevelType w:val="multilevel"/>
    <w:tmpl w:val="D3109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259405">
    <w:abstractNumId w:val="28"/>
  </w:num>
  <w:num w:numId="2" w16cid:durableId="379328747">
    <w:abstractNumId w:val="42"/>
  </w:num>
  <w:num w:numId="3" w16cid:durableId="1161192978">
    <w:abstractNumId w:val="10"/>
  </w:num>
  <w:num w:numId="4" w16cid:durableId="323823386">
    <w:abstractNumId w:val="51"/>
  </w:num>
  <w:num w:numId="5" w16cid:durableId="551384854">
    <w:abstractNumId w:val="31"/>
  </w:num>
  <w:num w:numId="6" w16cid:durableId="1892376181">
    <w:abstractNumId w:val="35"/>
  </w:num>
  <w:num w:numId="7" w16cid:durableId="800461568">
    <w:abstractNumId w:val="1"/>
  </w:num>
  <w:num w:numId="8" w16cid:durableId="952131692">
    <w:abstractNumId w:val="15"/>
  </w:num>
  <w:num w:numId="9" w16cid:durableId="645550664">
    <w:abstractNumId w:val="32"/>
  </w:num>
  <w:num w:numId="10" w16cid:durableId="1821574364">
    <w:abstractNumId w:val="38"/>
  </w:num>
  <w:num w:numId="11" w16cid:durableId="976373794">
    <w:abstractNumId w:val="14"/>
  </w:num>
  <w:num w:numId="12" w16cid:durableId="1929999856">
    <w:abstractNumId w:val="0"/>
  </w:num>
  <w:num w:numId="13" w16cid:durableId="1154495066">
    <w:abstractNumId w:val="46"/>
  </w:num>
  <w:num w:numId="14" w16cid:durableId="809828585">
    <w:abstractNumId w:val="45"/>
  </w:num>
  <w:num w:numId="15" w16cid:durableId="104277762">
    <w:abstractNumId w:val="11"/>
  </w:num>
  <w:num w:numId="16" w16cid:durableId="1959868951">
    <w:abstractNumId w:val="25"/>
  </w:num>
  <w:num w:numId="17" w16cid:durableId="178005674">
    <w:abstractNumId w:val="20"/>
  </w:num>
  <w:num w:numId="18" w16cid:durableId="1119179327">
    <w:abstractNumId w:val="49"/>
  </w:num>
  <w:num w:numId="19" w16cid:durableId="1750738098">
    <w:abstractNumId w:val="48"/>
  </w:num>
  <w:num w:numId="20" w16cid:durableId="53355533">
    <w:abstractNumId w:val="6"/>
  </w:num>
  <w:num w:numId="21" w16cid:durableId="921253204">
    <w:abstractNumId w:val="22"/>
  </w:num>
  <w:num w:numId="22" w16cid:durableId="620461003">
    <w:abstractNumId w:val="18"/>
  </w:num>
  <w:num w:numId="23" w16cid:durableId="1744110018">
    <w:abstractNumId w:val="40"/>
  </w:num>
  <w:num w:numId="24" w16cid:durableId="1545633245">
    <w:abstractNumId w:val="12"/>
  </w:num>
  <w:num w:numId="25" w16cid:durableId="1368337252">
    <w:abstractNumId w:val="41"/>
  </w:num>
  <w:num w:numId="26" w16cid:durableId="920875407">
    <w:abstractNumId w:val="44"/>
  </w:num>
  <w:num w:numId="27" w16cid:durableId="1669291522">
    <w:abstractNumId w:val="26"/>
  </w:num>
  <w:num w:numId="28" w16cid:durableId="256251594">
    <w:abstractNumId w:val="24"/>
  </w:num>
  <w:num w:numId="29" w16cid:durableId="747843397">
    <w:abstractNumId w:val="9"/>
  </w:num>
  <w:num w:numId="30" w16cid:durableId="238298128">
    <w:abstractNumId w:val="13"/>
  </w:num>
  <w:num w:numId="31" w16cid:durableId="1190677523">
    <w:abstractNumId w:val="19"/>
  </w:num>
  <w:num w:numId="32" w16cid:durableId="434131785">
    <w:abstractNumId w:val="21"/>
  </w:num>
  <w:num w:numId="33" w16cid:durableId="1903906182">
    <w:abstractNumId w:val="3"/>
  </w:num>
  <w:num w:numId="34" w16cid:durableId="285503827">
    <w:abstractNumId w:val="30"/>
  </w:num>
  <w:num w:numId="35" w16cid:durableId="1111171613">
    <w:abstractNumId w:val="34"/>
  </w:num>
  <w:num w:numId="36" w16cid:durableId="610087669">
    <w:abstractNumId w:val="39"/>
  </w:num>
  <w:num w:numId="37" w16cid:durableId="1774084613">
    <w:abstractNumId w:val="5"/>
  </w:num>
  <w:num w:numId="38" w16cid:durableId="1215848418">
    <w:abstractNumId w:val="17"/>
  </w:num>
  <w:num w:numId="39" w16cid:durableId="722677013">
    <w:abstractNumId w:val="16"/>
  </w:num>
  <w:num w:numId="40" w16cid:durableId="1131167829">
    <w:abstractNumId w:val="27"/>
  </w:num>
  <w:num w:numId="41" w16cid:durableId="50540078">
    <w:abstractNumId w:val="23"/>
  </w:num>
  <w:num w:numId="42" w16cid:durableId="363605278">
    <w:abstractNumId w:val="36"/>
  </w:num>
  <w:num w:numId="43" w16cid:durableId="1564946141">
    <w:abstractNumId w:val="4"/>
  </w:num>
  <w:num w:numId="44" w16cid:durableId="1534920622">
    <w:abstractNumId w:val="47"/>
  </w:num>
  <w:num w:numId="45" w16cid:durableId="1098525946">
    <w:abstractNumId w:val="33"/>
  </w:num>
  <w:num w:numId="46" w16cid:durableId="1404449224">
    <w:abstractNumId w:val="37"/>
  </w:num>
  <w:num w:numId="47" w16cid:durableId="2111391502">
    <w:abstractNumId w:val="50"/>
  </w:num>
  <w:num w:numId="48" w16cid:durableId="732969037">
    <w:abstractNumId w:val="8"/>
  </w:num>
  <w:num w:numId="49" w16cid:durableId="1654915535">
    <w:abstractNumId w:val="7"/>
  </w:num>
  <w:num w:numId="50" w16cid:durableId="1186292548">
    <w:abstractNumId w:val="2"/>
  </w:num>
  <w:num w:numId="51" w16cid:durableId="1291090159">
    <w:abstractNumId w:val="43"/>
  </w:num>
  <w:num w:numId="52" w16cid:durableId="1728452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AA"/>
    <w:rsid w:val="000D0E6B"/>
    <w:rsid w:val="001061B7"/>
    <w:rsid w:val="00143158"/>
    <w:rsid w:val="001661F6"/>
    <w:rsid w:val="00176C1B"/>
    <w:rsid w:val="001803AC"/>
    <w:rsid w:val="001F3B20"/>
    <w:rsid w:val="00353B48"/>
    <w:rsid w:val="003739AB"/>
    <w:rsid w:val="00545EBB"/>
    <w:rsid w:val="00672682"/>
    <w:rsid w:val="006C0743"/>
    <w:rsid w:val="00740A18"/>
    <w:rsid w:val="008145BF"/>
    <w:rsid w:val="008D3D73"/>
    <w:rsid w:val="008D7CDF"/>
    <w:rsid w:val="00922977"/>
    <w:rsid w:val="00931E3F"/>
    <w:rsid w:val="009A0542"/>
    <w:rsid w:val="00B50E1A"/>
    <w:rsid w:val="00B87633"/>
    <w:rsid w:val="00C848AC"/>
    <w:rsid w:val="00C86BD6"/>
    <w:rsid w:val="00CF70BF"/>
    <w:rsid w:val="00D07EAA"/>
    <w:rsid w:val="00D5582D"/>
    <w:rsid w:val="00DB2886"/>
    <w:rsid w:val="00E172A8"/>
    <w:rsid w:val="00E358FE"/>
    <w:rsid w:val="00E868AB"/>
    <w:rsid w:val="00F80F78"/>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AEEC"/>
  <w15:chartTrackingRefBased/>
  <w15:docId w15:val="{9EDE8424-790C-462D-BA39-5915BB91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E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7E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7E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7E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7E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7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E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7E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7E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7E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7E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7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EAA"/>
    <w:rPr>
      <w:rFonts w:eastAsiaTheme="majorEastAsia" w:cstheme="majorBidi"/>
      <w:color w:val="272727" w:themeColor="text1" w:themeTint="D8"/>
    </w:rPr>
  </w:style>
  <w:style w:type="paragraph" w:styleId="Title">
    <w:name w:val="Title"/>
    <w:basedOn w:val="Normal"/>
    <w:next w:val="Normal"/>
    <w:link w:val="TitleChar"/>
    <w:uiPriority w:val="10"/>
    <w:qFormat/>
    <w:rsid w:val="00D07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EAA"/>
    <w:pPr>
      <w:numPr>
        <w:ilvl w:val="1"/>
      </w:numPr>
      <w:ind w:left="1526" w:hanging="116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EAA"/>
    <w:pPr>
      <w:spacing w:before="160"/>
      <w:jc w:val="center"/>
    </w:pPr>
    <w:rPr>
      <w:i/>
      <w:iCs/>
      <w:color w:val="404040" w:themeColor="text1" w:themeTint="BF"/>
    </w:rPr>
  </w:style>
  <w:style w:type="character" w:customStyle="1" w:styleId="QuoteChar">
    <w:name w:val="Quote Char"/>
    <w:basedOn w:val="DefaultParagraphFont"/>
    <w:link w:val="Quote"/>
    <w:uiPriority w:val="29"/>
    <w:rsid w:val="00D07EAA"/>
    <w:rPr>
      <w:i/>
      <w:iCs/>
      <w:color w:val="404040" w:themeColor="text1" w:themeTint="BF"/>
    </w:rPr>
  </w:style>
  <w:style w:type="paragraph" w:styleId="ListParagraph">
    <w:name w:val="List Paragraph"/>
    <w:basedOn w:val="Normal"/>
    <w:uiPriority w:val="34"/>
    <w:qFormat/>
    <w:rsid w:val="00D07EAA"/>
    <w:pPr>
      <w:ind w:left="720"/>
      <w:contextualSpacing/>
    </w:pPr>
  </w:style>
  <w:style w:type="character" w:styleId="IntenseEmphasis">
    <w:name w:val="Intense Emphasis"/>
    <w:basedOn w:val="DefaultParagraphFont"/>
    <w:uiPriority w:val="21"/>
    <w:qFormat/>
    <w:rsid w:val="00D07EAA"/>
    <w:rPr>
      <w:i/>
      <w:iCs/>
      <w:color w:val="2F5496" w:themeColor="accent1" w:themeShade="BF"/>
    </w:rPr>
  </w:style>
  <w:style w:type="paragraph" w:styleId="IntenseQuote">
    <w:name w:val="Intense Quote"/>
    <w:basedOn w:val="Normal"/>
    <w:next w:val="Normal"/>
    <w:link w:val="IntenseQuoteChar"/>
    <w:uiPriority w:val="30"/>
    <w:qFormat/>
    <w:rsid w:val="00D07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7EAA"/>
    <w:rPr>
      <w:i/>
      <w:iCs/>
      <w:color w:val="2F5496" w:themeColor="accent1" w:themeShade="BF"/>
    </w:rPr>
  </w:style>
  <w:style w:type="character" w:styleId="IntenseReference">
    <w:name w:val="Intense Reference"/>
    <w:basedOn w:val="DefaultParagraphFont"/>
    <w:uiPriority w:val="32"/>
    <w:qFormat/>
    <w:rsid w:val="00D07EAA"/>
    <w:rPr>
      <w:b/>
      <w:bCs/>
      <w:smallCaps/>
      <w:color w:val="2F5496" w:themeColor="accent1" w:themeShade="BF"/>
      <w:spacing w:val="5"/>
    </w:rPr>
  </w:style>
  <w:style w:type="character" w:styleId="Hyperlink">
    <w:name w:val="Hyperlink"/>
    <w:basedOn w:val="DefaultParagraphFont"/>
    <w:uiPriority w:val="99"/>
    <w:unhideWhenUsed/>
    <w:rsid w:val="00D07EAA"/>
    <w:rPr>
      <w:color w:val="0563C1" w:themeColor="hyperlink"/>
      <w:u w:val="single"/>
    </w:rPr>
  </w:style>
  <w:style w:type="character" w:styleId="UnresolvedMention">
    <w:name w:val="Unresolved Mention"/>
    <w:basedOn w:val="DefaultParagraphFont"/>
    <w:uiPriority w:val="99"/>
    <w:semiHidden/>
    <w:unhideWhenUsed/>
    <w:rsid w:val="00D07EAA"/>
    <w:rPr>
      <w:color w:val="605E5C"/>
      <w:shd w:val="clear" w:color="auto" w:fill="E1DFDD"/>
    </w:rPr>
  </w:style>
  <w:style w:type="paragraph" w:styleId="NormalWeb">
    <w:name w:val="Normal (Web)"/>
    <w:basedOn w:val="Normal"/>
    <w:uiPriority w:val="99"/>
    <w:unhideWhenUsed/>
    <w:rsid w:val="000D0E6B"/>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86B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9659">
      <w:bodyDiv w:val="1"/>
      <w:marLeft w:val="0"/>
      <w:marRight w:val="0"/>
      <w:marTop w:val="0"/>
      <w:marBottom w:val="0"/>
      <w:divBdr>
        <w:top w:val="none" w:sz="0" w:space="0" w:color="auto"/>
        <w:left w:val="none" w:sz="0" w:space="0" w:color="auto"/>
        <w:bottom w:val="none" w:sz="0" w:space="0" w:color="auto"/>
        <w:right w:val="none" w:sz="0" w:space="0" w:color="auto"/>
      </w:divBdr>
    </w:div>
    <w:div w:id="55278988">
      <w:bodyDiv w:val="1"/>
      <w:marLeft w:val="0"/>
      <w:marRight w:val="0"/>
      <w:marTop w:val="0"/>
      <w:marBottom w:val="0"/>
      <w:divBdr>
        <w:top w:val="none" w:sz="0" w:space="0" w:color="auto"/>
        <w:left w:val="none" w:sz="0" w:space="0" w:color="auto"/>
        <w:bottom w:val="none" w:sz="0" w:space="0" w:color="auto"/>
        <w:right w:val="none" w:sz="0" w:space="0" w:color="auto"/>
      </w:divBdr>
    </w:div>
    <w:div w:id="85228776">
      <w:bodyDiv w:val="1"/>
      <w:marLeft w:val="0"/>
      <w:marRight w:val="0"/>
      <w:marTop w:val="0"/>
      <w:marBottom w:val="0"/>
      <w:divBdr>
        <w:top w:val="none" w:sz="0" w:space="0" w:color="auto"/>
        <w:left w:val="none" w:sz="0" w:space="0" w:color="auto"/>
        <w:bottom w:val="none" w:sz="0" w:space="0" w:color="auto"/>
        <w:right w:val="none" w:sz="0" w:space="0" w:color="auto"/>
      </w:divBdr>
    </w:div>
    <w:div w:id="131098946">
      <w:bodyDiv w:val="1"/>
      <w:marLeft w:val="0"/>
      <w:marRight w:val="0"/>
      <w:marTop w:val="0"/>
      <w:marBottom w:val="0"/>
      <w:divBdr>
        <w:top w:val="none" w:sz="0" w:space="0" w:color="auto"/>
        <w:left w:val="none" w:sz="0" w:space="0" w:color="auto"/>
        <w:bottom w:val="none" w:sz="0" w:space="0" w:color="auto"/>
        <w:right w:val="none" w:sz="0" w:space="0" w:color="auto"/>
      </w:divBdr>
    </w:div>
    <w:div w:id="228541628">
      <w:bodyDiv w:val="1"/>
      <w:marLeft w:val="0"/>
      <w:marRight w:val="0"/>
      <w:marTop w:val="0"/>
      <w:marBottom w:val="0"/>
      <w:divBdr>
        <w:top w:val="none" w:sz="0" w:space="0" w:color="auto"/>
        <w:left w:val="none" w:sz="0" w:space="0" w:color="auto"/>
        <w:bottom w:val="none" w:sz="0" w:space="0" w:color="auto"/>
        <w:right w:val="none" w:sz="0" w:space="0" w:color="auto"/>
      </w:divBdr>
    </w:div>
    <w:div w:id="290482125">
      <w:bodyDiv w:val="1"/>
      <w:marLeft w:val="0"/>
      <w:marRight w:val="0"/>
      <w:marTop w:val="0"/>
      <w:marBottom w:val="0"/>
      <w:divBdr>
        <w:top w:val="none" w:sz="0" w:space="0" w:color="auto"/>
        <w:left w:val="none" w:sz="0" w:space="0" w:color="auto"/>
        <w:bottom w:val="none" w:sz="0" w:space="0" w:color="auto"/>
        <w:right w:val="none" w:sz="0" w:space="0" w:color="auto"/>
      </w:divBdr>
      <w:divsChild>
        <w:div w:id="944192613">
          <w:marLeft w:val="0"/>
          <w:marRight w:val="0"/>
          <w:marTop w:val="0"/>
          <w:marBottom w:val="0"/>
          <w:divBdr>
            <w:top w:val="none" w:sz="0" w:space="0" w:color="auto"/>
            <w:left w:val="none" w:sz="0" w:space="0" w:color="auto"/>
            <w:bottom w:val="none" w:sz="0" w:space="0" w:color="auto"/>
            <w:right w:val="none" w:sz="0" w:space="0" w:color="auto"/>
          </w:divBdr>
        </w:div>
      </w:divsChild>
    </w:div>
    <w:div w:id="301234249">
      <w:bodyDiv w:val="1"/>
      <w:marLeft w:val="0"/>
      <w:marRight w:val="0"/>
      <w:marTop w:val="0"/>
      <w:marBottom w:val="0"/>
      <w:divBdr>
        <w:top w:val="none" w:sz="0" w:space="0" w:color="auto"/>
        <w:left w:val="none" w:sz="0" w:space="0" w:color="auto"/>
        <w:bottom w:val="none" w:sz="0" w:space="0" w:color="auto"/>
        <w:right w:val="none" w:sz="0" w:space="0" w:color="auto"/>
      </w:divBdr>
    </w:div>
    <w:div w:id="317538402">
      <w:bodyDiv w:val="1"/>
      <w:marLeft w:val="0"/>
      <w:marRight w:val="0"/>
      <w:marTop w:val="0"/>
      <w:marBottom w:val="0"/>
      <w:divBdr>
        <w:top w:val="none" w:sz="0" w:space="0" w:color="auto"/>
        <w:left w:val="none" w:sz="0" w:space="0" w:color="auto"/>
        <w:bottom w:val="none" w:sz="0" w:space="0" w:color="auto"/>
        <w:right w:val="none" w:sz="0" w:space="0" w:color="auto"/>
      </w:divBdr>
    </w:div>
    <w:div w:id="503469990">
      <w:bodyDiv w:val="1"/>
      <w:marLeft w:val="0"/>
      <w:marRight w:val="0"/>
      <w:marTop w:val="0"/>
      <w:marBottom w:val="0"/>
      <w:divBdr>
        <w:top w:val="none" w:sz="0" w:space="0" w:color="auto"/>
        <w:left w:val="none" w:sz="0" w:space="0" w:color="auto"/>
        <w:bottom w:val="none" w:sz="0" w:space="0" w:color="auto"/>
        <w:right w:val="none" w:sz="0" w:space="0" w:color="auto"/>
      </w:divBdr>
      <w:divsChild>
        <w:div w:id="108204541">
          <w:marLeft w:val="0"/>
          <w:marRight w:val="0"/>
          <w:marTop w:val="0"/>
          <w:marBottom w:val="0"/>
          <w:divBdr>
            <w:top w:val="none" w:sz="0" w:space="0" w:color="auto"/>
            <w:left w:val="none" w:sz="0" w:space="0" w:color="auto"/>
            <w:bottom w:val="none" w:sz="0" w:space="0" w:color="auto"/>
            <w:right w:val="none" w:sz="0" w:space="0" w:color="auto"/>
          </w:divBdr>
        </w:div>
      </w:divsChild>
    </w:div>
    <w:div w:id="700060049">
      <w:bodyDiv w:val="1"/>
      <w:marLeft w:val="0"/>
      <w:marRight w:val="0"/>
      <w:marTop w:val="0"/>
      <w:marBottom w:val="0"/>
      <w:divBdr>
        <w:top w:val="none" w:sz="0" w:space="0" w:color="auto"/>
        <w:left w:val="none" w:sz="0" w:space="0" w:color="auto"/>
        <w:bottom w:val="none" w:sz="0" w:space="0" w:color="auto"/>
        <w:right w:val="none" w:sz="0" w:space="0" w:color="auto"/>
      </w:divBdr>
    </w:div>
    <w:div w:id="741294934">
      <w:bodyDiv w:val="1"/>
      <w:marLeft w:val="0"/>
      <w:marRight w:val="0"/>
      <w:marTop w:val="0"/>
      <w:marBottom w:val="0"/>
      <w:divBdr>
        <w:top w:val="none" w:sz="0" w:space="0" w:color="auto"/>
        <w:left w:val="none" w:sz="0" w:space="0" w:color="auto"/>
        <w:bottom w:val="none" w:sz="0" w:space="0" w:color="auto"/>
        <w:right w:val="none" w:sz="0" w:space="0" w:color="auto"/>
      </w:divBdr>
    </w:div>
    <w:div w:id="839347516">
      <w:bodyDiv w:val="1"/>
      <w:marLeft w:val="0"/>
      <w:marRight w:val="0"/>
      <w:marTop w:val="0"/>
      <w:marBottom w:val="0"/>
      <w:divBdr>
        <w:top w:val="none" w:sz="0" w:space="0" w:color="auto"/>
        <w:left w:val="none" w:sz="0" w:space="0" w:color="auto"/>
        <w:bottom w:val="none" w:sz="0" w:space="0" w:color="auto"/>
        <w:right w:val="none" w:sz="0" w:space="0" w:color="auto"/>
      </w:divBdr>
    </w:div>
    <w:div w:id="855118363">
      <w:bodyDiv w:val="1"/>
      <w:marLeft w:val="0"/>
      <w:marRight w:val="0"/>
      <w:marTop w:val="0"/>
      <w:marBottom w:val="0"/>
      <w:divBdr>
        <w:top w:val="none" w:sz="0" w:space="0" w:color="auto"/>
        <w:left w:val="none" w:sz="0" w:space="0" w:color="auto"/>
        <w:bottom w:val="none" w:sz="0" w:space="0" w:color="auto"/>
        <w:right w:val="none" w:sz="0" w:space="0" w:color="auto"/>
      </w:divBdr>
      <w:divsChild>
        <w:div w:id="571039729">
          <w:marLeft w:val="0"/>
          <w:marRight w:val="0"/>
          <w:marTop w:val="0"/>
          <w:marBottom w:val="0"/>
          <w:divBdr>
            <w:top w:val="none" w:sz="0" w:space="0" w:color="auto"/>
            <w:left w:val="none" w:sz="0" w:space="0" w:color="auto"/>
            <w:bottom w:val="none" w:sz="0" w:space="0" w:color="auto"/>
            <w:right w:val="none" w:sz="0" w:space="0" w:color="auto"/>
          </w:divBdr>
        </w:div>
      </w:divsChild>
    </w:div>
    <w:div w:id="885064544">
      <w:bodyDiv w:val="1"/>
      <w:marLeft w:val="0"/>
      <w:marRight w:val="0"/>
      <w:marTop w:val="0"/>
      <w:marBottom w:val="0"/>
      <w:divBdr>
        <w:top w:val="none" w:sz="0" w:space="0" w:color="auto"/>
        <w:left w:val="none" w:sz="0" w:space="0" w:color="auto"/>
        <w:bottom w:val="none" w:sz="0" w:space="0" w:color="auto"/>
        <w:right w:val="none" w:sz="0" w:space="0" w:color="auto"/>
      </w:divBdr>
    </w:div>
    <w:div w:id="928738010">
      <w:bodyDiv w:val="1"/>
      <w:marLeft w:val="0"/>
      <w:marRight w:val="0"/>
      <w:marTop w:val="0"/>
      <w:marBottom w:val="0"/>
      <w:divBdr>
        <w:top w:val="none" w:sz="0" w:space="0" w:color="auto"/>
        <w:left w:val="none" w:sz="0" w:space="0" w:color="auto"/>
        <w:bottom w:val="none" w:sz="0" w:space="0" w:color="auto"/>
        <w:right w:val="none" w:sz="0" w:space="0" w:color="auto"/>
      </w:divBdr>
    </w:div>
    <w:div w:id="1025524279">
      <w:bodyDiv w:val="1"/>
      <w:marLeft w:val="0"/>
      <w:marRight w:val="0"/>
      <w:marTop w:val="0"/>
      <w:marBottom w:val="0"/>
      <w:divBdr>
        <w:top w:val="none" w:sz="0" w:space="0" w:color="auto"/>
        <w:left w:val="none" w:sz="0" w:space="0" w:color="auto"/>
        <w:bottom w:val="none" w:sz="0" w:space="0" w:color="auto"/>
        <w:right w:val="none" w:sz="0" w:space="0" w:color="auto"/>
      </w:divBdr>
    </w:div>
    <w:div w:id="1067530121">
      <w:bodyDiv w:val="1"/>
      <w:marLeft w:val="0"/>
      <w:marRight w:val="0"/>
      <w:marTop w:val="0"/>
      <w:marBottom w:val="0"/>
      <w:divBdr>
        <w:top w:val="none" w:sz="0" w:space="0" w:color="auto"/>
        <w:left w:val="none" w:sz="0" w:space="0" w:color="auto"/>
        <w:bottom w:val="none" w:sz="0" w:space="0" w:color="auto"/>
        <w:right w:val="none" w:sz="0" w:space="0" w:color="auto"/>
      </w:divBdr>
    </w:div>
    <w:div w:id="1163279787">
      <w:bodyDiv w:val="1"/>
      <w:marLeft w:val="0"/>
      <w:marRight w:val="0"/>
      <w:marTop w:val="0"/>
      <w:marBottom w:val="0"/>
      <w:divBdr>
        <w:top w:val="none" w:sz="0" w:space="0" w:color="auto"/>
        <w:left w:val="none" w:sz="0" w:space="0" w:color="auto"/>
        <w:bottom w:val="none" w:sz="0" w:space="0" w:color="auto"/>
        <w:right w:val="none" w:sz="0" w:space="0" w:color="auto"/>
      </w:divBdr>
    </w:div>
    <w:div w:id="1167748589">
      <w:bodyDiv w:val="1"/>
      <w:marLeft w:val="0"/>
      <w:marRight w:val="0"/>
      <w:marTop w:val="0"/>
      <w:marBottom w:val="0"/>
      <w:divBdr>
        <w:top w:val="none" w:sz="0" w:space="0" w:color="auto"/>
        <w:left w:val="none" w:sz="0" w:space="0" w:color="auto"/>
        <w:bottom w:val="none" w:sz="0" w:space="0" w:color="auto"/>
        <w:right w:val="none" w:sz="0" w:space="0" w:color="auto"/>
      </w:divBdr>
    </w:div>
    <w:div w:id="1171868725">
      <w:bodyDiv w:val="1"/>
      <w:marLeft w:val="0"/>
      <w:marRight w:val="0"/>
      <w:marTop w:val="0"/>
      <w:marBottom w:val="0"/>
      <w:divBdr>
        <w:top w:val="none" w:sz="0" w:space="0" w:color="auto"/>
        <w:left w:val="none" w:sz="0" w:space="0" w:color="auto"/>
        <w:bottom w:val="none" w:sz="0" w:space="0" w:color="auto"/>
        <w:right w:val="none" w:sz="0" w:space="0" w:color="auto"/>
      </w:divBdr>
    </w:div>
    <w:div w:id="1233659051">
      <w:bodyDiv w:val="1"/>
      <w:marLeft w:val="0"/>
      <w:marRight w:val="0"/>
      <w:marTop w:val="0"/>
      <w:marBottom w:val="0"/>
      <w:divBdr>
        <w:top w:val="none" w:sz="0" w:space="0" w:color="auto"/>
        <w:left w:val="none" w:sz="0" w:space="0" w:color="auto"/>
        <w:bottom w:val="none" w:sz="0" w:space="0" w:color="auto"/>
        <w:right w:val="none" w:sz="0" w:space="0" w:color="auto"/>
      </w:divBdr>
    </w:div>
    <w:div w:id="1365792774">
      <w:bodyDiv w:val="1"/>
      <w:marLeft w:val="0"/>
      <w:marRight w:val="0"/>
      <w:marTop w:val="0"/>
      <w:marBottom w:val="0"/>
      <w:divBdr>
        <w:top w:val="none" w:sz="0" w:space="0" w:color="auto"/>
        <w:left w:val="none" w:sz="0" w:space="0" w:color="auto"/>
        <w:bottom w:val="none" w:sz="0" w:space="0" w:color="auto"/>
        <w:right w:val="none" w:sz="0" w:space="0" w:color="auto"/>
      </w:divBdr>
    </w:div>
    <w:div w:id="1686128646">
      <w:bodyDiv w:val="1"/>
      <w:marLeft w:val="0"/>
      <w:marRight w:val="0"/>
      <w:marTop w:val="0"/>
      <w:marBottom w:val="0"/>
      <w:divBdr>
        <w:top w:val="none" w:sz="0" w:space="0" w:color="auto"/>
        <w:left w:val="none" w:sz="0" w:space="0" w:color="auto"/>
        <w:bottom w:val="none" w:sz="0" w:space="0" w:color="auto"/>
        <w:right w:val="none" w:sz="0" w:space="0" w:color="auto"/>
      </w:divBdr>
    </w:div>
    <w:div w:id="1686787591">
      <w:bodyDiv w:val="1"/>
      <w:marLeft w:val="0"/>
      <w:marRight w:val="0"/>
      <w:marTop w:val="0"/>
      <w:marBottom w:val="0"/>
      <w:divBdr>
        <w:top w:val="none" w:sz="0" w:space="0" w:color="auto"/>
        <w:left w:val="none" w:sz="0" w:space="0" w:color="auto"/>
        <w:bottom w:val="none" w:sz="0" w:space="0" w:color="auto"/>
        <w:right w:val="none" w:sz="0" w:space="0" w:color="auto"/>
      </w:divBdr>
    </w:div>
    <w:div w:id="1690837649">
      <w:bodyDiv w:val="1"/>
      <w:marLeft w:val="0"/>
      <w:marRight w:val="0"/>
      <w:marTop w:val="0"/>
      <w:marBottom w:val="0"/>
      <w:divBdr>
        <w:top w:val="none" w:sz="0" w:space="0" w:color="auto"/>
        <w:left w:val="none" w:sz="0" w:space="0" w:color="auto"/>
        <w:bottom w:val="none" w:sz="0" w:space="0" w:color="auto"/>
        <w:right w:val="none" w:sz="0" w:space="0" w:color="auto"/>
      </w:divBdr>
    </w:div>
    <w:div w:id="1694920527">
      <w:bodyDiv w:val="1"/>
      <w:marLeft w:val="0"/>
      <w:marRight w:val="0"/>
      <w:marTop w:val="0"/>
      <w:marBottom w:val="0"/>
      <w:divBdr>
        <w:top w:val="none" w:sz="0" w:space="0" w:color="auto"/>
        <w:left w:val="none" w:sz="0" w:space="0" w:color="auto"/>
        <w:bottom w:val="none" w:sz="0" w:space="0" w:color="auto"/>
        <w:right w:val="none" w:sz="0" w:space="0" w:color="auto"/>
      </w:divBdr>
    </w:div>
    <w:div w:id="1708531857">
      <w:bodyDiv w:val="1"/>
      <w:marLeft w:val="0"/>
      <w:marRight w:val="0"/>
      <w:marTop w:val="0"/>
      <w:marBottom w:val="0"/>
      <w:divBdr>
        <w:top w:val="none" w:sz="0" w:space="0" w:color="auto"/>
        <w:left w:val="none" w:sz="0" w:space="0" w:color="auto"/>
        <w:bottom w:val="none" w:sz="0" w:space="0" w:color="auto"/>
        <w:right w:val="none" w:sz="0" w:space="0" w:color="auto"/>
      </w:divBdr>
    </w:div>
    <w:div w:id="1728141611">
      <w:bodyDiv w:val="1"/>
      <w:marLeft w:val="0"/>
      <w:marRight w:val="0"/>
      <w:marTop w:val="0"/>
      <w:marBottom w:val="0"/>
      <w:divBdr>
        <w:top w:val="none" w:sz="0" w:space="0" w:color="auto"/>
        <w:left w:val="none" w:sz="0" w:space="0" w:color="auto"/>
        <w:bottom w:val="none" w:sz="0" w:space="0" w:color="auto"/>
        <w:right w:val="none" w:sz="0" w:space="0" w:color="auto"/>
      </w:divBdr>
    </w:div>
    <w:div w:id="1729112817">
      <w:bodyDiv w:val="1"/>
      <w:marLeft w:val="0"/>
      <w:marRight w:val="0"/>
      <w:marTop w:val="0"/>
      <w:marBottom w:val="0"/>
      <w:divBdr>
        <w:top w:val="none" w:sz="0" w:space="0" w:color="auto"/>
        <w:left w:val="none" w:sz="0" w:space="0" w:color="auto"/>
        <w:bottom w:val="none" w:sz="0" w:space="0" w:color="auto"/>
        <w:right w:val="none" w:sz="0" w:space="0" w:color="auto"/>
      </w:divBdr>
    </w:div>
    <w:div w:id="1752386395">
      <w:bodyDiv w:val="1"/>
      <w:marLeft w:val="0"/>
      <w:marRight w:val="0"/>
      <w:marTop w:val="0"/>
      <w:marBottom w:val="0"/>
      <w:divBdr>
        <w:top w:val="none" w:sz="0" w:space="0" w:color="auto"/>
        <w:left w:val="none" w:sz="0" w:space="0" w:color="auto"/>
        <w:bottom w:val="none" w:sz="0" w:space="0" w:color="auto"/>
        <w:right w:val="none" w:sz="0" w:space="0" w:color="auto"/>
      </w:divBdr>
    </w:div>
    <w:div w:id="1784030452">
      <w:bodyDiv w:val="1"/>
      <w:marLeft w:val="0"/>
      <w:marRight w:val="0"/>
      <w:marTop w:val="0"/>
      <w:marBottom w:val="0"/>
      <w:divBdr>
        <w:top w:val="none" w:sz="0" w:space="0" w:color="auto"/>
        <w:left w:val="none" w:sz="0" w:space="0" w:color="auto"/>
        <w:bottom w:val="none" w:sz="0" w:space="0" w:color="auto"/>
        <w:right w:val="none" w:sz="0" w:space="0" w:color="auto"/>
      </w:divBdr>
    </w:div>
    <w:div w:id="1835991380">
      <w:bodyDiv w:val="1"/>
      <w:marLeft w:val="0"/>
      <w:marRight w:val="0"/>
      <w:marTop w:val="0"/>
      <w:marBottom w:val="0"/>
      <w:divBdr>
        <w:top w:val="none" w:sz="0" w:space="0" w:color="auto"/>
        <w:left w:val="none" w:sz="0" w:space="0" w:color="auto"/>
        <w:bottom w:val="none" w:sz="0" w:space="0" w:color="auto"/>
        <w:right w:val="none" w:sz="0" w:space="0" w:color="auto"/>
      </w:divBdr>
    </w:div>
    <w:div w:id="1879201019">
      <w:bodyDiv w:val="1"/>
      <w:marLeft w:val="0"/>
      <w:marRight w:val="0"/>
      <w:marTop w:val="0"/>
      <w:marBottom w:val="0"/>
      <w:divBdr>
        <w:top w:val="none" w:sz="0" w:space="0" w:color="auto"/>
        <w:left w:val="none" w:sz="0" w:space="0" w:color="auto"/>
        <w:bottom w:val="none" w:sz="0" w:space="0" w:color="auto"/>
        <w:right w:val="none" w:sz="0" w:space="0" w:color="auto"/>
      </w:divBdr>
    </w:div>
    <w:div w:id="1933929087">
      <w:bodyDiv w:val="1"/>
      <w:marLeft w:val="0"/>
      <w:marRight w:val="0"/>
      <w:marTop w:val="0"/>
      <w:marBottom w:val="0"/>
      <w:divBdr>
        <w:top w:val="none" w:sz="0" w:space="0" w:color="auto"/>
        <w:left w:val="none" w:sz="0" w:space="0" w:color="auto"/>
        <w:bottom w:val="none" w:sz="0" w:space="0" w:color="auto"/>
        <w:right w:val="none" w:sz="0" w:space="0" w:color="auto"/>
      </w:divBdr>
    </w:div>
    <w:div w:id="2007591790">
      <w:bodyDiv w:val="1"/>
      <w:marLeft w:val="0"/>
      <w:marRight w:val="0"/>
      <w:marTop w:val="0"/>
      <w:marBottom w:val="0"/>
      <w:divBdr>
        <w:top w:val="none" w:sz="0" w:space="0" w:color="auto"/>
        <w:left w:val="none" w:sz="0" w:space="0" w:color="auto"/>
        <w:bottom w:val="none" w:sz="0" w:space="0" w:color="auto"/>
        <w:right w:val="none" w:sz="0" w:space="0" w:color="auto"/>
      </w:divBdr>
      <w:divsChild>
        <w:div w:id="1972396706">
          <w:marLeft w:val="0"/>
          <w:marRight w:val="0"/>
          <w:marTop w:val="0"/>
          <w:marBottom w:val="0"/>
          <w:divBdr>
            <w:top w:val="none" w:sz="0" w:space="0" w:color="auto"/>
            <w:left w:val="none" w:sz="0" w:space="0" w:color="auto"/>
            <w:bottom w:val="none" w:sz="0" w:space="0" w:color="auto"/>
            <w:right w:val="none" w:sz="0" w:space="0" w:color="auto"/>
          </w:divBdr>
        </w:div>
      </w:divsChild>
    </w:div>
    <w:div w:id="207022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2025-03-29T00:57:00Z</dcterms:created>
  <dcterms:modified xsi:type="dcterms:W3CDTF">2025-10-01T04:07:00Z</dcterms:modified>
</cp:coreProperties>
</file>