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BE2A" w14:textId="77777777" w:rsidR="00A35BF8" w:rsidRPr="00D742E6" w:rsidRDefault="00A35BF8" w:rsidP="00D742E6">
      <w:pPr>
        <w:ind w:right="5394"/>
        <w:rPr>
          <w:rFonts w:asciiTheme="majorBidi" w:hAnsiTheme="majorBidi" w:cstheme="majorBidi"/>
          <w:sz w:val="36"/>
          <w:szCs w:val="36"/>
        </w:rPr>
      </w:pPr>
      <w:proofErr w:type="spellStart"/>
      <w:r w:rsidRPr="00D742E6">
        <w:rPr>
          <w:rFonts w:asciiTheme="majorBidi" w:hAnsiTheme="majorBidi" w:cstheme="majorBidi"/>
          <w:b/>
          <w:bCs/>
          <w:sz w:val="36"/>
          <w:szCs w:val="36"/>
        </w:rPr>
        <w:t>Danubian</w:t>
      </w:r>
      <w:proofErr w:type="spellEnd"/>
      <w:r w:rsidRPr="00D742E6">
        <w:rPr>
          <w:rFonts w:asciiTheme="majorBidi" w:hAnsiTheme="majorBidi" w:cstheme="majorBidi"/>
          <w:b/>
          <w:bCs/>
          <w:sz w:val="36"/>
          <w:szCs w:val="36"/>
        </w:rPr>
        <w:t xml:space="preserve"> Plain Region: Bulgaria’s Expansive Wine Heartland</w:t>
      </w:r>
    </w:p>
    <w:p w14:paraId="7C9B0E3F"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b/>
          <w:bCs/>
          <w:sz w:val="36"/>
          <w:szCs w:val="36"/>
        </w:rPr>
        <w:t>Region Overview</w:t>
      </w:r>
    </w:p>
    <w:p w14:paraId="637E818B"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sz w:val="36"/>
          <w:szCs w:val="36"/>
        </w:rPr>
        <w:t xml:space="preserve">The </w:t>
      </w:r>
      <w:proofErr w:type="spellStart"/>
      <w:r w:rsidRPr="00D742E6">
        <w:rPr>
          <w:rFonts w:asciiTheme="majorBidi" w:hAnsiTheme="majorBidi" w:cstheme="majorBidi"/>
          <w:sz w:val="36"/>
          <w:szCs w:val="36"/>
        </w:rPr>
        <w:t>Danubian</w:t>
      </w:r>
      <w:proofErr w:type="spellEnd"/>
      <w:r w:rsidRPr="00D742E6">
        <w:rPr>
          <w:rFonts w:asciiTheme="majorBidi" w:hAnsiTheme="majorBidi" w:cstheme="majorBidi"/>
          <w:sz w:val="36"/>
          <w:szCs w:val="36"/>
        </w:rPr>
        <w:t xml:space="preserve"> Plain, stretching across northern Bulgaria, is one of the country’s most significant wine-producing regions. Bordered by the Danube River to the north and the Balkan Mountains to the south, this vast plain is known for its moderate continental climate with pronounced diurnal temperature variations. The region's well-drained loess and alluvial soils, combined with its warm summers and cold winters, create an ideal environment for both red and white grape varieties.</w:t>
      </w:r>
    </w:p>
    <w:p w14:paraId="073C98AD"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sz w:val="36"/>
          <w:szCs w:val="36"/>
        </w:rPr>
        <w:t xml:space="preserve">Historically, the </w:t>
      </w:r>
      <w:proofErr w:type="spellStart"/>
      <w:r w:rsidRPr="00D742E6">
        <w:rPr>
          <w:rFonts w:asciiTheme="majorBidi" w:hAnsiTheme="majorBidi" w:cstheme="majorBidi"/>
          <w:sz w:val="36"/>
          <w:szCs w:val="36"/>
        </w:rPr>
        <w:t>Danubian</w:t>
      </w:r>
      <w:proofErr w:type="spellEnd"/>
      <w:r w:rsidRPr="00D742E6">
        <w:rPr>
          <w:rFonts w:asciiTheme="majorBidi" w:hAnsiTheme="majorBidi" w:cstheme="majorBidi"/>
          <w:sz w:val="36"/>
          <w:szCs w:val="36"/>
        </w:rPr>
        <w:t xml:space="preserve"> Plain has been a cornerstone of Bulgarian viticulture, with winemaking traditions dating back to Thracian times. While overshadowed by Bulgaria’s more internationally recognized Thracian Lowlands, the </w:t>
      </w:r>
      <w:proofErr w:type="spellStart"/>
      <w:r w:rsidRPr="00D742E6">
        <w:rPr>
          <w:rFonts w:asciiTheme="majorBidi" w:hAnsiTheme="majorBidi" w:cstheme="majorBidi"/>
          <w:sz w:val="36"/>
          <w:szCs w:val="36"/>
        </w:rPr>
        <w:t>Danubian</w:t>
      </w:r>
      <w:proofErr w:type="spellEnd"/>
      <w:r w:rsidRPr="00D742E6">
        <w:rPr>
          <w:rFonts w:asciiTheme="majorBidi" w:hAnsiTheme="majorBidi" w:cstheme="majorBidi"/>
          <w:sz w:val="36"/>
          <w:szCs w:val="36"/>
        </w:rPr>
        <w:t xml:space="preserve"> Plain is gaining traction for its structured reds, aromatic whites, and increasing adoption of organic viticulture. The region’s strategic location along the Danube allows for easy export of wines, further bolstering its presence in global markets.</w:t>
      </w:r>
    </w:p>
    <w:p w14:paraId="3AB9DCE5"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b/>
          <w:bCs/>
          <w:sz w:val="36"/>
          <w:szCs w:val="36"/>
        </w:rPr>
        <w:t>Key Grape Varieties</w:t>
      </w:r>
    </w:p>
    <w:p w14:paraId="075C11F0" w14:textId="77777777" w:rsidR="00A35BF8" w:rsidRPr="00D742E6" w:rsidRDefault="00A35BF8" w:rsidP="00D742E6">
      <w:pPr>
        <w:numPr>
          <w:ilvl w:val="0"/>
          <w:numId w:val="1"/>
        </w:numPr>
        <w:ind w:right="5394"/>
        <w:rPr>
          <w:rFonts w:asciiTheme="majorBidi" w:hAnsiTheme="majorBidi" w:cstheme="majorBidi"/>
          <w:sz w:val="36"/>
          <w:szCs w:val="36"/>
        </w:rPr>
      </w:pPr>
      <w:r w:rsidRPr="00D742E6">
        <w:rPr>
          <w:rFonts w:asciiTheme="majorBidi" w:hAnsiTheme="majorBidi" w:cstheme="majorBidi"/>
          <w:b/>
          <w:bCs/>
          <w:sz w:val="36"/>
          <w:szCs w:val="36"/>
        </w:rPr>
        <w:t>Primary Red Varieties:</w:t>
      </w:r>
    </w:p>
    <w:p w14:paraId="7228E85F" w14:textId="77777777" w:rsidR="00A35BF8" w:rsidRPr="00D742E6" w:rsidRDefault="00A35BF8" w:rsidP="00D742E6">
      <w:pPr>
        <w:numPr>
          <w:ilvl w:val="1"/>
          <w:numId w:val="1"/>
        </w:numPr>
        <w:ind w:right="5394"/>
        <w:rPr>
          <w:rFonts w:asciiTheme="majorBidi" w:hAnsiTheme="majorBidi" w:cstheme="majorBidi"/>
          <w:sz w:val="36"/>
          <w:szCs w:val="36"/>
        </w:rPr>
      </w:pPr>
      <w:r w:rsidRPr="00D742E6">
        <w:rPr>
          <w:rFonts w:asciiTheme="majorBidi" w:hAnsiTheme="majorBidi" w:cstheme="majorBidi"/>
          <w:i/>
          <w:iCs/>
          <w:sz w:val="36"/>
          <w:szCs w:val="36"/>
        </w:rPr>
        <w:t>Cabernet Sauvignon</w:t>
      </w:r>
      <w:r w:rsidRPr="00D742E6">
        <w:rPr>
          <w:rFonts w:asciiTheme="majorBidi" w:hAnsiTheme="majorBidi" w:cstheme="majorBidi"/>
          <w:sz w:val="36"/>
          <w:szCs w:val="36"/>
        </w:rPr>
        <w:t xml:space="preserve"> – Producing structured, fruit-forward wines with firm tannins and aging potential.</w:t>
      </w:r>
    </w:p>
    <w:p w14:paraId="26676998" w14:textId="77777777" w:rsidR="00A35BF8" w:rsidRPr="00D742E6" w:rsidRDefault="00A35BF8" w:rsidP="00D742E6">
      <w:pPr>
        <w:numPr>
          <w:ilvl w:val="1"/>
          <w:numId w:val="1"/>
        </w:numPr>
        <w:ind w:right="5394"/>
        <w:rPr>
          <w:rFonts w:asciiTheme="majorBidi" w:hAnsiTheme="majorBidi" w:cstheme="majorBidi"/>
          <w:sz w:val="36"/>
          <w:szCs w:val="36"/>
        </w:rPr>
      </w:pPr>
      <w:r w:rsidRPr="00D742E6">
        <w:rPr>
          <w:rFonts w:asciiTheme="majorBidi" w:hAnsiTheme="majorBidi" w:cstheme="majorBidi"/>
          <w:i/>
          <w:iCs/>
          <w:sz w:val="36"/>
          <w:szCs w:val="36"/>
        </w:rPr>
        <w:t>Merlot</w:t>
      </w:r>
      <w:r w:rsidRPr="00D742E6">
        <w:rPr>
          <w:rFonts w:asciiTheme="majorBidi" w:hAnsiTheme="majorBidi" w:cstheme="majorBidi"/>
          <w:sz w:val="36"/>
          <w:szCs w:val="36"/>
        </w:rPr>
        <w:t xml:space="preserve"> – Often softer and rounder than Cabernet, known for its ripe berry flavors.</w:t>
      </w:r>
    </w:p>
    <w:p w14:paraId="684AA10B" w14:textId="77777777" w:rsidR="00A35BF8" w:rsidRPr="00D742E6" w:rsidRDefault="00A35BF8" w:rsidP="00D742E6">
      <w:pPr>
        <w:numPr>
          <w:ilvl w:val="1"/>
          <w:numId w:val="1"/>
        </w:numPr>
        <w:ind w:right="5394"/>
        <w:rPr>
          <w:rFonts w:asciiTheme="majorBidi" w:hAnsiTheme="majorBidi" w:cstheme="majorBidi"/>
          <w:sz w:val="36"/>
          <w:szCs w:val="36"/>
        </w:rPr>
      </w:pPr>
      <w:proofErr w:type="spellStart"/>
      <w:r w:rsidRPr="00D742E6">
        <w:rPr>
          <w:rFonts w:asciiTheme="majorBidi" w:hAnsiTheme="majorBidi" w:cstheme="majorBidi"/>
          <w:i/>
          <w:iCs/>
          <w:sz w:val="36"/>
          <w:szCs w:val="36"/>
        </w:rPr>
        <w:t>Pamid</w:t>
      </w:r>
      <w:proofErr w:type="spellEnd"/>
      <w:r w:rsidRPr="00D742E6">
        <w:rPr>
          <w:rFonts w:asciiTheme="majorBidi" w:hAnsiTheme="majorBidi" w:cstheme="majorBidi"/>
          <w:sz w:val="36"/>
          <w:szCs w:val="36"/>
        </w:rPr>
        <w:t xml:space="preserve"> – A light-bodied, low-tannin indigenous red used for easy-drinking wines.</w:t>
      </w:r>
    </w:p>
    <w:p w14:paraId="1210FF03" w14:textId="77777777" w:rsidR="00A35BF8" w:rsidRPr="00D742E6" w:rsidRDefault="00A35BF8" w:rsidP="00D742E6">
      <w:pPr>
        <w:numPr>
          <w:ilvl w:val="0"/>
          <w:numId w:val="1"/>
        </w:numPr>
        <w:ind w:right="5394"/>
        <w:rPr>
          <w:rFonts w:asciiTheme="majorBidi" w:hAnsiTheme="majorBidi" w:cstheme="majorBidi"/>
          <w:sz w:val="36"/>
          <w:szCs w:val="36"/>
        </w:rPr>
      </w:pPr>
      <w:r w:rsidRPr="00D742E6">
        <w:rPr>
          <w:rFonts w:asciiTheme="majorBidi" w:hAnsiTheme="majorBidi" w:cstheme="majorBidi"/>
          <w:b/>
          <w:bCs/>
          <w:sz w:val="36"/>
          <w:szCs w:val="36"/>
        </w:rPr>
        <w:t>Primary White Varieties:</w:t>
      </w:r>
    </w:p>
    <w:p w14:paraId="3113CBAA" w14:textId="77777777" w:rsidR="00A35BF8" w:rsidRPr="00D742E6" w:rsidRDefault="00A35BF8" w:rsidP="00D742E6">
      <w:pPr>
        <w:numPr>
          <w:ilvl w:val="1"/>
          <w:numId w:val="1"/>
        </w:numPr>
        <w:ind w:right="5394"/>
        <w:rPr>
          <w:rFonts w:asciiTheme="majorBidi" w:hAnsiTheme="majorBidi" w:cstheme="majorBidi"/>
          <w:sz w:val="36"/>
          <w:szCs w:val="36"/>
        </w:rPr>
      </w:pPr>
      <w:r w:rsidRPr="00D742E6">
        <w:rPr>
          <w:rFonts w:asciiTheme="majorBidi" w:hAnsiTheme="majorBidi" w:cstheme="majorBidi"/>
          <w:i/>
          <w:iCs/>
          <w:sz w:val="36"/>
          <w:szCs w:val="36"/>
        </w:rPr>
        <w:t>Chardonnay</w:t>
      </w:r>
      <w:r w:rsidRPr="00D742E6">
        <w:rPr>
          <w:rFonts w:asciiTheme="majorBidi" w:hAnsiTheme="majorBidi" w:cstheme="majorBidi"/>
          <w:sz w:val="36"/>
          <w:szCs w:val="36"/>
        </w:rPr>
        <w:t xml:space="preserve"> – Expressing crisp acidity and minerality due to the region’s loess soils.</w:t>
      </w:r>
    </w:p>
    <w:p w14:paraId="5F790DBA" w14:textId="77777777" w:rsidR="00A35BF8" w:rsidRPr="00D742E6" w:rsidRDefault="00A35BF8" w:rsidP="00D742E6">
      <w:pPr>
        <w:numPr>
          <w:ilvl w:val="1"/>
          <w:numId w:val="1"/>
        </w:numPr>
        <w:ind w:right="5394"/>
        <w:rPr>
          <w:rFonts w:asciiTheme="majorBidi" w:hAnsiTheme="majorBidi" w:cstheme="majorBidi"/>
          <w:sz w:val="36"/>
          <w:szCs w:val="36"/>
        </w:rPr>
      </w:pPr>
      <w:r w:rsidRPr="00D742E6">
        <w:rPr>
          <w:rFonts w:asciiTheme="majorBidi" w:hAnsiTheme="majorBidi" w:cstheme="majorBidi"/>
          <w:i/>
          <w:iCs/>
          <w:sz w:val="36"/>
          <w:szCs w:val="36"/>
        </w:rPr>
        <w:t>Sauvignon Blanc</w:t>
      </w:r>
      <w:r w:rsidRPr="00D742E6">
        <w:rPr>
          <w:rFonts w:asciiTheme="majorBidi" w:hAnsiTheme="majorBidi" w:cstheme="majorBidi"/>
          <w:sz w:val="36"/>
          <w:szCs w:val="36"/>
        </w:rPr>
        <w:t xml:space="preserve"> – Producing fresh, herbaceous wines with citrus notes.</w:t>
      </w:r>
    </w:p>
    <w:p w14:paraId="421071A9" w14:textId="77777777" w:rsidR="00A35BF8" w:rsidRPr="00D742E6" w:rsidRDefault="00A35BF8" w:rsidP="00D742E6">
      <w:pPr>
        <w:numPr>
          <w:ilvl w:val="1"/>
          <w:numId w:val="1"/>
        </w:numPr>
        <w:ind w:right="5394"/>
        <w:rPr>
          <w:rFonts w:asciiTheme="majorBidi" w:hAnsiTheme="majorBidi" w:cstheme="majorBidi"/>
          <w:sz w:val="36"/>
          <w:szCs w:val="36"/>
        </w:rPr>
      </w:pPr>
      <w:r w:rsidRPr="00D742E6">
        <w:rPr>
          <w:rFonts w:asciiTheme="majorBidi" w:hAnsiTheme="majorBidi" w:cstheme="majorBidi"/>
          <w:i/>
          <w:iCs/>
          <w:sz w:val="36"/>
          <w:szCs w:val="36"/>
        </w:rPr>
        <w:t>Riesling</w:t>
      </w:r>
      <w:r w:rsidRPr="00D742E6">
        <w:rPr>
          <w:rFonts w:asciiTheme="majorBidi" w:hAnsiTheme="majorBidi" w:cstheme="majorBidi"/>
          <w:sz w:val="36"/>
          <w:szCs w:val="36"/>
        </w:rPr>
        <w:t xml:space="preserve"> – A late-ripening variety yielding vibrant acidity and floral aromatics.</w:t>
      </w:r>
    </w:p>
    <w:p w14:paraId="0BE5391D" w14:textId="77777777" w:rsidR="00A35BF8" w:rsidRPr="00D742E6" w:rsidRDefault="00A35BF8" w:rsidP="00D742E6">
      <w:pPr>
        <w:numPr>
          <w:ilvl w:val="0"/>
          <w:numId w:val="1"/>
        </w:numPr>
        <w:ind w:right="5394"/>
        <w:rPr>
          <w:rFonts w:asciiTheme="majorBidi" w:hAnsiTheme="majorBidi" w:cstheme="majorBidi"/>
          <w:sz w:val="36"/>
          <w:szCs w:val="36"/>
        </w:rPr>
      </w:pPr>
      <w:r w:rsidRPr="00D742E6">
        <w:rPr>
          <w:rFonts w:asciiTheme="majorBidi" w:hAnsiTheme="majorBidi" w:cstheme="majorBidi"/>
          <w:b/>
          <w:bCs/>
          <w:sz w:val="36"/>
          <w:szCs w:val="36"/>
        </w:rPr>
        <w:t>Indigenous/Regional Varieties:</w:t>
      </w:r>
    </w:p>
    <w:p w14:paraId="73CCC368" w14:textId="77777777" w:rsidR="00A35BF8" w:rsidRPr="00D742E6" w:rsidRDefault="00A35BF8" w:rsidP="00D742E6">
      <w:pPr>
        <w:numPr>
          <w:ilvl w:val="1"/>
          <w:numId w:val="1"/>
        </w:numPr>
        <w:ind w:right="5394"/>
        <w:rPr>
          <w:rFonts w:asciiTheme="majorBidi" w:hAnsiTheme="majorBidi" w:cstheme="majorBidi"/>
          <w:sz w:val="36"/>
          <w:szCs w:val="36"/>
        </w:rPr>
      </w:pPr>
      <w:proofErr w:type="spellStart"/>
      <w:r w:rsidRPr="00D742E6">
        <w:rPr>
          <w:rFonts w:asciiTheme="majorBidi" w:hAnsiTheme="majorBidi" w:cstheme="majorBidi"/>
          <w:i/>
          <w:iCs/>
          <w:sz w:val="36"/>
          <w:szCs w:val="36"/>
        </w:rPr>
        <w:t>Gamza</w:t>
      </w:r>
      <w:proofErr w:type="spellEnd"/>
      <w:r w:rsidRPr="00D742E6">
        <w:rPr>
          <w:rFonts w:asciiTheme="majorBidi" w:hAnsiTheme="majorBidi" w:cstheme="majorBidi"/>
          <w:i/>
          <w:iCs/>
          <w:sz w:val="36"/>
          <w:szCs w:val="36"/>
        </w:rPr>
        <w:t xml:space="preserve"> (</w:t>
      </w:r>
      <w:proofErr w:type="spellStart"/>
      <w:r w:rsidRPr="00D742E6">
        <w:rPr>
          <w:rFonts w:asciiTheme="majorBidi" w:hAnsiTheme="majorBidi" w:cstheme="majorBidi"/>
          <w:i/>
          <w:iCs/>
          <w:sz w:val="36"/>
          <w:szCs w:val="36"/>
        </w:rPr>
        <w:t>Kadarka</w:t>
      </w:r>
      <w:proofErr w:type="spellEnd"/>
      <w:r w:rsidRPr="00D742E6">
        <w:rPr>
          <w:rFonts w:asciiTheme="majorBidi" w:hAnsiTheme="majorBidi" w:cstheme="majorBidi"/>
          <w:i/>
          <w:iCs/>
          <w:sz w:val="36"/>
          <w:szCs w:val="36"/>
        </w:rPr>
        <w:t>)</w:t>
      </w:r>
      <w:r w:rsidRPr="00D742E6">
        <w:rPr>
          <w:rFonts w:asciiTheme="majorBidi" w:hAnsiTheme="majorBidi" w:cstheme="majorBidi"/>
          <w:sz w:val="36"/>
          <w:szCs w:val="36"/>
        </w:rPr>
        <w:t xml:space="preserve"> – The signature red grape of the region, producing elegant, light-bodied wines with red berry aromas.</w:t>
      </w:r>
    </w:p>
    <w:p w14:paraId="11715DA0" w14:textId="77777777" w:rsidR="00A35BF8" w:rsidRPr="00D742E6" w:rsidRDefault="00A35BF8" w:rsidP="00D742E6">
      <w:pPr>
        <w:numPr>
          <w:ilvl w:val="1"/>
          <w:numId w:val="1"/>
        </w:numPr>
        <w:ind w:right="5394"/>
        <w:rPr>
          <w:rFonts w:asciiTheme="majorBidi" w:hAnsiTheme="majorBidi" w:cstheme="majorBidi"/>
          <w:sz w:val="36"/>
          <w:szCs w:val="36"/>
        </w:rPr>
      </w:pPr>
      <w:proofErr w:type="spellStart"/>
      <w:r w:rsidRPr="00D742E6">
        <w:rPr>
          <w:rFonts w:asciiTheme="majorBidi" w:hAnsiTheme="majorBidi" w:cstheme="majorBidi"/>
          <w:i/>
          <w:iCs/>
          <w:sz w:val="36"/>
          <w:szCs w:val="36"/>
        </w:rPr>
        <w:t>Dimyat</w:t>
      </w:r>
      <w:proofErr w:type="spellEnd"/>
      <w:r w:rsidRPr="00D742E6">
        <w:rPr>
          <w:rFonts w:asciiTheme="majorBidi" w:hAnsiTheme="majorBidi" w:cstheme="majorBidi"/>
          <w:sz w:val="36"/>
          <w:szCs w:val="36"/>
        </w:rPr>
        <w:t xml:space="preserve"> – A native white variety known for its delicate floral notes and refreshing acidity.</w:t>
      </w:r>
    </w:p>
    <w:p w14:paraId="45218BE1"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b/>
          <w:bCs/>
          <w:sz w:val="36"/>
          <w:szCs w:val="36"/>
        </w:rPr>
        <w:t>Wine Classification System</w:t>
      </w:r>
    </w:p>
    <w:p w14:paraId="33001EE4"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sz w:val="36"/>
          <w:szCs w:val="36"/>
        </w:rPr>
        <w:t xml:space="preserve">The </w:t>
      </w:r>
      <w:proofErr w:type="spellStart"/>
      <w:r w:rsidRPr="00D742E6">
        <w:rPr>
          <w:rFonts w:asciiTheme="majorBidi" w:hAnsiTheme="majorBidi" w:cstheme="majorBidi"/>
          <w:sz w:val="36"/>
          <w:szCs w:val="36"/>
        </w:rPr>
        <w:t>Danubian</w:t>
      </w:r>
      <w:proofErr w:type="spellEnd"/>
      <w:r w:rsidRPr="00D742E6">
        <w:rPr>
          <w:rFonts w:asciiTheme="majorBidi" w:hAnsiTheme="majorBidi" w:cstheme="majorBidi"/>
          <w:sz w:val="36"/>
          <w:szCs w:val="36"/>
        </w:rPr>
        <w:t xml:space="preserve"> Plain follows Bulgaria’s general classification system, ensuring quality and geographical distinction:</w:t>
      </w:r>
    </w:p>
    <w:p w14:paraId="26ADD6BD" w14:textId="77777777" w:rsidR="00A35BF8" w:rsidRPr="00D742E6" w:rsidRDefault="00A35BF8" w:rsidP="00D742E6">
      <w:pPr>
        <w:numPr>
          <w:ilvl w:val="0"/>
          <w:numId w:val="2"/>
        </w:numPr>
        <w:ind w:right="5394"/>
        <w:rPr>
          <w:rFonts w:asciiTheme="majorBidi" w:hAnsiTheme="majorBidi" w:cstheme="majorBidi"/>
          <w:sz w:val="36"/>
          <w:szCs w:val="36"/>
        </w:rPr>
      </w:pPr>
      <w:r w:rsidRPr="00D742E6">
        <w:rPr>
          <w:rFonts w:asciiTheme="majorBidi" w:hAnsiTheme="majorBidi" w:cstheme="majorBidi"/>
          <w:b/>
          <w:bCs/>
          <w:sz w:val="36"/>
          <w:szCs w:val="36"/>
        </w:rPr>
        <w:t xml:space="preserve">PGI (Protected Geographical Indication) </w:t>
      </w:r>
      <w:proofErr w:type="spellStart"/>
      <w:r w:rsidRPr="00D742E6">
        <w:rPr>
          <w:rFonts w:asciiTheme="majorBidi" w:hAnsiTheme="majorBidi" w:cstheme="majorBidi"/>
          <w:b/>
          <w:bCs/>
          <w:sz w:val="36"/>
          <w:szCs w:val="36"/>
        </w:rPr>
        <w:t>Danubian</w:t>
      </w:r>
      <w:proofErr w:type="spellEnd"/>
      <w:r w:rsidRPr="00D742E6">
        <w:rPr>
          <w:rFonts w:asciiTheme="majorBidi" w:hAnsiTheme="majorBidi" w:cstheme="majorBidi"/>
          <w:b/>
          <w:bCs/>
          <w:sz w:val="36"/>
          <w:szCs w:val="36"/>
        </w:rPr>
        <w:t xml:space="preserve"> Plain</w:t>
      </w:r>
      <w:r w:rsidRPr="00D742E6">
        <w:rPr>
          <w:rFonts w:asciiTheme="majorBidi" w:hAnsiTheme="majorBidi" w:cstheme="majorBidi"/>
          <w:sz w:val="36"/>
          <w:szCs w:val="36"/>
        </w:rPr>
        <w:t xml:space="preserve"> – Broad regional classification covering all wines from the area.</w:t>
      </w:r>
    </w:p>
    <w:p w14:paraId="7613D631" w14:textId="77777777" w:rsidR="00A35BF8" w:rsidRPr="00D742E6" w:rsidRDefault="00A35BF8" w:rsidP="00D742E6">
      <w:pPr>
        <w:numPr>
          <w:ilvl w:val="0"/>
          <w:numId w:val="2"/>
        </w:numPr>
        <w:ind w:right="5394"/>
        <w:rPr>
          <w:rFonts w:asciiTheme="majorBidi" w:hAnsiTheme="majorBidi" w:cstheme="majorBidi"/>
          <w:sz w:val="36"/>
          <w:szCs w:val="36"/>
        </w:rPr>
      </w:pPr>
      <w:r w:rsidRPr="00D742E6">
        <w:rPr>
          <w:rFonts w:asciiTheme="majorBidi" w:hAnsiTheme="majorBidi" w:cstheme="majorBidi"/>
          <w:b/>
          <w:bCs/>
          <w:sz w:val="36"/>
          <w:szCs w:val="36"/>
        </w:rPr>
        <w:t>PDO (Protected Designation of Origin) Sub-Regions</w:t>
      </w:r>
      <w:r w:rsidRPr="00D742E6">
        <w:rPr>
          <w:rFonts w:asciiTheme="majorBidi" w:hAnsiTheme="majorBidi" w:cstheme="majorBidi"/>
          <w:sz w:val="36"/>
          <w:szCs w:val="36"/>
        </w:rPr>
        <w:t xml:space="preserve"> – Smaller, high-quality zones recognized for specific varietals and production methods.</w:t>
      </w:r>
    </w:p>
    <w:p w14:paraId="720D0537" w14:textId="77777777" w:rsidR="00A35BF8" w:rsidRPr="00D742E6" w:rsidRDefault="00A35BF8" w:rsidP="00D742E6">
      <w:pPr>
        <w:numPr>
          <w:ilvl w:val="0"/>
          <w:numId w:val="2"/>
        </w:numPr>
        <w:ind w:right="5394"/>
        <w:rPr>
          <w:rFonts w:asciiTheme="majorBidi" w:hAnsiTheme="majorBidi" w:cstheme="majorBidi"/>
          <w:sz w:val="36"/>
          <w:szCs w:val="36"/>
        </w:rPr>
      </w:pPr>
      <w:r w:rsidRPr="00D742E6">
        <w:rPr>
          <w:rFonts w:asciiTheme="majorBidi" w:hAnsiTheme="majorBidi" w:cstheme="majorBidi"/>
          <w:b/>
          <w:bCs/>
          <w:sz w:val="36"/>
          <w:szCs w:val="36"/>
        </w:rPr>
        <w:t>Special Designations:</w:t>
      </w:r>
      <w:r w:rsidRPr="00D742E6">
        <w:rPr>
          <w:rFonts w:asciiTheme="majorBidi" w:hAnsiTheme="majorBidi" w:cstheme="majorBidi"/>
          <w:sz w:val="36"/>
          <w:szCs w:val="36"/>
        </w:rPr>
        <w:t xml:space="preserve"> Many wineries focus on organic and single-vineyard expressions, highlighting terroir-driven wines.</w:t>
      </w:r>
    </w:p>
    <w:p w14:paraId="788E1313"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b/>
          <w:bCs/>
          <w:sz w:val="36"/>
          <w:szCs w:val="36"/>
        </w:rPr>
        <w:t>Notable Wine Styles</w:t>
      </w:r>
    </w:p>
    <w:p w14:paraId="7D7EC918" w14:textId="77777777" w:rsidR="00A35BF8" w:rsidRPr="00D742E6" w:rsidRDefault="00A35BF8" w:rsidP="00D742E6">
      <w:pPr>
        <w:numPr>
          <w:ilvl w:val="0"/>
          <w:numId w:val="3"/>
        </w:numPr>
        <w:ind w:right="5394"/>
        <w:rPr>
          <w:rFonts w:asciiTheme="majorBidi" w:hAnsiTheme="majorBidi" w:cstheme="majorBidi"/>
          <w:sz w:val="36"/>
          <w:szCs w:val="36"/>
        </w:rPr>
      </w:pPr>
      <w:proofErr w:type="spellStart"/>
      <w:r w:rsidRPr="00D742E6">
        <w:rPr>
          <w:rFonts w:asciiTheme="majorBidi" w:hAnsiTheme="majorBidi" w:cstheme="majorBidi"/>
          <w:b/>
          <w:bCs/>
          <w:sz w:val="36"/>
          <w:szCs w:val="36"/>
        </w:rPr>
        <w:t>Gamza</w:t>
      </w:r>
      <w:proofErr w:type="spellEnd"/>
      <w:r w:rsidRPr="00D742E6">
        <w:rPr>
          <w:rFonts w:asciiTheme="majorBidi" w:hAnsiTheme="majorBidi" w:cstheme="majorBidi"/>
          <w:b/>
          <w:bCs/>
          <w:sz w:val="36"/>
          <w:szCs w:val="36"/>
        </w:rPr>
        <w:t xml:space="preserve"> (</w:t>
      </w:r>
      <w:proofErr w:type="spellStart"/>
      <w:r w:rsidRPr="00D742E6">
        <w:rPr>
          <w:rFonts w:asciiTheme="majorBidi" w:hAnsiTheme="majorBidi" w:cstheme="majorBidi"/>
          <w:b/>
          <w:bCs/>
          <w:sz w:val="36"/>
          <w:szCs w:val="36"/>
        </w:rPr>
        <w:t>Kadarka</w:t>
      </w:r>
      <w:proofErr w:type="spellEnd"/>
      <w:r w:rsidRPr="00D742E6">
        <w:rPr>
          <w:rFonts w:asciiTheme="majorBidi" w:hAnsiTheme="majorBidi" w:cstheme="majorBidi"/>
          <w:b/>
          <w:bCs/>
          <w:sz w:val="36"/>
          <w:szCs w:val="36"/>
        </w:rPr>
        <w:t>) Red Wines</w:t>
      </w:r>
    </w:p>
    <w:p w14:paraId="03F58E0A"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Classification Level:</w:t>
      </w:r>
      <w:r w:rsidRPr="00D742E6">
        <w:rPr>
          <w:rFonts w:asciiTheme="majorBidi" w:hAnsiTheme="majorBidi" w:cstheme="majorBidi"/>
          <w:sz w:val="36"/>
          <w:szCs w:val="36"/>
        </w:rPr>
        <w:t xml:space="preserve"> PDO-certified vineyards within the </w:t>
      </w:r>
      <w:proofErr w:type="spellStart"/>
      <w:r w:rsidRPr="00D742E6">
        <w:rPr>
          <w:rFonts w:asciiTheme="majorBidi" w:hAnsiTheme="majorBidi" w:cstheme="majorBidi"/>
          <w:sz w:val="36"/>
          <w:szCs w:val="36"/>
        </w:rPr>
        <w:t>Danubian</w:t>
      </w:r>
      <w:proofErr w:type="spellEnd"/>
      <w:r w:rsidRPr="00D742E6">
        <w:rPr>
          <w:rFonts w:asciiTheme="majorBidi" w:hAnsiTheme="majorBidi" w:cstheme="majorBidi"/>
          <w:sz w:val="36"/>
          <w:szCs w:val="36"/>
        </w:rPr>
        <w:t xml:space="preserve"> Plain.</w:t>
      </w:r>
    </w:p>
    <w:p w14:paraId="7E56D3E5"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Composition:</w:t>
      </w:r>
      <w:r w:rsidRPr="00D742E6">
        <w:rPr>
          <w:rFonts w:asciiTheme="majorBidi" w:hAnsiTheme="majorBidi" w:cstheme="majorBidi"/>
          <w:sz w:val="36"/>
          <w:szCs w:val="36"/>
        </w:rPr>
        <w:t xml:space="preserve"> 100% </w:t>
      </w:r>
      <w:proofErr w:type="spellStart"/>
      <w:r w:rsidRPr="00D742E6">
        <w:rPr>
          <w:rFonts w:asciiTheme="majorBidi" w:hAnsiTheme="majorBidi" w:cstheme="majorBidi"/>
          <w:sz w:val="36"/>
          <w:szCs w:val="36"/>
        </w:rPr>
        <w:t>Gamza</w:t>
      </w:r>
      <w:proofErr w:type="spellEnd"/>
      <w:r w:rsidRPr="00D742E6">
        <w:rPr>
          <w:rFonts w:asciiTheme="majorBidi" w:hAnsiTheme="majorBidi" w:cstheme="majorBidi"/>
          <w:sz w:val="36"/>
          <w:szCs w:val="36"/>
        </w:rPr>
        <w:t>.</w:t>
      </w:r>
    </w:p>
    <w:p w14:paraId="640BF638"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Production Method:</w:t>
      </w:r>
      <w:r w:rsidRPr="00D742E6">
        <w:rPr>
          <w:rFonts w:asciiTheme="majorBidi" w:hAnsiTheme="majorBidi" w:cstheme="majorBidi"/>
          <w:sz w:val="36"/>
          <w:szCs w:val="36"/>
        </w:rPr>
        <w:t xml:space="preserve"> Traditional fermentation with moderate oak aging.</w:t>
      </w:r>
    </w:p>
    <w:p w14:paraId="39F1B044"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Aging Requirements:</w:t>
      </w:r>
      <w:r w:rsidRPr="00D742E6">
        <w:rPr>
          <w:rFonts w:asciiTheme="majorBidi" w:hAnsiTheme="majorBidi" w:cstheme="majorBidi"/>
          <w:sz w:val="36"/>
          <w:szCs w:val="36"/>
        </w:rPr>
        <w:t xml:space="preserve"> 6–12 months in oak, optional bottle aging.</w:t>
      </w:r>
    </w:p>
    <w:p w14:paraId="0803E617"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Alcohol Content:</w:t>
      </w:r>
      <w:r w:rsidRPr="00D742E6">
        <w:rPr>
          <w:rFonts w:asciiTheme="majorBidi" w:hAnsiTheme="majorBidi" w:cstheme="majorBidi"/>
          <w:sz w:val="36"/>
          <w:szCs w:val="36"/>
        </w:rPr>
        <w:t xml:space="preserve"> 12–13% ABV.</w:t>
      </w:r>
    </w:p>
    <w:p w14:paraId="189EBB7A"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Organoleptic Profile:</w:t>
      </w:r>
      <w:r w:rsidRPr="00D742E6">
        <w:rPr>
          <w:rFonts w:asciiTheme="majorBidi" w:hAnsiTheme="majorBidi" w:cstheme="majorBidi"/>
          <w:sz w:val="36"/>
          <w:szCs w:val="36"/>
        </w:rPr>
        <w:t xml:space="preserve"> Bright red fruit, soft tannins, spice, and earthy undertones.</w:t>
      </w:r>
    </w:p>
    <w:p w14:paraId="1C8AF6DD" w14:textId="77777777" w:rsidR="00A35BF8" w:rsidRPr="00D742E6" w:rsidRDefault="00A35BF8" w:rsidP="00D742E6">
      <w:pPr>
        <w:numPr>
          <w:ilvl w:val="0"/>
          <w:numId w:val="3"/>
        </w:numPr>
        <w:ind w:right="5394"/>
        <w:rPr>
          <w:rFonts w:asciiTheme="majorBidi" w:hAnsiTheme="majorBidi" w:cstheme="majorBidi"/>
          <w:sz w:val="36"/>
          <w:szCs w:val="36"/>
        </w:rPr>
      </w:pPr>
      <w:r w:rsidRPr="00D742E6">
        <w:rPr>
          <w:rFonts w:asciiTheme="majorBidi" w:hAnsiTheme="majorBidi" w:cstheme="majorBidi"/>
          <w:b/>
          <w:bCs/>
          <w:sz w:val="36"/>
          <w:szCs w:val="36"/>
        </w:rPr>
        <w:t>Chardonnay (Unoaked White)</w:t>
      </w:r>
    </w:p>
    <w:p w14:paraId="1A2D30F6"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Classification Level:</w:t>
      </w:r>
      <w:r w:rsidRPr="00D742E6">
        <w:rPr>
          <w:rFonts w:asciiTheme="majorBidi" w:hAnsiTheme="majorBidi" w:cstheme="majorBidi"/>
          <w:sz w:val="36"/>
          <w:szCs w:val="36"/>
        </w:rPr>
        <w:t xml:space="preserve"> PGI </w:t>
      </w:r>
      <w:proofErr w:type="spellStart"/>
      <w:r w:rsidRPr="00D742E6">
        <w:rPr>
          <w:rFonts w:asciiTheme="majorBidi" w:hAnsiTheme="majorBidi" w:cstheme="majorBidi"/>
          <w:sz w:val="36"/>
          <w:szCs w:val="36"/>
        </w:rPr>
        <w:t>Danubian</w:t>
      </w:r>
      <w:proofErr w:type="spellEnd"/>
      <w:r w:rsidRPr="00D742E6">
        <w:rPr>
          <w:rFonts w:asciiTheme="majorBidi" w:hAnsiTheme="majorBidi" w:cstheme="majorBidi"/>
          <w:sz w:val="36"/>
          <w:szCs w:val="36"/>
        </w:rPr>
        <w:t xml:space="preserve"> Plain.</w:t>
      </w:r>
    </w:p>
    <w:p w14:paraId="52BC1B71"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Composition:</w:t>
      </w:r>
      <w:r w:rsidRPr="00D742E6">
        <w:rPr>
          <w:rFonts w:asciiTheme="majorBidi" w:hAnsiTheme="majorBidi" w:cstheme="majorBidi"/>
          <w:sz w:val="36"/>
          <w:szCs w:val="36"/>
        </w:rPr>
        <w:t xml:space="preserve"> 100% Chardonnay.</w:t>
      </w:r>
    </w:p>
    <w:p w14:paraId="1575A23C"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Production Method:</w:t>
      </w:r>
      <w:r w:rsidRPr="00D742E6">
        <w:rPr>
          <w:rFonts w:asciiTheme="majorBidi" w:hAnsiTheme="majorBidi" w:cstheme="majorBidi"/>
          <w:sz w:val="36"/>
          <w:szCs w:val="36"/>
        </w:rPr>
        <w:t xml:space="preserve"> Cold fermentation in stainless steel.</w:t>
      </w:r>
    </w:p>
    <w:p w14:paraId="5CDD85A7"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Aging Requirements:</w:t>
      </w:r>
      <w:r w:rsidRPr="00D742E6">
        <w:rPr>
          <w:rFonts w:asciiTheme="majorBidi" w:hAnsiTheme="majorBidi" w:cstheme="majorBidi"/>
          <w:sz w:val="36"/>
          <w:szCs w:val="36"/>
        </w:rPr>
        <w:t xml:space="preserve"> Typically released young.</w:t>
      </w:r>
    </w:p>
    <w:p w14:paraId="395D37CD"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Alcohol Content:</w:t>
      </w:r>
      <w:r w:rsidRPr="00D742E6">
        <w:rPr>
          <w:rFonts w:asciiTheme="majorBidi" w:hAnsiTheme="majorBidi" w:cstheme="majorBidi"/>
          <w:sz w:val="36"/>
          <w:szCs w:val="36"/>
        </w:rPr>
        <w:t xml:space="preserve"> 12.5–13.5% ABV.</w:t>
      </w:r>
    </w:p>
    <w:p w14:paraId="48328F09"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Organoleptic Profile:</w:t>
      </w:r>
      <w:r w:rsidRPr="00D742E6">
        <w:rPr>
          <w:rFonts w:asciiTheme="majorBidi" w:hAnsiTheme="majorBidi" w:cstheme="majorBidi"/>
          <w:sz w:val="36"/>
          <w:szCs w:val="36"/>
        </w:rPr>
        <w:t xml:space="preserve"> Crisp green apple, citrus, and minerality.</w:t>
      </w:r>
    </w:p>
    <w:p w14:paraId="56A624C2" w14:textId="77777777" w:rsidR="00A35BF8" w:rsidRPr="00D742E6" w:rsidRDefault="00A35BF8" w:rsidP="00D742E6">
      <w:pPr>
        <w:numPr>
          <w:ilvl w:val="0"/>
          <w:numId w:val="3"/>
        </w:numPr>
        <w:ind w:right="5394"/>
        <w:rPr>
          <w:rFonts w:asciiTheme="majorBidi" w:hAnsiTheme="majorBidi" w:cstheme="majorBidi"/>
          <w:sz w:val="36"/>
          <w:szCs w:val="36"/>
        </w:rPr>
      </w:pPr>
      <w:proofErr w:type="spellStart"/>
      <w:r w:rsidRPr="00D742E6">
        <w:rPr>
          <w:rFonts w:asciiTheme="majorBidi" w:hAnsiTheme="majorBidi" w:cstheme="majorBidi"/>
          <w:b/>
          <w:bCs/>
          <w:sz w:val="36"/>
          <w:szCs w:val="36"/>
        </w:rPr>
        <w:t>Dimyat</w:t>
      </w:r>
      <w:proofErr w:type="spellEnd"/>
      <w:r w:rsidRPr="00D742E6">
        <w:rPr>
          <w:rFonts w:asciiTheme="majorBidi" w:hAnsiTheme="majorBidi" w:cstheme="majorBidi"/>
          <w:b/>
          <w:bCs/>
          <w:sz w:val="36"/>
          <w:szCs w:val="36"/>
        </w:rPr>
        <w:t xml:space="preserve"> (Traditional White)</w:t>
      </w:r>
    </w:p>
    <w:p w14:paraId="3EDD142C"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Classification Level:</w:t>
      </w:r>
      <w:r w:rsidRPr="00D742E6">
        <w:rPr>
          <w:rFonts w:asciiTheme="majorBidi" w:hAnsiTheme="majorBidi" w:cstheme="majorBidi"/>
          <w:sz w:val="36"/>
          <w:szCs w:val="36"/>
        </w:rPr>
        <w:t xml:space="preserve"> PDO-certified vineyards in select areas.</w:t>
      </w:r>
    </w:p>
    <w:p w14:paraId="425BB2D4"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Composition:</w:t>
      </w:r>
      <w:r w:rsidRPr="00D742E6">
        <w:rPr>
          <w:rFonts w:asciiTheme="majorBidi" w:hAnsiTheme="majorBidi" w:cstheme="majorBidi"/>
          <w:sz w:val="36"/>
          <w:szCs w:val="36"/>
        </w:rPr>
        <w:t xml:space="preserve"> 100% </w:t>
      </w:r>
      <w:proofErr w:type="spellStart"/>
      <w:r w:rsidRPr="00D742E6">
        <w:rPr>
          <w:rFonts w:asciiTheme="majorBidi" w:hAnsiTheme="majorBidi" w:cstheme="majorBidi"/>
          <w:sz w:val="36"/>
          <w:szCs w:val="36"/>
        </w:rPr>
        <w:t>Dimyat</w:t>
      </w:r>
      <w:proofErr w:type="spellEnd"/>
      <w:r w:rsidRPr="00D742E6">
        <w:rPr>
          <w:rFonts w:asciiTheme="majorBidi" w:hAnsiTheme="majorBidi" w:cstheme="majorBidi"/>
          <w:sz w:val="36"/>
          <w:szCs w:val="36"/>
        </w:rPr>
        <w:t>.</w:t>
      </w:r>
    </w:p>
    <w:p w14:paraId="52E8367F"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Production Method:</w:t>
      </w:r>
      <w:r w:rsidRPr="00D742E6">
        <w:rPr>
          <w:rFonts w:asciiTheme="majorBidi" w:hAnsiTheme="majorBidi" w:cstheme="majorBidi"/>
          <w:sz w:val="36"/>
          <w:szCs w:val="36"/>
        </w:rPr>
        <w:t xml:space="preserve"> Stainless steel fermentation, preserving natural freshness.</w:t>
      </w:r>
    </w:p>
    <w:p w14:paraId="317F8AEB"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Aging Requirements:</w:t>
      </w:r>
      <w:r w:rsidRPr="00D742E6">
        <w:rPr>
          <w:rFonts w:asciiTheme="majorBidi" w:hAnsiTheme="majorBidi" w:cstheme="majorBidi"/>
          <w:sz w:val="36"/>
          <w:szCs w:val="36"/>
        </w:rPr>
        <w:t xml:space="preserve"> Minimal aging.</w:t>
      </w:r>
    </w:p>
    <w:p w14:paraId="0501189D"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Alcohol Content:</w:t>
      </w:r>
      <w:r w:rsidRPr="00D742E6">
        <w:rPr>
          <w:rFonts w:asciiTheme="majorBidi" w:hAnsiTheme="majorBidi" w:cstheme="majorBidi"/>
          <w:sz w:val="36"/>
          <w:szCs w:val="36"/>
        </w:rPr>
        <w:t xml:space="preserve"> 11.5–12.5% ABV.</w:t>
      </w:r>
    </w:p>
    <w:p w14:paraId="1619FE34" w14:textId="77777777" w:rsidR="00A35BF8" w:rsidRPr="00D742E6" w:rsidRDefault="00A35BF8" w:rsidP="00D742E6">
      <w:pPr>
        <w:numPr>
          <w:ilvl w:val="1"/>
          <w:numId w:val="3"/>
        </w:numPr>
        <w:ind w:right="5394"/>
        <w:rPr>
          <w:rFonts w:asciiTheme="majorBidi" w:hAnsiTheme="majorBidi" w:cstheme="majorBidi"/>
          <w:sz w:val="36"/>
          <w:szCs w:val="36"/>
        </w:rPr>
      </w:pPr>
      <w:r w:rsidRPr="00D742E6">
        <w:rPr>
          <w:rFonts w:asciiTheme="majorBidi" w:hAnsiTheme="majorBidi" w:cstheme="majorBidi"/>
          <w:i/>
          <w:iCs/>
          <w:sz w:val="36"/>
          <w:szCs w:val="36"/>
        </w:rPr>
        <w:t>Organoleptic Profile:</w:t>
      </w:r>
      <w:r w:rsidRPr="00D742E6">
        <w:rPr>
          <w:rFonts w:asciiTheme="majorBidi" w:hAnsiTheme="majorBidi" w:cstheme="majorBidi"/>
          <w:sz w:val="36"/>
          <w:szCs w:val="36"/>
        </w:rPr>
        <w:t xml:space="preserve"> Floral, green pear, and stone fruit notes.</w:t>
      </w:r>
    </w:p>
    <w:p w14:paraId="7E39C915"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b/>
          <w:bCs/>
          <w:sz w:val="36"/>
          <w:szCs w:val="36"/>
        </w:rPr>
        <w:t>Additional Context</w:t>
      </w:r>
    </w:p>
    <w:p w14:paraId="09E433AD" w14:textId="77777777" w:rsidR="00A35BF8" w:rsidRPr="00D742E6" w:rsidRDefault="00A35BF8" w:rsidP="00D742E6">
      <w:pPr>
        <w:numPr>
          <w:ilvl w:val="0"/>
          <w:numId w:val="4"/>
        </w:numPr>
        <w:ind w:right="5394"/>
        <w:rPr>
          <w:rFonts w:asciiTheme="majorBidi" w:hAnsiTheme="majorBidi" w:cstheme="majorBidi"/>
          <w:sz w:val="36"/>
          <w:szCs w:val="36"/>
        </w:rPr>
      </w:pPr>
      <w:r w:rsidRPr="00D742E6">
        <w:rPr>
          <w:rFonts w:asciiTheme="majorBidi" w:hAnsiTheme="majorBidi" w:cstheme="majorBidi"/>
          <w:i/>
          <w:iCs/>
          <w:sz w:val="36"/>
          <w:szCs w:val="36"/>
        </w:rPr>
        <w:t>Recent Developments:</w:t>
      </w:r>
      <w:r w:rsidRPr="00D742E6">
        <w:rPr>
          <w:rFonts w:asciiTheme="majorBidi" w:hAnsiTheme="majorBidi" w:cstheme="majorBidi"/>
          <w:sz w:val="36"/>
          <w:szCs w:val="36"/>
        </w:rPr>
        <w:t xml:space="preserve"> Increasing investment in organic and sustainable viticulture.</w:t>
      </w:r>
    </w:p>
    <w:p w14:paraId="129F2FDE" w14:textId="77777777" w:rsidR="00A35BF8" w:rsidRPr="00D742E6" w:rsidRDefault="00A35BF8" w:rsidP="00D742E6">
      <w:pPr>
        <w:numPr>
          <w:ilvl w:val="0"/>
          <w:numId w:val="4"/>
        </w:numPr>
        <w:ind w:right="5394"/>
        <w:rPr>
          <w:rFonts w:asciiTheme="majorBidi" w:hAnsiTheme="majorBidi" w:cstheme="majorBidi"/>
          <w:sz w:val="36"/>
          <w:szCs w:val="36"/>
        </w:rPr>
      </w:pPr>
      <w:r w:rsidRPr="00D742E6">
        <w:rPr>
          <w:rFonts w:asciiTheme="majorBidi" w:hAnsiTheme="majorBidi" w:cstheme="majorBidi"/>
          <w:i/>
          <w:iCs/>
          <w:sz w:val="36"/>
          <w:szCs w:val="36"/>
        </w:rPr>
        <w:t>Historical Evolution:</w:t>
      </w:r>
      <w:r w:rsidRPr="00D742E6">
        <w:rPr>
          <w:rFonts w:asciiTheme="majorBidi" w:hAnsiTheme="majorBidi" w:cstheme="majorBidi"/>
          <w:sz w:val="36"/>
          <w:szCs w:val="36"/>
        </w:rPr>
        <w:t xml:space="preserve"> A resurgence of indigenous varietals, reviving ancient Thracian winemaking traditions.</w:t>
      </w:r>
    </w:p>
    <w:p w14:paraId="7FFC1E14" w14:textId="77777777" w:rsidR="00A35BF8" w:rsidRPr="00D742E6" w:rsidRDefault="00A35BF8" w:rsidP="00D742E6">
      <w:pPr>
        <w:numPr>
          <w:ilvl w:val="0"/>
          <w:numId w:val="4"/>
        </w:numPr>
        <w:ind w:right="5394"/>
        <w:rPr>
          <w:rFonts w:asciiTheme="majorBidi" w:hAnsiTheme="majorBidi" w:cstheme="majorBidi"/>
          <w:sz w:val="36"/>
          <w:szCs w:val="36"/>
        </w:rPr>
      </w:pPr>
      <w:r w:rsidRPr="00D742E6">
        <w:rPr>
          <w:rFonts w:asciiTheme="majorBidi" w:hAnsiTheme="majorBidi" w:cstheme="majorBidi"/>
          <w:i/>
          <w:iCs/>
          <w:sz w:val="36"/>
          <w:szCs w:val="36"/>
        </w:rPr>
        <w:t>Food Pairing Notes:</w:t>
      </w:r>
      <w:r w:rsidRPr="00D742E6">
        <w:rPr>
          <w:rFonts w:asciiTheme="majorBidi" w:hAnsiTheme="majorBidi" w:cstheme="majorBidi"/>
          <w:sz w:val="36"/>
          <w:szCs w:val="36"/>
        </w:rPr>
        <w:t xml:space="preserve"> </w:t>
      </w:r>
      <w:proofErr w:type="spellStart"/>
      <w:r w:rsidRPr="00D742E6">
        <w:rPr>
          <w:rFonts w:asciiTheme="majorBidi" w:hAnsiTheme="majorBidi" w:cstheme="majorBidi"/>
          <w:sz w:val="36"/>
          <w:szCs w:val="36"/>
        </w:rPr>
        <w:t>Gamza</w:t>
      </w:r>
      <w:proofErr w:type="spellEnd"/>
      <w:r w:rsidRPr="00D742E6">
        <w:rPr>
          <w:rFonts w:asciiTheme="majorBidi" w:hAnsiTheme="majorBidi" w:cstheme="majorBidi"/>
          <w:sz w:val="36"/>
          <w:szCs w:val="36"/>
        </w:rPr>
        <w:t xml:space="preserve"> pairs well with grilled meats and charcuterie, while </w:t>
      </w:r>
      <w:proofErr w:type="spellStart"/>
      <w:r w:rsidRPr="00D742E6">
        <w:rPr>
          <w:rFonts w:asciiTheme="majorBidi" w:hAnsiTheme="majorBidi" w:cstheme="majorBidi"/>
          <w:sz w:val="36"/>
          <w:szCs w:val="36"/>
        </w:rPr>
        <w:t>Dimyat</w:t>
      </w:r>
      <w:proofErr w:type="spellEnd"/>
      <w:r w:rsidRPr="00D742E6">
        <w:rPr>
          <w:rFonts w:asciiTheme="majorBidi" w:hAnsiTheme="majorBidi" w:cstheme="majorBidi"/>
          <w:sz w:val="36"/>
          <w:szCs w:val="36"/>
        </w:rPr>
        <w:t xml:space="preserve"> complements seafood and light salads.</w:t>
      </w:r>
    </w:p>
    <w:p w14:paraId="061ADB95" w14:textId="77777777" w:rsidR="00A35BF8" w:rsidRPr="00D742E6" w:rsidRDefault="00A35BF8" w:rsidP="00D742E6">
      <w:pPr>
        <w:numPr>
          <w:ilvl w:val="0"/>
          <w:numId w:val="4"/>
        </w:numPr>
        <w:ind w:right="5394"/>
        <w:rPr>
          <w:rFonts w:asciiTheme="majorBidi" w:hAnsiTheme="majorBidi" w:cstheme="majorBidi"/>
          <w:sz w:val="36"/>
          <w:szCs w:val="36"/>
        </w:rPr>
      </w:pPr>
      <w:r w:rsidRPr="00D742E6">
        <w:rPr>
          <w:rFonts w:asciiTheme="majorBidi" w:hAnsiTheme="majorBidi" w:cstheme="majorBidi"/>
          <w:i/>
          <w:iCs/>
          <w:sz w:val="36"/>
          <w:szCs w:val="36"/>
        </w:rPr>
        <w:t>Notable Producers:</w:t>
      </w:r>
    </w:p>
    <w:p w14:paraId="4F668F69" w14:textId="77777777" w:rsidR="00A35BF8" w:rsidRPr="00D742E6" w:rsidRDefault="00A35BF8" w:rsidP="00D742E6">
      <w:pPr>
        <w:numPr>
          <w:ilvl w:val="1"/>
          <w:numId w:val="4"/>
        </w:numPr>
        <w:ind w:right="5394"/>
        <w:rPr>
          <w:rFonts w:asciiTheme="majorBidi" w:hAnsiTheme="majorBidi" w:cstheme="majorBidi"/>
          <w:sz w:val="36"/>
          <w:szCs w:val="36"/>
        </w:rPr>
      </w:pPr>
      <w:r w:rsidRPr="00D742E6">
        <w:rPr>
          <w:rFonts w:asciiTheme="majorBidi" w:hAnsiTheme="majorBidi" w:cstheme="majorBidi"/>
          <w:i/>
          <w:iCs/>
          <w:sz w:val="36"/>
          <w:szCs w:val="36"/>
        </w:rPr>
        <w:t>Bononia Estate</w:t>
      </w:r>
      <w:r w:rsidRPr="00D742E6">
        <w:rPr>
          <w:rFonts w:asciiTheme="majorBidi" w:hAnsiTheme="majorBidi" w:cstheme="majorBidi"/>
          <w:sz w:val="36"/>
          <w:szCs w:val="36"/>
        </w:rPr>
        <w:t xml:space="preserve"> – Focused on single-vineyard </w:t>
      </w:r>
      <w:proofErr w:type="spellStart"/>
      <w:r w:rsidRPr="00D742E6">
        <w:rPr>
          <w:rFonts w:asciiTheme="majorBidi" w:hAnsiTheme="majorBidi" w:cstheme="majorBidi"/>
          <w:sz w:val="36"/>
          <w:szCs w:val="36"/>
        </w:rPr>
        <w:t>Gamza</w:t>
      </w:r>
      <w:proofErr w:type="spellEnd"/>
      <w:r w:rsidRPr="00D742E6">
        <w:rPr>
          <w:rFonts w:asciiTheme="majorBidi" w:hAnsiTheme="majorBidi" w:cstheme="majorBidi"/>
          <w:sz w:val="36"/>
          <w:szCs w:val="36"/>
        </w:rPr>
        <w:t xml:space="preserve"> and Chardonnay.</w:t>
      </w:r>
    </w:p>
    <w:p w14:paraId="2C989666" w14:textId="77777777" w:rsidR="00A35BF8" w:rsidRPr="00D742E6" w:rsidRDefault="00A35BF8" w:rsidP="00D742E6">
      <w:pPr>
        <w:numPr>
          <w:ilvl w:val="1"/>
          <w:numId w:val="4"/>
        </w:numPr>
        <w:ind w:right="5394"/>
        <w:rPr>
          <w:rFonts w:asciiTheme="majorBidi" w:hAnsiTheme="majorBidi" w:cstheme="majorBidi"/>
          <w:sz w:val="36"/>
          <w:szCs w:val="36"/>
        </w:rPr>
      </w:pPr>
      <w:proofErr w:type="spellStart"/>
      <w:r w:rsidRPr="00D742E6">
        <w:rPr>
          <w:rFonts w:asciiTheme="majorBidi" w:hAnsiTheme="majorBidi" w:cstheme="majorBidi"/>
          <w:i/>
          <w:iCs/>
          <w:sz w:val="36"/>
          <w:szCs w:val="36"/>
        </w:rPr>
        <w:t>Burgozone</w:t>
      </w:r>
      <w:proofErr w:type="spellEnd"/>
      <w:r w:rsidRPr="00D742E6">
        <w:rPr>
          <w:rFonts w:asciiTheme="majorBidi" w:hAnsiTheme="majorBidi" w:cstheme="majorBidi"/>
          <w:i/>
          <w:iCs/>
          <w:sz w:val="36"/>
          <w:szCs w:val="36"/>
        </w:rPr>
        <w:t xml:space="preserve"> Winery</w:t>
      </w:r>
      <w:r w:rsidRPr="00D742E6">
        <w:rPr>
          <w:rFonts w:asciiTheme="majorBidi" w:hAnsiTheme="majorBidi" w:cstheme="majorBidi"/>
          <w:sz w:val="36"/>
          <w:szCs w:val="36"/>
        </w:rPr>
        <w:t xml:space="preserve"> – Known for its elegant Sauvignon Blanc and Riesling.</w:t>
      </w:r>
    </w:p>
    <w:p w14:paraId="74CE8611" w14:textId="77777777" w:rsidR="00A35BF8" w:rsidRPr="00D742E6" w:rsidRDefault="00A35BF8" w:rsidP="00D742E6">
      <w:pPr>
        <w:numPr>
          <w:ilvl w:val="1"/>
          <w:numId w:val="4"/>
        </w:numPr>
        <w:ind w:right="5394"/>
        <w:rPr>
          <w:rFonts w:asciiTheme="majorBidi" w:hAnsiTheme="majorBidi" w:cstheme="majorBidi"/>
          <w:sz w:val="36"/>
          <w:szCs w:val="36"/>
        </w:rPr>
      </w:pPr>
      <w:r w:rsidRPr="00D742E6">
        <w:rPr>
          <w:rFonts w:asciiTheme="majorBidi" w:hAnsiTheme="majorBidi" w:cstheme="majorBidi"/>
          <w:i/>
          <w:iCs/>
          <w:sz w:val="36"/>
          <w:szCs w:val="36"/>
        </w:rPr>
        <w:t>Tsarev Brod</w:t>
      </w:r>
      <w:r w:rsidRPr="00D742E6">
        <w:rPr>
          <w:rFonts w:asciiTheme="majorBidi" w:hAnsiTheme="majorBidi" w:cstheme="majorBidi"/>
          <w:sz w:val="36"/>
          <w:szCs w:val="36"/>
        </w:rPr>
        <w:t xml:space="preserve"> – Specializing in high-acid white wines from </w:t>
      </w:r>
      <w:proofErr w:type="spellStart"/>
      <w:r w:rsidRPr="00D742E6">
        <w:rPr>
          <w:rFonts w:asciiTheme="majorBidi" w:hAnsiTheme="majorBidi" w:cstheme="majorBidi"/>
          <w:sz w:val="36"/>
          <w:szCs w:val="36"/>
        </w:rPr>
        <w:t>Dimyat</w:t>
      </w:r>
      <w:proofErr w:type="spellEnd"/>
      <w:r w:rsidRPr="00D742E6">
        <w:rPr>
          <w:rFonts w:asciiTheme="majorBidi" w:hAnsiTheme="majorBidi" w:cstheme="majorBidi"/>
          <w:sz w:val="36"/>
          <w:szCs w:val="36"/>
        </w:rPr>
        <w:t>.</w:t>
      </w:r>
    </w:p>
    <w:p w14:paraId="31FA312A"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b/>
          <w:bCs/>
          <w:sz w:val="36"/>
          <w:szCs w:val="36"/>
        </w:rPr>
        <w:t>Key Takeaways for Sommeliers</w:t>
      </w:r>
    </w:p>
    <w:p w14:paraId="663CDCD1"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sz w:val="36"/>
          <w:szCs w:val="36"/>
        </w:rPr>
        <w:t xml:space="preserve">The </w:t>
      </w:r>
      <w:proofErr w:type="spellStart"/>
      <w:r w:rsidRPr="00D742E6">
        <w:rPr>
          <w:rFonts w:asciiTheme="majorBidi" w:hAnsiTheme="majorBidi" w:cstheme="majorBidi"/>
          <w:sz w:val="36"/>
          <w:szCs w:val="36"/>
        </w:rPr>
        <w:t>Danubian</w:t>
      </w:r>
      <w:proofErr w:type="spellEnd"/>
      <w:r w:rsidRPr="00D742E6">
        <w:rPr>
          <w:rFonts w:asciiTheme="majorBidi" w:hAnsiTheme="majorBidi" w:cstheme="majorBidi"/>
          <w:sz w:val="36"/>
          <w:szCs w:val="36"/>
        </w:rPr>
        <w:t xml:space="preserve"> Plain offers a compelling study in diverse terroirs, indigenous grapes, and modern winemaking techniques. Sommeliers should note the region’s contrast with the Thracian Lowlands—while the latter is known for bold reds, the </w:t>
      </w:r>
      <w:proofErr w:type="spellStart"/>
      <w:r w:rsidRPr="00D742E6">
        <w:rPr>
          <w:rFonts w:asciiTheme="majorBidi" w:hAnsiTheme="majorBidi" w:cstheme="majorBidi"/>
          <w:sz w:val="36"/>
          <w:szCs w:val="36"/>
        </w:rPr>
        <w:t>Danubian</w:t>
      </w:r>
      <w:proofErr w:type="spellEnd"/>
      <w:r w:rsidRPr="00D742E6">
        <w:rPr>
          <w:rFonts w:asciiTheme="majorBidi" w:hAnsiTheme="majorBidi" w:cstheme="majorBidi"/>
          <w:sz w:val="36"/>
          <w:szCs w:val="36"/>
        </w:rPr>
        <w:t xml:space="preserve"> Plain leans toward elegance and freshness. The rising quality of </w:t>
      </w:r>
      <w:proofErr w:type="spellStart"/>
      <w:r w:rsidRPr="00D742E6">
        <w:rPr>
          <w:rFonts w:asciiTheme="majorBidi" w:hAnsiTheme="majorBidi" w:cstheme="majorBidi"/>
          <w:sz w:val="36"/>
          <w:szCs w:val="36"/>
        </w:rPr>
        <w:t>Gamza</w:t>
      </w:r>
      <w:proofErr w:type="spellEnd"/>
      <w:r w:rsidRPr="00D742E6">
        <w:rPr>
          <w:rFonts w:asciiTheme="majorBidi" w:hAnsiTheme="majorBidi" w:cstheme="majorBidi"/>
          <w:sz w:val="36"/>
          <w:szCs w:val="36"/>
        </w:rPr>
        <w:t xml:space="preserve"> and </w:t>
      </w:r>
      <w:proofErr w:type="spellStart"/>
      <w:r w:rsidRPr="00D742E6">
        <w:rPr>
          <w:rFonts w:asciiTheme="majorBidi" w:hAnsiTheme="majorBidi" w:cstheme="majorBidi"/>
          <w:sz w:val="36"/>
          <w:szCs w:val="36"/>
        </w:rPr>
        <w:t>Dimyat</w:t>
      </w:r>
      <w:proofErr w:type="spellEnd"/>
      <w:r w:rsidRPr="00D742E6">
        <w:rPr>
          <w:rFonts w:asciiTheme="majorBidi" w:hAnsiTheme="majorBidi" w:cstheme="majorBidi"/>
          <w:sz w:val="36"/>
          <w:szCs w:val="36"/>
        </w:rPr>
        <w:t xml:space="preserve"> wines presents an opportunity to showcase lesser-known varieties with strong historical roots.</w:t>
      </w:r>
    </w:p>
    <w:p w14:paraId="47F01F7B"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b/>
          <w:bCs/>
          <w:sz w:val="36"/>
          <w:szCs w:val="36"/>
        </w:rPr>
        <w:t>Final Thoughts</w:t>
      </w:r>
    </w:p>
    <w:p w14:paraId="61F49E8D" w14:textId="77777777" w:rsidR="00A35BF8" w:rsidRPr="00D742E6" w:rsidRDefault="00A35BF8" w:rsidP="00D742E6">
      <w:pPr>
        <w:ind w:right="5394"/>
        <w:rPr>
          <w:rFonts w:asciiTheme="majorBidi" w:hAnsiTheme="majorBidi" w:cstheme="majorBidi"/>
          <w:sz w:val="36"/>
          <w:szCs w:val="36"/>
        </w:rPr>
      </w:pPr>
      <w:r w:rsidRPr="00D742E6">
        <w:rPr>
          <w:rFonts w:asciiTheme="majorBidi" w:hAnsiTheme="majorBidi" w:cstheme="majorBidi"/>
          <w:sz w:val="36"/>
          <w:szCs w:val="36"/>
        </w:rPr>
        <w:t xml:space="preserve">With its mix of international and indigenous varietals, the </w:t>
      </w:r>
      <w:proofErr w:type="spellStart"/>
      <w:r w:rsidRPr="00D742E6">
        <w:rPr>
          <w:rFonts w:asciiTheme="majorBidi" w:hAnsiTheme="majorBidi" w:cstheme="majorBidi"/>
          <w:sz w:val="36"/>
          <w:szCs w:val="36"/>
        </w:rPr>
        <w:t>Danubian</w:t>
      </w:r>
      <w:proofErr w:type="spellEnd"/>
      <w:r w:rsidRPr="00D742E6">
        <w:rPr>
          <w:rFonts w:asciiTheme="majorBidi" w:hAnsiTheme="majorBidi" w:cstheme="majorBidi"/>
          <w:sz w:val="36"/>
          <w:szCs w:val="36"/>
        </w:rPr>
        <w:t xml:space="preserve"> Plain is an emerging force in Bulgarian wine. Its strategic location, evolving reputation, and increasing quality make it a region worth exploring for both sommeliers and wine enthusiasts alike.</w:t>
      </w:r>
    </w:p>
    <w:p w14:paraId="5BDB12C6" w14:textId="77777777" w:rsidR="00A35BF8" w:rsidRPr="00D742E6" w:rsidRDefault="00A35BF8" w:rsidP="00D742E6">
      <w:pPr>
        <w:ind w:right="5394"/>
        <w:rPr>
          <w:rFonts w:asciiTheme="majorBidi" w:hAnsiTheme="majorBidi" w:cstheme="majorBidi"/>
          <w:sz w:val="36"/>
          <w:szCs w:val="36"/>
        </w:rPr>
      </w:pPr>
    </w:p>
    <w:sectPr w:rsidR="00A35BF8" w:rsidRPr="00D74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0B68"/>
    <w:multiLevelType w:val="multilevel"/>
    <w:tmpl w:val="6E06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1A69FF"/>
    <w:multiLevelType w:val="multilevel"/>
    <w:tmpl w:val="5D74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13983"/>
    <w:multiLevelType w:val="multilevel"/>
    <w:tmpl w:val="0B086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AD3"/>
    <w:multiLevelType w:val="multilevel"/>
    <w:tmpl w:val="14567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922717">
    <w:abstractNumId w:val="3"/>
  </w:num>
  <w:num w:numId="2" w16cid:durableId="593246143">
    <w:abstractNumId w:val="0"/>
  </w:num>
  <w:num w:numId="3" w16cid:durableId="2036955789">
    <w:abstractNumId w:val="2"/>
  </w:num>
  <w:num w:numId="4" w16cid:durableId="47561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F8"/>
    <w:rsid w:val="00021285"/>
    <w:rsid w:val="00A35BF8"/>
    <w:rsid w:val="00D742E6"/>
    <w:rsid w:val="00DB2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734"/>
  <w15:chartTrackingRefBased/>
  <w15:docId w15:val="{59887EE3-3BAE-4641-835D-A6F67243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B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B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B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B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BF8"/>
    <w:rPr>
      <w:rFonts w:eastAsiaTheme="majorEastAsia" w:cstheme="majorBidi"/>
      <w:color w:val="272727" w:themeColor="text1" w:themeTint="D8"/>
    </w:rPr>
  </w:style>
  <w:style w:type="paragraph" w:styleId="Title">
    <w:name w:val="Title"/>
    <w:basedOn w:val="Normal"/>
    <w:next w:val="Normal"/>
    <w:link w:val="TitleChar"/>
    <w:uiPriority w:val="10"/>
    <w:qFormat/>
    <w:rsid w:val="00A35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BF8"/>
    <w:pPr>
      <w:spacing w:before="160"/>
      <w:jc w:val="center"/>
    </w:pPr>
    <w:rPr>
      <w:i/>
      <w:iCs/>
      <w:color w:val="404040" w:themeColor="text1" w:themeTint="BF"/>
    </w:rPr>
  </w:style>
  <w:style w:type="character" w:customStyle="1" w:styleId="QuoteChar">
    <w:name w:val="Quote Char"/>
    <w:basedOn w:val="DefaultParagraphFont"/>
    <w:link w:val="Quote"/>
    <w:uiPriority w:val="29"/>
    <w:rsid w:val="00A35BF8"/>
    <w:rPr>
      <w:i/>
      <w:iCs/>
      <w:color w:val="404040" w:themeColor="text1" w:themeTint="BF"/>
    </w:rPr>
  </w:style>
  <w:style w:type="paragraph" w:styleId="ListParagraph">
    <w:name w:val="List Paragraph"/>
    <w:basedOn w:val="Normal"/>
    <w:uiPriority w:val="34"/>
    <w:qFormat/>
    <w:rsid w:val="00A35BF8"/>
    <w:pPr>
      <w:ind w:left="720"/>
      <w:contextualSpacing/>
    </w:pPr>
  </w:style>
  <w:style w:type="character" w:styleId="IntenseEmphasis">
    <w:name w:val="Intense Emphasis"/>
    <w:basedOn w:val="DefaultParagraphFont"/>
    <w:uiPriority w:val="21"/>
    <w:qFormat/>
    <w:rsid w:val="00A35BF8"/>
    <w:rPr>
      <w:i/>
      <w:iCs/>
      <w:color w:val="2F5496" w:themeColor="accent1" w:themeShade="BF"/>
    </w:rPr>
  </w:style>
  <w:style w:type="paragraph" w:styleId="IntenseQuote">
    <w:name w:val="Intense Quote"/>
    <w:basedOn w:val="Normal"/>
    <w:next w:val="Normal"/>
    <w:link w:val="IntenseQuoteChar"/>
    <w:uiPriority w:val="30"/>
    <w:qFormat/>
    <w:rsid w:val="00A35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BF8"/>
    <w:rPr>
      <w:i/>
      <w:iCs/>
      <w:color w:val="2F5496" w:themeColor="accent1" w:themeShade="BF"/>
    </w:rPr>
  </w:style>
  <w:style w:type="character" w:styleId="IntenseReference">
    <w:name w:val="Intense Reference"/>
    <w:basedOn w:val="DefaultParagraphFont"/>
    <w:uiPriority w:val="32"/>
    <w:qFormat/>
    <w:rsid w:val="00A35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6980">
      <w:bodyDiv w:val="1"/>
      <w:marLeft w:val="0"/>
      <w:marRight w:val="0"/>
      <w:marTop w:val="0"/>
      <w:marBottom w:val="0"/>
      <w:divBdr>
        <w:top w:val="none" w:sz="0" w:space="0" w:color="auto"/>
        <w:left w:val="none" w:sz="0" w:space="0" w:color="auto"/>
        <w:bottom w:val="none" w:sz="0" w:space="0" w:color="auto"/>
        <w:right w:val="none" w:sz="0" w:space="0" w:color="auto"/>
      </w:divBdr>
    </w:div>
    <w:div w:id="9285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2025-03-05T19:45:00Z</dcterms:created>
  <dcterms:modified xsi:type="dcterms:W3CDTF">2026-01-10T18:21:00Z</dcterms:modified>
</cp:coreProperties>
</file>