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2D9D5" w14:textId="77777777" w:rsidR="00BE3215" w:rsidRPr="00756046" w:rsidRDefault="00BE3215" w:rsidP="00BE3215">
      <w:p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Coquimbo: Chile’s High-Altitude Wine Frontier</w:t>
      </w:r>
    </w:p>
    <w:p w14:paraId="461BA9BA" w14:textId="77777777" w:rsidR="00BE3215" w:rsidRPr="00756046" w:rsidRDefault="00BE3215" w:rsidP="00BE321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Region Overview</w:t>
      </w:r>
    </w:p>
    <w:p w14:paraId="2E4B2D65" w14:textId="3330D04E" w:rsidR="00BE3215" w:rsidRPr="00756046" w:rsidRDefault="00BE3215" w:rsidP="00BE3215">
      <w:p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sz w:val="32"/>
          <w:szCs w:val="32"/>
        </w:rPr>
        <w:t xml:space="preserve">The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Coquimbo wine region</w:t>
      </w:r>
      <w:r w:rsidRPr="00756046">
        <w:rPr>
          <w:rFonts w:ascii="Times New Roman" w:hAnsi="Times New Roman" w:cs="Times New Roman"/>
          <w:sz w:val="32"/>
          <w:szCs w:val="32"/>
        </w:rPr>
        <w:t xml:space="preserve">, located in northern Chile, is one of the country’s most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challenging and exciting</w:t>
      </w:r>
      <w:r w:rsidRPr="00756046">
        <w:rPr>
          <w:rFonts w:ascii="Times New Roman" w:hAnsi="Times New Roman" w:cs="Times New Roman"/>
          <w:sz w:val="32"/>
          <w:szCs w:val="32"/>
        </w:rPr>
        <w:t xml:space="preserve"> areas for viticulture. Positioned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between 29° and 32° latitude south</w:t>
      </w:r>
      <w:r w:rsidRPr="00756046">
        <w:rPr>
          <w:rFonts w:ascii="Times New Roman" w:hAnsi="Times New Roman" w:cs="Times New Roman"/>
          <w:sz w:val="32"/>
          <w:szCs w:val="32"/>
        </w:rPr>
        <w:t xml:space="preserve">, it borders the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Atacama Desert</w:t>
      </w:r>
      <w:r w:rsidRPr="00756046">
        <w:rPr>
          <w:rFonts w:ascii="Times New Roman" w:hAnsi="Times New Roman" w:cs="Times New Roman"/>
          <w:sz w:val="32"/>
          <w:szCs w:val="32"/>
        </w:rPr>
        <w:t xml:space="preserve"> to the north and the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Aconcagua region</w:t>
      </w:r>
      <w:r w:rsidRPr="00756046">
        <w:rPr>
          <w:rFonts w:ascii="Times New Roman" w:hAnsi="Times New Roman" w:cs="Times New Roman"/>
          <w:sz w:val="32"/>
          <w:szCs w:val="32"/>
        </w:rPr>
        <w:t xml:space="preserve"> to the south. Coquimbo is defined by its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high-altitude vineyards</w:t>
      </w:r>
      <w:r w:rsidRPr="00756046">
        <w:rPr>
          <w:rFonts w:ascii="Times New Roman" w:hAnsi="Times New Roman" w:cs="Times New Roman"/>
          <w:sz w:val="32"/>
          <w:szCs w:val="32"/>
        </w:rPr>
        <w:t xml:space="preserve">, extreme climatic conditions, and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limited but high-quality production</w:t>
      </w:r>
      <w:r w:rsidRPr="00756046">
        <w:rPr>
          <w:rFonts w:ascii="Times New Roman" w:hAnsi="Times New Roman" w:cs="Times New Roman"/>
          <w:sz w:val="32"/>
          <w:szCs w:val="32"/>
        </w:rPr>
        <w:t>.</w:t>
      </w:r>
      <w:r w:rsidR="00CB374D" w:rsidRPr="00CB374D">
        <w:t xml:space="preserve"> </w:t>
      </w:r>
      <w:r w:rsidR="00CB374D">
        <w:rPr>
          <w:noProof/>
        </w:rPr>
        <w:drawing>
          <wp:anchor distT="0" distB="0" distL="114300" distR="114300" simplePos="0" relativeHeight="251658240" behindDoc="0" locked="0" layoutInCell="1" allowOverlap="1" wp14:anchorId="72FD7694" wp14:editId="669F5CFB">
            <wp:simplePos x="0" y="0"/>
            <wp:positionH relativeFrom="column">
              <wp:posOffset>0</wp:posOffset>
            </wp:positionH>
            <wp:positionV relativeFrom="paragraph">
              <wp:posOffset>1619885</wp:posOffset>
            </wp:positionV>
            <wp:extent cx="5829300" cy="4371975"/>
            <wp:effectExtent l="0" t="0" r="0" b="9525"/>
            <wp:wrapSquare wrapText="bothSides"/>
            <wp:docPr id="1206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1959F4" w14:textId="77777777" w:rsidR="00BE3215" w:rsidRPr="00756046" w:rsidRDefault="00BE3215" w:rsidP="00BE3215">
      <w:p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sz w:val="32"/>
          <w:szCs w:val="32"/>
        </w:rPr>
        <w:t xml:space="preserve">The region’s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arid climate</w:t>
      </w:r>
      <w:r w:rsidRPr="00756046">
        <w:rPr>
          <w:rFonts w:ascii="Times New Roman" w:hAnsi="Times New Roman" w:cs="Times New Roman"/>
          <w:sz w:val="32"/>
          <w:szCs w:val="32"/>
        </w:rPr>
        <w:t xml:space="preserve">, coupled with the cooling influence of the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Pacific Ocean and the Andes</w:t>
      </w:r>
      <w:r w:rsidRPr="00756046">
        <w:rPr>
          <w:rFonts w:ascii="Times New Roman" w:hAnsi="Times New Roman" w:cs="Times New Roman"/>
          <w:sz w:val="32"/>
          <w:szCs w:val="32"/>
        </w:rPr>
        <w:t xml:space="preserve">, creates a unique environment where viticulture is only possible through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careful irrigation from Andean snowmelt</w:t>
      </w:r>
      <w:r w:rsidRPr="00756046">
        <w:rPr>
          <w:rFonts w:ascii="Times New Roman" w:hAnsi="Times New Roman" w:cs="Times New Roman"/>
          <w:sz w:val="32"/>
          <w:szCs w:val="32"/>
        </w:rPr>
        <w:t xml:space="preserve">. The combination of intense sunlight, minimal rainfall, and extreme diurnal temperature variations results in wines with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 xml:space="preserve">high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acidity, concentration, and distinct minerality</w:t>
      </w:r>
      <w:r w:rsidRPr="00756046">
        <w:rPr>
          <w:rFonts w:ascii="Times New Roman" w:hAnsi="Times New Roman" w:cs="Times New Roman"/>
          <w:sz w:val="32"/>
          <w:szCs w:val="32"/>
        </w:rPr>
        <w:t xml:space="preserve">. Soils in Coquimbo vary but are often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limestone-rich, alluvial, and well-draining</w:t>
      </w:r>
      <w:r w:rsidRPr="00756046">
        <w:rPr>
          <w:rFonts w:ascii="Times New Roman" w:hAnsi="Times New Roman" w:cs="Times New Roman"/>
          <w:sz w:val="32"/>
          <w:szCs w:val="32"/>
        </w:rPr>
        <w:t>, offering excellent conditions for premium winemaking.</w:t>
      </w:r>
    </w:p>
    <w:p w14:paraId="089CAC74" w14:textId="77777777" w:rsidR="00BE3215" w:rsidRPr="00756046" w:rsidRDefault="00BE3215" w:rsidP="00BE321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Key Grape Varieties</w:t>
      </w:r>
    </w:p>
    <w:p w14:paraId="7D908433" w14:textId="63680368" w:rsidR="00BE3215" w:rsidRPr="00756046" w:rsidRDefault="00CB374D" w:rsidP="00BE3215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788B8" wp14:editId="0BEABDD7">
                <wp:simplePos x="0" y="0"/>
                <wp:positionH relativeFrom="column">
                  <wp:posOffset>0</wp:posOffset>
                </wp:positionH>
                <wp:positionV relativeFrom="paragraph">
                  <wp:posOffset>4192905</wp:posOffset>
                </wp:positionV>
                <wp:extent cx="1271905" cy="635"/>
                <wp:effectExtent l="0" t="0" r="0" b="0"/>
                <wp:wrapSquare wrapText="bothSides"/>
                <wp:docPr id="10454989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9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F285CE" w14:textId="003EE948" w:rsidR="00CB374D" w:rsidRPr="00DC7A4F" w:rsidRDefault="00CB374D" w:rsidP="00CB374D">
                            <w:pPr>
                              <w:pStyle w:val="Caption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</w:t>
                            </w:r>
                            <w:r w:rsidRPr="000120EB">
                              <w:t>"</w:t>
                            </w:r>
                            <w:proofErr w:type="spellStart"/>
                            <w:r w:rsidRPr="000120EB">
                              <w:t>Reserva</w:t>
                            </w:r>
                            <w:proofErr w:type="spellEnd"/>
                            <w:r w:rsidRPr="000120EB">
                              <w:t xml:space="preserve"> Especial" Syrah 2011 - Viña </w:t>
                            </w:r>
                            <w:proofErr w:type="spellStart"/>
                            <w:r w:rsidRPr="000120EB">
                              <w:t>Tabalí</w:t>
                            </w:r>
                            <w:proofErr w:type="spellEnd"/>
                            <w:r w:rsidRPr="000120EB">
                              <w:t xml:space="preserve">, </w:t>
                            </w:r>
                            <w:proofErr w:type="spellStart"/>
                            <w:r w:rsidRPr="000120EB">
                              <w:t>región</w:t>
                            </w:r>
                            <w:proofErr w:type="spellEnd"/>
                            <w:r w:rsidRPr="000120EB">
                              <w:t xml:space="preserve"> de Coquimbo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788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30.15pt;width:100.1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" stroked="f">
                <v:textbox style="mso-fit-shape-to-text:t" inset="0,0,0,0">
                  <w:txbxContent>
                    <w:p w14:paraId="0CF285CE" w14:textId="003EE948" w:rsidR="00CB374D" w:rsidRPr="00DC7A4F" w:rsidRDefault="00CB374D" w:rsidP="00CB374D">
                      <w:pPr>
                        <w:pStyle w:val="Caption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</w:t>
                      </w:r>
                      <w:r w:rsidRPr="000120EB">
                        <w:t>"</w:t>
                      </w:r>
                      <w:proofErr w:type="spellStart"/>
                      <w:r w:rsidRPr="000120EB">
                        <w:t>Reserva</w:t>
                      </w:r>
                      <w:proofErr w:type="spellEnd"/>
                      <w:r w:rsidRPr="000120EB">
                        <w:t xml:space="preserve"> Especial" Syrah 2011 - Viña </w:t>
                      </w:r>
                      <w:proofErr w:type="spellStart"/>
                      <w:r w:rsidRPr="000120EB">
                        <w:t>Tabalí</w:t>
                      </w:r>
                      <w:proofErr w:type="spellEnd"/>
                      <w:r w:rsidRPr="000120EB">
                        <w:t xml:space="preserve">, </w:t>
                      </w:r>
                      <w:proofErr w:type="spellStart"/>
                      <w:r w:rsidRPr="000120EB">
                        <w:t>región</w:t>
                      </w:r>
                      <w:proofErr w:type="spellEnd"/>
                      <w:r w:rsidRPr="000120EB">
                        <w:t xml:space="preserve"> de Coquimbo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374D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644EE2E" wp14:editId="3C304CE5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271905" cy="4133850"/>
            <wp:effectExtent l="0" t="0" r="4445" b="0"/>
            <wp:wrapSquare wrapText="bothSides"/>
            <wp:docPr id="1289313042" name="Picture 3" descr="&quot;Reserva Especial&quot; Syrah 2011 - Viña Tabalí, región de Coquimb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quot;Reserva Especial&quot; Syrah 2011 - Viña Tabalí, región de Coquimbo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374D">
        <w:rPr>
          <w:rFonts w:ascii="Times New Roman" w:hAnsi="Times New Roman" w:cs="Times New Roman"/>
          <w:sz w:val="32"/>
          <w:szCs w:val="32"/>
        </w:rPr>
        <w:t xml:space="preserve"> </w:t>
      </w:r>
      <w:r w:rsidR="00BE3215" w:rsidRPr="00756046">
        <w:rPr>
          <w:rFonts w:ascii="Times New Roman" w:hAnsi="Times New Roman" w:cs="Times New Roman"/>
          <w:sz w:val="32"/>
          <w:szCs w:val="32"/>
        </w:rPr>
        <w:t xml:space="preserve">While </w:t>
      </w:r>
      <w:r w:rsidR="00BE3215" w:rsidRPr="00756046">
        <w:rPr>
          <w:rFonts w:ascii="Times New Roman" w:hAnsi="Times New Roman" w:cs="Times New Roman"/>
          <w:b/>
          <w:bCs/>
          <w:sz w:val="32"/>
          <w:szCs w:val="32"/>
        </w:rPr>
        <w:t>Coquimbo remains a small-scale wine region</w:t>
      </w:r>
      <w:r w:rsidR="00BE3215" w:rsidRPr="00756046">
        <w:rPr>
          <w:rFonts w:ascii="Times New Roman" w:hAnsi="Times New Roman" w:cs="Times New Roman"/>
          <w:sz w:val="32"/>
          <w:szCs w:val="32"/>
        </w:rPr>
        <w:t xml:space="preserve">, it has developed a reputation for producing </w:t>
      </w:r>
      <w:r w:rsidR="00BE3215" w:rsidRPr="00756046">
        <w:rPr>
          <w:rFonts w:ascii="Times New Roman" w:hAnsi="Times New Roman" w:cs="Times New Roman"/>
          <w:b/>
          <w:bCs/>
          <w:sz w:val="32"/>
          <w:szCs w:val="32"/>
        </w:rPr>
        <w:t>elegant, high-altitude wines</w:t>
      </w:r>
      <w:r w:rsidR="00BE3215" w:rsidRPr="00756046">
        <w:rPr>
          <w:rFonts w:ascii="Times New Roman" w:hAnsi="Times New Roman" w:cs="Times New Roman"/>
          <w:sz w:val="32"/>
          <w:szCs w:val="32"/>
        </w:rPr>
        <w:t>, particularly:</w:t>
      </w:r>
    </w:p>
    <w:p w14:paraId="2C2CA339" w14:textId="77777777" w:rsidR="00BE3215" w:rsidRPr="00756046" w:rsidRDefault="00BE3215" w:rsidP="00BE321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756046">
        <w:rPr>
          <w:rFonts w:ascii="Times New Roman" w:hAnsi="Times New Roman" w:cs="Times New Roman"/>
          <w:sz w:val="32"/>
          <w:szCs w:val="32"/>
        </w:rPr>
        <w:t xml:space="preserve"> – Grown at elevation, producing structured wines with black fruit, spice, and minerality.</w:t>
      </w:r>
    </w:p>
    <w:p w14:paraId="477E7D93" w14:textId="77777777" w:rsidR="00BE3215" w:rsidRPr="00756046" w:rsidRDefault="00BE3215" w:rsidP="00BE321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756046">
        <w:rPr>
          <w:rFonts w:ascii="Times New Roman" w:hAnsi="Times New Roman" w:cs="Times New Roman"/>
          <w:sz w:val="32"/>
          <w:szCs w:val="32"/>
        </w:rPr>
        <w:t xml:space="preserve"> – Crisp and precise, often showing citrus, saline, and flinty notes.</w:t>
      </w:r>
    </w:p>
    <w:p w14:paraId="5AA44F43" w14:textId="77777777" w:rsidR="00BE3215" w:rsidRPr="00756046" w:rsidRDefault="00BE3215" w:rsidP="00BE321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Sauvignon Blanc</w:t>
      </w:r>
      <w:r w:rsidRPr="00756046">
        <w:rPr>
          <w:rFonts w:ascii="Times New Roman" w:hAnsi="Times New Roman" w:cs="Times New Roman"/>
          <w:sz w:val="32"/>
          <w:szCs w:val="32"/>
        </w:rPr>
        <w:t xml:space="preserve"> – Aromatic and fresh, benefiting from the cool coastal influences.</w:t>
      </w:r>
    </w:p>
    <w:p w14:paraId="6C819587" w14:textId="77777777" w:rsidR="00BE3215" w:rsidRPr="00756046" w:rsidRDefault="00BE3215" w:rsidP="00BE321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Pinot Noir</w:t>
      </w:r>
      <w:r w:rsidRPr="00756046">
        <w:rPr>
          <w:rFonts w:ascii="Times New Roman" w:hAnsi="Times New Roman" w:cs="Times New Roman"/>
          <w:sz w:val="32"/>
          <w:szCs w:val="32"/>
        </w:rPr>
        <w:t xml:space="preserve"> – Increasingly planted in higher-altitude sites, offering vibrant acidity and red fruit expression.</w:t>
      </w:r>
    </w:p>
    <w:p w14:paraId="4252543A" w14:textId="77777777" w:rsidR="00BE3215" w:rsidRPr="00756046" w:rsidRDefault="00BE3215" w:rsidP="00BE3215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Pedro Ximénez (PX)</w:t>
      </w:r>
      <w:r w:rsidRPr="00756046">
        <w:rPr>
          <w:rFonts w:ascii="Times New Roman" w:hAnsi="Times New Roman" w:cs="Times New Roman"/>
          <w:sz w:val="32"/>
          <w:szCs w:val="32"/>
        </w:rPr>
        <w:t xml:space="preserve"> – Historically used for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Pisco</w:t>
      </w:r>
      <w:r w:rsidRPr="00756046">
        <w:rPr>
          <w:rFonts w:ascii="Times New Roman" w:hAnsi="Times New Roman" w:cs="Times New Roman"/>
          <w:sz w:val="32"/>
          <w:szCs w:val="32"/>
        </w:rPr>
        <w:t xml:space="preserve"> but also crafted into dry, mineral-driven whites.</w:t>
      </w:r>
    </w:p>
    <w:p w14:paraId="4DAD91AF" w14:textId="77777777" w:rsidR="00CB374D" w:rsidRDefault="00CB374D" w:rsidP="00BE321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B761C65" w14:textId="01E51D9C" w:rsidR="00BE3215" w:rsidRPr="00756046" w:rsidRDefault="00BE3215" w:rsidP="00BE321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Wine Classification System</w:t>
      </w:r>
    </w:p>
    <w:p w14:paraId="2D2C3B0A" w14:textId="77777777" w:rsidR="00BE3215" w:rsidRPr="00756046" w:rsidRDefault="00BE3215" w:rsidP="00BE3215">
      <w:p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sz w:val="32"/>
          <w:szCs w:val="32"/>
        </w:rPr>
        <w:t xml:space="preserve">Coquimbo is officially recognized within Chile’s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Denomination of Origin (DO) system</w:t>
      </w:r>
      <w:r w:rsidRPr="00756046">
        <w:rPr>
          <w:rFonts w:ascii="Times New Roman" w:hAnsi="Times New Roman" w:cs="Times New Roman"/>
          <w:sz w:val="32"/>
          <w:szCs w:val="32"/>
        </w:rPr>
        <w:t>, and it encompasses three key subregions:</w:t>
      </w:r>
    </w:p>
    <w:p w14:paraId="14E1BB4A" w14:textId="77777777" w:rsidR="00BE3215" w:rsidRPr="00756046" w:rsidRDefault="00BE3215" w:rsidP="00BE3215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56046">
        <w:rPr>
          <w:rFonts w:ascii="Times New Roman" w:hAnsi="Times New Roman" w:cs="Times New Roman"/>
          <w:b/>
          <w:bCs/>
          <w:sz w:val="32"/>
          <w:szCs w:val="32"/>
        </w:rPr>
        <w:t>Elqui</w:t>
      </w:r>
      <w:proofErr w:type="spellEnd"/>
      <w:r w:rsidRPr="00756046">
        <w:rPr>
          <w:rFonts w:ascii="Times New Roman" w:hAnsi="Times New Roman" w:cs="Times New Roman"/>
          <w:b/>
          <w:bCs/>
          <w:sz w:val="32"/>
          <w:szCs w:val="32"/>
        </w:rPr>
        <w:t xml:space="preserve"> Valley</w:t>
      </w:r>
      <w:r w:rsidRPr="00756046">
        <w:rPr>
          <w:rFonts w:ascii="Times New Roman" w:hAnsi="Times New Roman" w:cs="Times New Roman"/>
          <w:sz w:val="32"/>
          <w:szCs w:val="32"/>
        </w:rPr>
        <w:t xml:space="preserve"> – The northernmost subregion, heavily influenced by the Andes, known for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cool-climate Syrah, Sauvignon Blanc, and Pisco production</w:t>
      </w:r>
      <w:r w:rsidRPr="00756046">
        <w:rPr>
          <w:rFonts w:ascii="Times New Roman" w:hAnsi="Times New Roman" w:cs="Times New Roman"/>
          <w:sz w:val="32"/>
          <w:szCs w:val="32"/>
        </w:rPr>
        <w:t>.</w:t>
      </w:r>
    </w:p>
    <w:p w14:paraId="32DAB264" w14:textId="0C2E67AF" w:rsidR="00BE3215" w:rsidRPr="00756046" w:rsidRDefault="00BE3215" w:rsidP="00BE3215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56046">
        <w:rPr>
          <w:rFonts w:ascii="Times New Roman" w:hAnsi="Times New Roman" w:cs="Times New Roman"/>
          <w:b/>
          <w:bCs/>
          <w:sz w:val="32"/>
          <w:szCs w:val="32"/>
        </w:rPr>
        <w:lastRenderedPageBreak/>
        <w:t>Limarí</w:t>
      </w:r>
      <w:proofErr w:type="spellEnd"/>
      <w:r w:rsidRPr="00756046">
        <w:rPr>
          <w:rFonts w:ascii="Times New Roman" w:hAnsi="Times New Roman" w:cs="Times New Roman"/>
          <w:b/>
          <w:bCs/>
          <w:sz w:val="32"/>
          <w:szCs w:val="32"/>
        </w:rPr>
        <w:t xml:space="preserve"> Valley</w:t>
      </w:r>
      <w:r w:rsidRPr="00756046">
        <w:rPr>
          <w:rFonts w:ascii="Times New Roman" w:hAnsi="Times New Roman" w:cs="Times New Roman"/>
          <w:sz w:val="32"/>
          <w:szCs w:val="32"/>
        </w:rPr>
        <w:t xml:space="preserve"> – Renowned for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Chardonnay and Syrah</w:t>
      </w:r>
      <w:r w:rsidRPr="00756046">
        <w:rPr>
          <w:rFonts w:ascii="Times New Roman" w:hAnsi="Times New Roman" w:cs="Times New Roman"/>
          <w:sz w:val="32"/>
          <w:szCs w:val="32"/>
        </w:rPr>
        <w:t>, with significant limestone deposits that contribute to the wines' mineral complexity.</w:t>
      </w:r>
    </w:p>
    <w:p w14:paraId="0AFA7C20" w14:textId="74D10FAA" w:rsidR="00BE3215" w:rsidRPr="00756046" w:rsidRDefault="00BE3215" w:rsidP="00BE3215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56046">
        <w:rPr>
          <w:rFonts w:ascii="Times New Roman" w:hAnsi="Times New Roman" w:cs="Times New Roman"/>
          <w:b/>
          <w:bCs/>
          <w:sz w:val="32"/>
          <w:szCs w:val="32"/>
        </w:rPr>
        <w:t>Choapa</w:t>
      </w:r>
      <w:proofErr w:type="spellEnd"/>
      <w:r w:rsidRPr="00756046">
        <w:rPr>
          <w:rFonts w:ascii="Times New Roman" w:hAnsi="Times New Roman" w:cs="Times New Roman"/>
          <w:b/>
          <w:bCs/>
          <w:sz w:val="32"/>
          <w:szCs w:val="32"/>
        </w:rPr>
        <w:t xml:space="preserve"> Valley</w:t>
      </w:r>
      <w:r w:rsidRPr="00756046">
        <w:rPr>
          <w:rFonts w:ascii="Times New Roman" w:hAnsi="Times New Roman" w:cs="Times New Roman"/>
          <w:sz w:val="32"/>
          <w:szCs w:val="32"/>
        </w:rPr>
        <w:t xml:space="preserve"> – The smallest and least developed subregion, focusing on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Cabernet Sauvignon and Syrah</w:t>
      </w:r>
      <w:r w:rsidRPr="00756046">
        <w:rPr>
          <w:rFonts w:ascii="Times New Roman" w:hAnsi="Times New Roman" w:cs="Times New Roman"/>
          <w:sz w:val="32"/>
          <w:szCs w:val="32"/>
        </w:rPr>
        <w:t xml:space="preserve"> in limited quantities.</w:t>
      </w:r>
    </w:p>
    <w:p w14:paraId="46788A47" w14:textId="33CF0592" w:rsidR="00BE3215" w:rsidRPr="00756046" w:rsidRDefault="00BE3215" w:rsidP="00BE321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Notable Wine Styles</w:t>
      </w:r>
    </w:p>
    <w:p w14:paraId="195D978B" w14:textId="6B4C5640" w:rsidR="00BE3215" w:rsidRPr="00756046" w:rsidRDefault="00CB374D" w:rsidP="00BE3215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B374D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F1051D1" wp14:editId="6A95BF7F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36980" cy="4267200"/>
            <wp:effectExtent l="0" t="0" r="1270" b="0"/>
            <wp:wrapSquare wrapText="bothSides"/>
            <wp:docPr id="1738851531" name="Picture 5" descr="Echeverría Cool Climate Sauvignon Blanc | Vivino United St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cheverría Cool Climate Sauvignon Blanc | Vivino United Stat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215" w:rsidRPr="00756046">
        <w:rPr>
          <w:rFonts w:ascii="Times New Roman" w:hAnsi="Times New Roman" w:cs="Times New Roman"/>
          <w:b/>
          <w:bCs/>
          <w:sz w:val="32"/>
          <w:szCs w:val="32"/>
        </w:rPr>
        <w:t>High-Altitude Syrah</w:t>
      </w:r>
      <w:r w:rsidR="00BE3215" w:rsidRPr="00756046">
        <w:rPr>
          <w:rFonts w:ascii="Times New Roman" w:hAnsi="Times New Roman" w:cs="Times New Roman"/>
          <w:sz w:val="32"/>
          <w:szCs w:val="32"/>
        </w:rPr>
        <w:t xml:space="preserve"> – Powerful yet elegant, with dark fruit, black pepper, and fine tannins.</w:t>
      </w:r>
    </w:p>
    <w:p w14:paraId="368B697E" w14:textId="77777777" w:rsidR="00BE3215" w:rsidRPr="00756046" w:rsidRDefault="00BE3215" w:rsidP="00BE3215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Limestone-Influenced Chardonnay</w:t>
      </w:r>
      <w:r w:rsidRPr="00756046">
        <w:rPr>
          <w:rFonts w:ascii="Times New Roman" w:hAnsi="Times New Roman" w:cs="Times New Roman"/>
          <w:sz w:val="32"/>
          <w:szCs w:val="32"/>
        </w:rPr>
        <w:t xml:space="preserve"> – Bright acidity, citrus, and a distinct mineral character.</w:t>
      </w:r>
    </w:p>
    <w:p w14:paraId="1D5AD0E1" w14:textId="673D1BCC" w:rsidR="00BE3215" w:rsidRPr="00756046" w:rsidRDefault="00BE3215" w:rsidP="00BE3215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Cool-Climate Sauvignon Blanc</w:t>
      </w:r>
      <w:r w:rsidRPr="00756046">
        <w:rPr>
          <w:rFonts w:ascii="Times New Roman" w:hAnsi="Times New Roman" w:cs="Times New Roman"/>
          <w:sz w:val="32"/>
          <w:szCs w:val="32"/>
        </w:rPr>
        <w:t xml:space="preserve"> – Aromatic and zesty, with </w:t>
      </w:r>
      <w:proofErr w:type="gramStart"/>
      <w:r w:rsidRPr="00756046">
        <w:rPr>
          <w:rFonts w:ascii="Times New Roman" w:hAnsi="Times New Roman" w:cs="Times New Roman"/>
          <w:sz w:val="32"/>
          <w:szCs w:val="32"/>
        </w:rPr>
        <w:t xml:space="preserve">grassy </w:t>
      </w:r>
      <w:r w:rsidR="00CB374D" w:rsidRPr="00CB374D">
        <w:rPr>
          <w:rFonts w:ascii="Times New Roman" w:hAnsi="Times New Roman" w:cs="Times New Roman"/>
          <w:sz w:val="32"/>
          <w:szCs w:val="32"/>
        </w:rPr>
        <w:t xml:space="preserve"> </w:t>
      </w:r>
      <w:r w:rsidRPr="00756046">
        <w:rPr>
          <w:rFonts w:ascii="Times New Roman" w:hAnsi="Times New Roman" w:cs="Times New Roman"/>
          <w:sz w:val="32"/>
          <w:szCs w:val="32"/>
        </w:rPr>
        <w:t>and</w:t>
      </w:r>
      <w:proofErr w:type="gramEnd"/>
      <w:r w:rsidRPr="00756046">
        <w:rPr>
          <w:rFonts w:ascii="Times New Roman" w:hAnsi="Times New Roman" w:cs="Times New Roman"/>
          <w:sz w:val="32"/>
          <w:szCs w:val="32"/>
        </w:rPr>
        <w:t xml:space="preserve"> citrus notes.</w:t>
      </w:r>
    </w:p>
    <w:p w14:paraId="400C13DE" w14:textId="77777777" w:rsidR="00BE3215" w:rsidRPr="00756046" w:rsidRDefault="00BE3215" w:rsidP="00BE3215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Andes-Influenced Pinot Noir</w:t>
      </w:r>
      <w:r w:rsidRPr="00756046">
        <w:rPr>
          <w:rFonts w:ascii="Times New Roman" w:hAnsi="Times New Roman" w:cs="Times New Roman"/>
          <w:sz w:val="32"/>
          <w:szCs w:val="32"/>
        </w:rPr>
        <w:t xml:space="preserve"> – Light, fresh, and structured, with excellent aging potential.</w:t>
      </w:r>
    </w:p>
    <w:p w14:paraId="2A62F41B" w14:textId="77777777" w:rsidR="00BE3215" w:rsidRPr="00756046" w:rsidRDefault="00BE3215" w:rsidP="00BE321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Additional Context</w:t>
      </w:r>
    </w:p>
    <w:p w14:paraId="313B7C16" w14:textId="77777777" w:rsidR="00BE3215" w:rsidRPr="00756046" w:rsidRDefault="00BE3215" w:rsidP="00BE3215">
      <w:p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sz w:val="32"/>
          <w:szCs w:val="32"/>
        </w:rPr>
        <w:t xml:space="preserve">Coquimbo’s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wine industry is young but rapidly growing</w:t>
      </w:r>
      <w:r w:rsidRPr="00756046">
        <w:rPr>
          <w:rFonts w:ascii="Times New Roman" w:hAnsi="Times New Roman" w:cs="Times New Roman"/>
          <w:sz w:val="32"/>
          <w:szCs w:val="32"/>
        </w:rPr>
        <w:t xml:space="preserve">, with many producers focusing on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quality over quantity</w:t>
      </w:r>
      <w:r w:rsidRPr="00756046">
        <w:rPr>
          <w:rFonts w:ascii="Times New Roman" w:hAnsi="Times New Roman" w:cs="Times New Roman"/>
          <w:sz w:val="32"/>
          <w:szCs w:val="32"/>
        </w:rPr>
        <w:t xml:space="preserve">. The region’s potential has drawn attention from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top Chilean winemakers</w:t>
      </w:r>
      <w:r w:rsidRPr="00756046">
        <w:rPr>
          <w:rFonts w:ascii="Times New Roman" w:hAnsi="Times New Roman" w:cs="Times New Roman"/>
          <w:sz w:val="32"/>
          <w:szCs w:val="32"/>
        </w:rPr>
        <w:t xml:space="preserve">, who are pushing the boundaries of cool-climate viticulture. However, challenges such as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water scarcity, high production costs, and extreme weather conditions</w:t>
      </w:r>
      <w:r w:rsidRPr="00756046">
        <w:rPr>
          <w:rFonts w:ascii="Times New Roman" w:hAnsi="Times New Roman" w:cs="Times New Roman"/>
          <w:sz w:val="32"/>
          <w:szCs w:val="32"/>
        </w:rPr>
        <w:t xml:space="preserve"> make winemaking here a demanding endeavor.</w:t>
      </w:r>
    </w:p>
    <w:p w14:paraId="52142E62" w14:textId="77777777" w:rsidR="00BE3215" w:rsidRPr="00756046" w:rsidRDefault="00BE3215" w:rsidP="00BE321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Takeaway for Sommeliers</w:t>
      </w:r>
    </w:p>
    <w:p w14:paraId="6B444FFF" w14:textId="77777777" w:rsidR="00BE3215" w:rsidRPr="00756046" w:rsidRDefault="00BE3215" w:rsidP="00BE3215">
      <w:p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sz w:val="32"/>
          <w:szCs w:val="32"/>
        </w:rPr>
        <w:t xml:space="preserve">Coquimbo represents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Chile’s frontier of fine wine production</w:t>
      </w:r>
      <w:r w:rsidRPr="00756046">
        <w:rPr>
          <w:rFonts w:ascii="Times New Roman" w:hAnsi="Times New Roman" w:cs="Times New Roman"/>
          <w:sz w:val="32"/>
          <w:szCs w:val="32"/>
        </w:rPr>
        <w:t xml:space="preserve">, offering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high-altitude, terroir-driven wines</w:t>
      </w:r>
      <w:r w:rsidRPr="00756046">
        <w:rPr>
          <w:rFonts w:ascii="Times New Roman" w:hAnsi="Times New Roman" w:cs="Times New Roman"/>
          <w:sz w:val="32"/>
          <w:szCs w:val="32"/>
        </w:rPr>
        <w:t xml:space="preserve"> with precision and elegance. </w:t>
      </w:r>
      <w:r w:rsidRPr="00756046">
        <w:rPr>
          <w:rFonts w:ascii="Times New Roman" w:hAnsi="Times New Roman" w:cs="Times New Roman"/>
          <w:sz w:val="32"/>
          <w:szCs w:val="32"/>
        </w:rPr>
        <w:lastRenderedPageBreak/>
        <w:t xml:space="preserve">Sommeliers should pay attention to its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Syrah, Chardonnay, and Sauvignon Blanc</w:t>
      </w:r>
      <w:r w:rsidRPr="00756046">
        <w:rPr>
          <w:rFonts w:ascii="Times New Roman" w:hAnsi="Times New Roman" w:cs="Times New Roman"/>
          <w:sz w:val="32"/>
          <w:szCs w:val="32"/>
        </w:rPr>
        <w:t xml:space="preserve">, which showcase a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distinct sense of place and mineral-driven freshness</w:t>
      </w:r>
      <w:r w:rsidRPr="00756046">
        <w:rPr>
          <w:rFonts w:ascii="Times New Roman" w:hAnsi="Times New Roman" w:cs="Times New Roman"/>
          <w:sz w:val="32"/>
          <w:szCs w:val="32"/>
        </w:rPr>
        <w:t xml:space="preserve">. As viticulture in Coquimbo continues to evolve, expect even more exciting wines to emerge from this </w:t>
      </w:r>
      <w:r w:rsidRPr="00756046">
        <w:rPr>
          <w:rFonts w:ascii="Times New Roman" w:hAnsi="Times New Roman" w:cs="Times New Roman"/>
          <w:b/>
          <w:bCs/>
          <w:sz w:val="32"/>
          <w:szCs w:val="32"/>
        </w:rPr>
        <w:t>extreme yet promising region</w:t>
      </w:r>
      <w:r w:rsidRPr="00756046">
        <w:rPr>
          <w:rFonts w:ascii="Times New Roman" w:hAnsi="Times New Roman" w:cs="Times New Roman"/>
          <w:sz w:val="32"/>
          <w:szCs w:val="32"/>
        </w:rPr>
        <w:t>.</w:t>
      </w:r>
    </w:p>
    <w:p w14:paraId="36BDE724" w14:textId="77777777" w:rsidR="00BE3215" w:rsidRPr="00756046" w:rsidRDefault="00BE3215" w:rsidP="00BE321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56046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2E593382" w14:textId="77777777" w:rsidR="00BE3215" w:rsidRPr="00756046" w:rsidRDefault="00BE3215" w:rsidP="00BE3215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sz w:val="32"/>
          <w:szCs w:val="32"/>
        </w:rPr>
        <w:t xml:space="preserve">Robinson, J., &amp; Harding, J. (2020). </w:t>
      </w:r>
      <w:r w:rsidRPr="00756046">
        <w:rPr>
          <w:rFonts w:ascii="Times New Roman" w:hAnsi="Times New Roman" w:cs="Times New Roman"/>
          <w:i/>
          <w:iCs/>
          <w:sz w:val="32"/>
          <w:szCs w:val="32"/>
        </w:rPr>
        <w:t>The Oxford Companion to Wine</w:t>
      </w:r>
      <w:r w:rsidRPr="00756046">
        <w:rPr>
          <w:rFonts w:ascii="Times New Roman" w:hAnsi="Times New Roman" w:cs="Times New Roman"/>
          <w:sz w:val="32"/>
          <w:szCs w:val="32"/>
        </w:rPr>
        <w:t xml:space="preserve"> (5th ed.). Oxford University Press.</w:t>
      </w:r>
    </w:p>
    <w:p w14:paraId="2F19DD7E" w14:textId="77777777" w:rsidR="00BE3215" w:rsidRPr="00756046" w:rsidRDefault="00BE3215" w:rsidP="00BE3215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sz w:val="32"/>
          <w:szCs w:val="32"/>
        </w:rPr>
        <w:t xml:space="preserve">Wines of Chile. (2023). </w:t>
      </w:r>
      <w:r w:rsidRPr="00756046">
        <w:rPr>
          <w:rFonts w:ascii="Times New Roman" w:hAnsi="Times New Roman" w:cs="Times New Roman"/>
          <w:i/>
          <w:iCs/>
          <w:sz w:val="32"/>
          <w:szCs w:val="32"/>
        </w:rPr>
        <w:t>Regional Profiles and Climate Data.</w:t>
      </w:r>
      <w:r w:rsidRPr="00756046">
        <w:rPr>
          <w:rFonts w:ascii="Times New Roman" w:hAnsi="Times New Roman" w:cs="Times New Roman"/>
          <w:sz w:val="32"/>
          <w:szCs w:val="32"/>
        </w:rPr>
        <w:t xml:space="preserve"> Retrieved from </w:t>
      </w:r>
      <w:hyperlink r:id="rId10" w:history="1">
        <w:r w:rsidRPr="00756046">
          <w:rPr>
            <w:rStyle w:val="Hyperlink"/>
            <w:rFonts w:ascii="Times New Roman" w:hAnsi="Times New Roman" w:cs="Times New Roman"/>
            <w:sz w:val="32"/>
            <w:szCs w:val="32"/>
          </w:rPr>
          <w:t>https://www.winesofchile.org</w:t>
        </w:r>
      </w:hyperlink>
    </w:p>
    <w:p w14:paraId="0E52E765" w14:textId="77777777" w:rsidR="00BE3215" w:rsidRPr="00756046" w:rsidRDefault="00BE3215" w:rsidP="00BE3215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sz w:val="32"/>
          <w:szCs w:val="32"/>
        </w:rPr>
        <w:t xml:space="preserve">Tapia, P. (2022). </w:t>
      </w:r>
      <w:r w:rsidRPr="00756046">
        <w:rPr>
          <w:rFonts w:ascii="Times New Roman" w:hAnsi="Times New Roman" w:cs="Times New Roman"/>
          <w:i/>
          <w:iCs/>
          <w:sz w:val="32"/>
          <w:szCs w:val="32"/>
        </w:rPr>
        <w:t>The Wines of South America.</w:t>
      </w:r>
      <w:r w:rsidRPr="00756046">
        <w:rPr>
          <w:rFonts w:ascii="Times New Roman" w:hAnsi="Times New Roman" w:cs="Times New Roman"/>
          <w:sz w:val="32"/>
          <w:szCs w:val="32"/>
        </w:rPr>
        <w:t xml:space="preserve"> Infinite Ideas.</w:t>
      </w:r>
    </w:p>
    <w:p w14:paraId="6CE5C532" w14:textId="616D6108" w:rsidR="00BE3215" w:rsidRPr="00CB374D" w:rsidRDefault="00BE3215" w:rsidP="00CB374D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56046">
        <w:rPr>
          <w:rFonts w:ascii="Times New Roman" w:hAnsi="Times New Roman" w:cs="Times New Roman"/>
          <w:sz w:val="32"/>
          <w:szCs w:val="32"/>
        </w:rPr>
        <w:t xml:space="preserve">Wine Enthusiast. (2022). </w:t>
      </w:r>
      <w:r w:rsidRPr="00756046">
        <w:rPr>
          <w:rFonts w:ascii="Times New Roman" w:hAnsi="Times New Roman" w:cs="Times New Roman"/>
          <w:i/>
          <w:iCs/>
          <w:sz w:val="32"/>
          <w:szCs w:val="32"/>
        </w:rPr>
        <w:t>Exploring Chile’s High-Altitude Vineyards.</w:t>
      </w:r>
      <w:r w:rsidRPr="00756046">
        <w:rPr>
          <w:rFonts w:ascii="Times New Roman" w:hAnsi="Times New Roman" w:cs="Times New Roman"/>
          <w:sz w:val="32"/>
          <w:szCs w:val="32"/>
        </w:rPr>
        <w:t xml:space="preserve"> Retrieved from </w:t>
      </w:r>
      <w:hyperlink r:id="rId11" w:history="1">
        <w:r w:rsidRPr="00756046">
          <w:rPr>
            <w:rStyle w:val="Hyperlink"/>
            <w:rFonts w:ascii="Times New Roman" w:hAnsi="Times New Roman" w:cs="Times New Roman"/>
            <w:sz w:val="32"/>
            <w:szCs w:val="32"/>
          </w:rPr>
          <w:t>https://www.winemag.com</w:t>
        </w:r>
      </w:hyperlink>
    </w:p>
    <w:sectPr w:rsidR="00BE3215" w:rsidRPr="00CB3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A05C" w14:textId="77777777" w:rsidR="001A62BA" w:rsidRDefault="001A62BA" w:rsidP="007E1419">
      <w:pPr>
        <w:spacing w:after="0" w:line="240" w:lineRule="auto"/>
      </w:pPr>
      <w:r>
        <w:separator/>
      </w:r>
    </w:p>
  </w:endnote>
  <w:endnote w:type="continuationSeparator" w:id="0">
    <w:p w14:paraId="55D37E52" w14:textId="77777777" w:rsidR="001A62BA" w:rsidRDefault="001A62BA" w:rsidP="007E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71E2" w14:textId="77777777" w:rsidR="001A62BA" w:rsidRDefault="001A62BA" w:rsidP="007E1419">
      <w:pPr>
        <w:spacing w:after="0" w:line="240" w:lineRule="auto"/>
      </w:pPr>
      <w:r>
        <w:separator/>
      </w:r>
    </w:p>
  </w:footnote>
  <w:footnote w:type="continuationSeparator" w:id="0">
    <w:p w14:paraId="400EA0A3" w14:textId="77777777" w:rsidR="001A62BA" w:rsidRDefault="001A62BA" w:rsidP="007E1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469"/>
    <w:multiLevelType w:val="multilevel"/>
    <w:tmpl w:val="826E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944AC"/>
    <w:multiLevelType w:val="multilevel"/>
    <w:tmpl w:val="96E2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14ABA"/>
    <w:multiLevelType w:val="multilevel"/>
    <w:tmpl w:val="3252E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60A2A"/>
    <w:multiLevelType w:val="multilevel"/>
    <w:tmpl w:val="4D507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03619">
    <w:abstractNumId w:val="1"/>
  </w:num>
  <w:num w:numId="2" w16cid:durableId="1475443954">
    <w:abstractNumId w:val="3"/>
  </w:num>
  <w:num w:numId="3" w16cid:durableId="709106475">
    <w:abstractNumId w:val="2"/>
  </w:num>
  <w:num w:numId="4" w16cid:durableId="127227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15"/>
    <w:rsid w:val="00003601"/>
    <w:rsid w:val="001A62BA"/>
    <w:rsid w:val="0029483B"/>
    <w:rsid w:val="00756046"/>
    <w:rsid w:val="007E1419"/>
    <w:rsid w:val="00A90D54"/>
    <w:rsid w:val="00BE3215"/>
    <w:rsid w:val="00CB374D"/>
    <w:rsid w:val="00E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0D8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2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2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2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2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2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2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2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32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21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B37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1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419"/>
  </w:style>
  <w:style w:type="paragraph" w:styleId="Footer">
    <w:name w:val="footer"/>
    <w:basedOn w:val="Normal"/>
    <w:link w:val="FooterChar"/>
    <w:uiPriority w:val="99"/>
    <w:unhideWhenUsed/>
    <w:rsid w:val="007E1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nemag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esofchil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2025-05-13T21:36:00Z</dcterms:created>
  <dcterms:modified xsi:type="dcterms:W3CDTF">2025-05-13T21:36:00Z</dcterms:modified>
</cp:coreProperties>
</file>