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D41FA" w14:textId="77777777" w:rsidR="009E1529" w:rsidRPr="00CA6044" w:rsidRDefault="009E1529" w:rsidP="00CA6044">
      <w:pPr>
        <w:ind w:right="5394"/>
        <w:rPr>
          <w:rFonts w:asciiTheme="majorBidi" w:hAnsiTheme="majorBidi" w:cstheme="majorBidi"/>
          <w:sz w:val="36"/>
          <w:szCs w:val="36"/>
        </w:rPr>
      </w:pPr>
      <w:r w:rsidRPr="00CA6044">
        <w:rPr>
          <w:rFonts w:asciiTheme="majorBidi" w:hAnsiTheme="majorBidi" w:cstheme="majorBidi"/>
          <w:b/>
          <w:bCs/>
          <w:sz w:val="36"/>
          <w:szCs w:val="36"/>
        </w:rPr>
        <w:t>Commonwealth of Independent States (CIS): The Emerging Wine Regions of the Former Soviet Union</w:t>
      </w:r>
    </w:p>
    <w:p w14:paraId="0BB8FE72" w14:textId="77777777" w:rsidR="009E1529" w:rsidRPr="00CA6044" w:rsidRDefault="009E1529" w:rsidP="00CA6044">
      <w:pPr>
        <w:ind w:right="5394"/>
        <w:rPr>
          <w:rFonts w:asciiTheme="majorBidi" w:hAnsiTheme="majorBidi" w:cstheme="majorBidi"/>
          <w:sz w:val="36"/>
          <w:szCs w:val="36"/>
        </w:rPr>
      </w:pPr>
      <w:r w:rsidRPr="00CA6044">
        <w:rPr>
          <w:rFonts w:asciiTheme="majorBidi" w:hAnsiTheme="majorBidi" w:cstheme="majorBidi"/>
          <w:b/>
          <w:bCs/>
          <w:sz w:val="36"/>
          <w:szCs w:val="36"/>
        </w:rPr>
        <w:t>Region Overview</w:t>
      </w:r>
    </w:p>
    <w:p w14:paraId="53062119" w14:textId="77777777" w:rsidR="009E1529" w:rsidRPr="00CA6044" w:rsidRDefault="009E1529" w:rsidP="00CA6044">
      <w:pPr>
        <w:ind w:right="5394"/>
        <w:rPr>
          <w:rFonts w:asciiTheme="majorBidi" w:hAnsiTheme="majorBidi" w:cstheme="majorBidi"/>
          <w:sz w:val="36"/>
          <w:szCs w:val="36"/>
        </w:rPr>
      </w:pPr>
      <w:r w:rsidRPr="00CA6044">
        <w:rPr>
          <w:rFonts w:asciiTheme="majorBidi" w:hAnsiTheme="majorBidi" w:cstheme="majorBidi"/>
          <w:sz w:val="36"/>
          <w:szCs w:val="36"/>
        </w:rPr>
        <w:t>The Commonwealth of Independent States (CIS) encompasses several former Soviet republics, including Russia, Ukraine, Moldova, Georgia, Armenia, Azerbaijan, Kazakhstan, and others. These countries collectively form a diverse winemaking landscape shaped by centuries of viticultural history, Soviet-era industrialization, and a post-independence revival focused on quality and tradition.</w:t>
      </w:r>
    </w:p>
    <w:p w14:paraId="2D309313" w14:textId="77777777" w:rsidR="009E1529" w:rsidRPr="00CA6044" w:rsidRDefault="009E1529" w:rsidP="00CA6044">
      <w:pPr>
        <w:ind w:right="5394"/>
        <w:rPr>
          <w:rFonts w:asciiTheme="majorBidi" w:hAnsiTheme="majorBidi" w:cstheme="majorBidi"/>
          <w:sz w:val="36"/>
          <w:szCs w:val="36"/>
        </w:rPr>
      </w:pPr>
      <w:r w:rsidRPr="00CA6044">
        <w:rPr>
          <w:rFonts w:asciiTheme="majorBidi" w:hAnsiTheme="majorBidi" w:cstheme="majorBidi"/>
          <w:sz w:val="36"/>
          <w:szCs w:val="36"/>
        </w:rPr>
        <w:t>The region spans a vast range of climates and terrains, from the Black Sea’s moderate maritime influence to the high-altitude vineyards of the Caucasus Mountains and the arid steppes of Central Asia. The dominant soil types include fertile chernozem (black soil), limestone, volcanic deposits, and sandy loam, contributing to distinctive terroirs. While some CIS countries have long-standing winemaking traditions dating back thousands of years, others are rediscovering their potential as modern wine producers.</w:t>
      </w:r>
    </w:p>
    <w:p w14:paraId="3B871552" w14:textId="77777777" w:rsidR="009E1529" w:rsidRPr="00CA6044" w:rsidRDefault="009E1529" w:rsidP="00CA6044">
      <w:pPr>
        <w:ind w:right="5394"/>
        <w:rPr>
          <w:rFonts w:asciiTheme="majorBidi" w:hAnsiTheme="majorBidi" w:cstheme="majorBidi"/>
          <w:sz w:val="36"/>
          <w:szCs w:val="36"/>
        </w:rPr>
      </w:pPr>
      <w:r w:rsidRPr="00CA6044">
        <w:rPr>
          <w:rFonts w:asciiTheme="majorBidi" w:hAnsiTheme="majorBidi" w:cstheme="majorBidi"/>
          <w:b/>
          <w:bCs/>
          <w:sz w:val="36"/>
          <w:szCs w:val="36"/>
        </w:rPr>
        <w:t>Key Grape Varieties</w:t>
      </w:r>
    </w:p>
    <w:p w14:paraId="4849C753" w14:textId="77777777" w:rsidR="009E1529" w:rsidRPr="00CA6044" w:rsidRDefault="009E1529" w:rsidP="00CA6044">
      <w:pPr>
        <w:numPr>
          <w:ilvl w:val="0"/>
          <w:numId w:val="1"/>
        </w:numPr>
        <w:ind w:right="5394"/>
        <w:rPr>
          <w:rFonts w:asciiTheme="majorBidi" w:hAnsiTheme="majorBidi" w:cstheme="majorBidi"/>
          <w:sz w:val="36"/>
          <w:szCs w:val="36"/>
        </w:rPr>
      </w:pPr>
      <w:r w:rsidRPr="00CA6044">
        <w:rPr>
          <w:rFonts w:asciiTheme="majorBidi" w:hAnsiTheme="majorBidi" w:cstheme="majorBidi"/>
          <w:b/>
          <w:bCs/>
          <w:sz w:val="36"/>
          <w:szCs w:val="36"/>
        </w:rPr>
        <w:t>Primary Red Varieties:</w:t>
      </w:r>
    </w:p>
    <w:p w14:paraId="5170A181" w14:textId="77777777" w:rsidR="009E1529" w:rsidRPr="00CA6044" w:rsidRDefault="009E1529" w:rsidP="00CA6044">
      <w:pPr>
        <w:numPr>
          <w:ilvl w:val="1"/>
          <w:numId w:val="1"/>
        </w:numPr>
        <w:ind w:right="5394"/>
        <w:rPr>
          <w:rFonts w:asciiTheme="majorBidi" w:hAnsiTheme="majorBidi" w:cstheme="majorBidi"/>
          <w:sz w:val="36"/>
          <w:szCs w:val="36"/>
        </w:rPr>
      </w:pPr>
      <w:proofErr w:type="spellStart"/>
      <w:r w:rsidRPr="00CA6044">
        <w:rPr>
          <w:rFonts w:asciiTheme="majorBidi" w:hAnsiTheme="majorBidi" w:cstheme="majorBidi"/>
          <w:i/>
          <w:iCs/>
          <w:sz w:val="36"/>
          <w:szCs w:val="36"/>
        </w:rPr>
        <w:t>Saperavi</w:t>
      </w:r>
      <w:proofErr w:type="spellEnd"/>
      <w:r w:rsidRPr="00CA6044">
        <w:rPr>
          <w:rFonts w:asciiTheme="majorBidi" w:hAnsiTheme="majorBidi" w:cstheme="majorBidi"/>
          <w:sz w:val="36"/>
          <w:szCs w:val="36"/>
        </w:rPr>
        <w:t xml:space="preserve"> (Georgia) – A deeply colored, full-bodied red with high acidity and rich dark fruit flavors.</w:t>
      </w:r>
    </w:p>
    <w:p w14:paraId="68F0B058" w14:textId="77777777" w:rsidR="009E1529" w:rsidRPr="00CA6044" w:rsidRDefault="009E1529" w:rsidP="00CA6044">
      <w:pPr>
        <w:numPr>
          <w:ilvl w:val="1"/>
          <w:numId w:val="1"/>
        </w:numPr>
        <w:ind w:right="5394"/>
        <w:rPr>
          <w:rFonts w:asciiTheme="majorBidi" w:hAnsiTheme="majorBidi" w:cstheme="majorBidi"/>
          <w:sz w:val="36"/>
          <w:szCs w:val="36"/>
        </w:rPr>
      </w:pPr>
      <w:r w:rsidRPr="00CA6044">
        <w:rPr>
          <w:rFonts w:asciiTheme="majorBidi" w:hAnsiTheme="majorBidi" w:cstheme="majorBidi"/>
          <w:i/>
          <w:iCs/>
          <w:sz w:val="36"/>
          <w:szCs w:val="36"/>
        </w:rPr>
        <w:t>Bastardo Magarachsky</w:t>
      </w:r>
      <w:r w:rsidRPr="00CA6044">
        <w:rPr>
          <w:rFonts w:asciiTheme="majorBidi" w:hAnsiTheme="majorBidi" w:cstheme="majorBidi"/>
          <w:sz w:val="36"/>
          <w:szCs w:val="36"/>
        </w:rPr>
        <w:t xml:space="preserve"> (Russia, Ukraine) – A rare, bold red grape with notes of blackberry and spice.</w:t>
      </w:r>
    </w:p>
    <w:p w14:paraId="74AA220B" w14:textId="77777777" w:rsidR="009E1529" w:rsidRPr="00CA6044" w:rsidRDefault="009E1529" w:rsidP="00CA6044">
      <w:pPr>
        <w:numPr>
          <w:ilvl w:val="1"/>
          <w:numId w:val="1"/>
        </w:numPr>
        <w:ind w:right="5394"/>
        <w:rPr>
          <w:rFonts w:asciiTheme="majorBidi" w:hAnsiTheme="majorBidi" w:cstheme="majorBidi"/>
          <w:sz w:val="36"/>
          <w:szCs w:val="36"/>
        </w:rPr>
      </w:pPr>
      <w:r w:rsidRPr="00CA6044">
        <w:rPr>
          <w:rFonts w:asciiTheme="majorBidi" w:hAnsiTheme="majorBidi" w:cstheme="majorBidi"/>
          <w:i/>
          <w:iCs/>
          <w:sz w:val="36"/>
          <w:szCs w:val="36"/>
        </w:rPr>
        <w:t>Moldova</w:t>
      </w:r>
      <w:r w:rsidRPr="00CA6044">
        <w:rPr>
          <w:rFonts w:asciiTheme="majorBidi" w:hAnsiTheme="majorBidi" w:cstheme="majorBidi"/>
          <w:sz w:val="36"/>
          <w:szCs w:val="36"/>
        </w:rPr>
        <w:t xml:space="preserve"> (Moldova, Ukraine) – A local red variety used in dry and semi-sweet wines.</w:t>
      </w:r>
    </w:p>
    <w:p w14:paraId="3DE8E66C" w14:textId="77777777" w:rsidR="009E1529" w:rsidRPr="00CA6044" w:rsidRDefault="009E1529" w:rsidP="00CA6044">
      <w:pPr>
        <w:numPr>
          <w:ilvl w:val="1"/>
          <w:numId w:val="1"/>
        </w:numPr>
        <w:ind w:right="5394"/>
        <w:rPr>
          <w:rFonts w:asciiTheme="majorBidi" w:hAnsiTheme="majorBidi" w:cstheme="majorBidi"/>
          <w:sz w:val="36"/>
          <w:szCs w:val="36"/>
        </w:rPr>
      </w:pPr>
      <w:r w:rsidRPr="00CA6044">
        <w:rPr>
          <w:rFonts w:asciiTheme="majorBidi" w:hAnsiTheme="majorBidi" w:cstheme="majorBidi"/>
          <w:i/>
          <w:iCs/>
          <w:sz w:val="36"/>
          <w:szCs w:val="36"/>
        </w:rPr>
        <w:t>Areni</w:t>
      </w:r>
      <w:r w:rsidRPr="00CA6044">
        <w:rPr>
          <w:rFonts w:asciiTheme="majorBidi" w:hAnsiTheme="majorBidi" w:cstheme="majorBidi"/>
          <w:sz w:val="36"/>
          <w:szCs w:val="36"/>
        </w:rPr>
        <w:t xml:space="preserve"> (Armenia) – A high-altitude red known for its floral aromas and firm tannins.</w:t>
      </w:r>
    </w:p>
    <w:p w14:paraId="2ADCA2C4" w14:textId="77777777" w:rsidR="009E1529" w:rsidRPr="00CA6044" w:rsidRDefault="009E1529" w:rsidP="00CA6044">
      <w:pPr>
        <w:numPr>
          <w:ilvl w:val="1"/>
          <w:numId w:val="1"/>
        </w:numPr>
        <w:ind w:right="5394"/>
        <w:rPr>
          <w:rFonts w:asciiTheme="majorBidi" w:hAnsiTheme="majorBidi" w:cstheme="majorBidi"/>
          <w:sz w:val="36"/>
          <w:szCs w:val="36"/>
        </w:rPr>
      </w:pPr>
      <w:proofErr w:type="spellStart"/>
      <w:r w:rsidRPr="00CA6044">
        <w:rPr>
          <w:rFonts w:asciiTheme="majorBidi" w:hAnsiTheme="majorBidi" w:cstheme="majorBidi"/>
          <w:i/>
          <w:iCs/>
          <w:sz w:val="36"/>
          <w:szCs w:val="36"/>
        </w:rPr>
        <w:t>Khindogny</w:t>
      </w:r>
      <w:proofErr w:type="spellEnd"/>
      <w:r w:rsidRPr="00CA6044">
        <w:rPr>
          <w:rFonts w:asciiTheme="majorBidi" w:hAnsiTheme="majorBidi" w:cstheme="majorBidi"/>
          <w:sz w:val="36"/>
          <w:szCs w:val="36"/>
        </w:rPr>
        <w:t xml:space="preserve"> (Azerbaijan) – Producing structured, medium-bodied reds with plum and spice notes.</w:t>
      </w:r>
    </w:p>
    <w:p w14:paraId="6D5CF166" w14:textId="77777777" w:rsidR="009E1529" w:rsidRPr="00CA6044" w:rsidRDefault="009E1529" w:rsidP="00CA6044">
      <w:pPr>
        <w:numPr>
          <w:ilvl w:val="0"/>
          <w:numId w:val="1"/>
        </w:numPr>
        <w:ind w:right="5394"/>
        <w:rPr>
          <w:rFonts w:asciiTheme="majorBidi" w:hAnsiTheme="majorBidi" w:cstheme="majorBidi"/>
          <w:sz w:val="36"/>
          <w:szCs w:val="36"/>
        </w:rPr>
      </w:pPr>
      <w:r w:rsidRPr="00CA6044">
        <w:rPr>
          <w:rFonts w:asciiTheme="majorBidi" w:hAnsiTheme="majorBidi" w:cstheme="majorBidi"/>
          <w:b/>
          <w:bCs/>
          <w:sz w:val="36"/>
          <w:szCs w:val="36"/>
        </w:rPr>
        <w:t>Primary White Varieties:</w:t>
      </w:r>
    </w:p>
    <w:p w14:paraId="21A5B8BD" w14:textId="77777777" w:rsidR="009E1529" w:rsidRPr="00CA6044" w:rsidRDefault="009E1529" w:rsidP="00CA6044">
      <w:pPr>
        <w:numPr>
          <w:ilvl w:val="1"/>
          <w:numId w:val="1"/>
        </w:numPr>
        <w:ind w:right="5394"/>
        <w:rPr>
          <w:rFonts w:asciiTheme="majorBidi" w:hAnsiTheme="majorBidi" w:cstheme="majorBidi"/>
          <w:sz w:val="36"/>
          <w:szCs w:val="36"/>
        </w:rPr>
      </w:pPr>
      <w:proofErr w:type="spellStart"/>
      <w:r w:rsidRPr="00CA6044">
        <w:rPr>
          <w:rFonts w:asciiTheme="majorBidi" w:hAnsiTheme="majorBidi" w:cstheme="majorBidi"/>
          <w:i/>
          <w:iCs/>
          <w:sz w:val="36"/>
          <w:szCs w:val="36"/>
        </w:rPr>
        <w:t>Rkatsiteli</w:t>
      </w:r>
      <w:proofErr w:type="spellEnd"/>
      <w:r w:rsidRPr="00CA6044">
        <w:rPr>
          <w:rFonts w:asciiTheme="majorBidi" w:hAnsiTheme="majorBidi" w:cstheme="majorBidi"/>
          <w:sz w:val="36"/>
          <w:szCs w:val="36"/>
        </w:rPr>
        <w:t xml:space="preserve"> (Georgia, Russia, Ukraine) – One of the world’s oldest white grapes, producing fresh, citrusy wines and amber (orange) wines.</w:t>
      </w:r>
    </w:p>
    <w:p w14:paraId="6DACE6AD" w14:textId="77777777" w:rsidR="009E1529" w:rsidRPr="00CA6044" w:rsidRDefault="009E1529" w:rsidP="00CA6044">
      <w:pPr>
        <w:numPr>
          <w:ilvl w:val="1"/>
          <w:numId w:val="1"/>
        </w:numPr>
        <w:ind w:right="5394"/>
        <w:rPr>
          <w:rFonts w:asciiTheme="majorBidi" w:hAnsiTheme="majorBidi" w:cstheme="majorBidi"/>
          <w:sz w:val="36"/>
          <w:szCs w:val="36"/>
        </w:rPr>
      </w:pPr>
      <w:r w:rsidRPr="00CA6044">
        <w:rPr>
          <w:rFonts w:asciiTheme="majorBidi" w:hAnsiTheme="majorBidi" w:cstheme="majorBidi"/>
          <w:i/>
          <w:iCs/>
          <w:sz w:val="36"/>
          <w:szCs w:val="36"/>
        </w:rPr>
        <w:t>Kisi</w:t>
      </w:r>
      <w:r w:rsidRPr="00CA6044">
        <w:rPr>
          <w:rFonts w:asciiTheme="majorBidi" w:hAnsiTheme="majorBidi" w:cstheme="majorBidi"/>
          <w:sz w:val="36"/>
          <w:szCs w:val="36"/>
        </w:rPr>
        <w:t xml:space="preserve"> (Georgia) – An aromatic white with tropical fruit and floral characteristics.</w:t>
      </w:r>
    </w:p>
    <w:p w14:paraId="1D1A67A5" w14:textId="77777777" w:rsidR="009E1529" w:rsidRPr="00CA6044" w:rsidRDefault="009E1529" w:rsidP="00CA6044">
      <w:pPr>
        <w:numPr>
          <w:ilvl w:val="1"/>
          <w:numId w:val="1"/>
        </w:numPr>
        <w:ind w:right="5394"/>
        <w:rPr>
          <w:rFonts w:asciiTheme="majorBidi" w:hAnsiTheme="majorBidi" w:cstheme="majorBidi"/>
          <w:sz w:val="36"/>
          <w:szCs w:val="36"/>
        </w:rPr>
      </w:pPr>
      <w:proofErr w:type="spellStart"/>
      <w:r w:rsidRPr="00CA6044">
        <w:rPr>
          <w:rFonts w:asciiTheme="majorBidi" w:hAnsiTheme="majorBidi" w:cstheme="majorBidi"/>
          <w:i/>
          <w:iCs/>
          <w:sz w:val="36"/>
          <w:szCs w:val="36"/>
        </w:rPr>
        <w:t>Aligote</w:t>
      </w:r>
      <w:proofErr w:type="spellEnd"/>
      <w:r w:rsidRPr="00CA6044">
        <w:rPr>
          <w:rFonts w:asciiTheme="majorBidi" w:hAnsiTheme="majorBidi" w:cstheme="majorBidi"/>
          <w:sz w:val="36"/>
          <w:szCs w:val="36"/>
        </w:rPr>
        <w:t xml:space="preserve"> (Moldova, Russia) – A high-acid variety traditionally used in sparkling wines.</w:t>
      </w:r>
    </w:p>
    <w:p w14:paraId="1906F4E5" w14:textId="77777777" w:rsidR="009E1529" w:rsidRPr="00CA6044" w:rsidRDefault="009E1529" w:rsidP="00CA6044">
      <w:pPr>
        <w:numPr>
          <w:ilvl w:val="1"/>
          <w:numId w:val="1"/>
        </w:numPr>
        <w:ind w:right="5394"/>
        <w:rPr>
          <w:rFonts w:asciiTheme="majorBidi" w:hAnsiTheme="majorBidi" w:cstheme="majorBidi"/>
          <w:sz w:val="36"/>
          <w:szCs w:val="36"/>
        </w:rPr>
      </w:pPr>
      <w:proofErr w:type="spellStart"/>
      <w:r w:rsidRPr="00CA6044">
        <w:rPr>
          <w:rFonts w:asciiTheme="majorBidi" w:hAnsiTheme="majorBidi" w:cstheme="majorBidi"/>
          <w:i/>
          <w:iCs/>
          <w:sz w:val="36"/>
          <w:szCs w:val="36"/>
        </w:rPr>
        <w:t>Voskehat</w:t>
      </w:r>
      <w:proofErr w:type="spellEnd"/>
      <w:r w:rsidRPr="00CA6044">
        <w:rPr>
          <w:rFonts w:asciiTheme="majorBidi" w:hAnsiTheme="majorBidi" w:cstheme="majorBidi"/>
          <w:sz w:val="36"/>
          <w:szCs w:val="36"/>
        </w:rPr>
        <w:t xml:space="preserve"> (Armenia) – A rare indigenous white variety with floral and nutty notes.</w:t>
      </w:r>
    </w:p>
    <w:p w14:paraId="3AEDA166" w14:textId="77777777" w:rsidR="009E1529" w:rsidRPr="00CA6044" w:rsidRDefault="009E1529" w:rsidP="00CA6044">
      <w:pPr>
        <w:numPr>
          <w:ilvl w:val="1"/>
          <w:numId w:val="1"/>
        </w:numPr>
        <w:ind w:right="5394"/>
        <w:rPr>
          <w:rFonts w:asciiTheme="majorBidi" w:hAnsiTheme="majorBidi" w:cstheme="majorBidi"/>
          <w:sz w:val="36"/>
          <w:szCs w:val="36"/>
        </w:rPr>
      </w:pPr>
      <w:r w:rsidRPr="00CA6044">
        <w:rPr>
          <w:rFonts w:asciiTheme="majorBidi" w:hAnsiTheme="majorBidi" w:cstheme="majorBidi"/>
          <w:i/>
          <w:iCs/>
          <w:sz w:val="36"/>
          <w:szCs w:val="36"/>
        </w:rPr>
        <w:t>Chardonnay</w:t>
      </w:r>
      <w:r w:rsidRPr="00CA6044">
        <w:rPr>
          <w:rFonts w:asciiTheme="majorBidi" w:hAnsiTheme="majorBidi" w:cstheme="majorBidi"/>
          <w:sz w:val="36"/>
          <w:szCs w:val="36"/>
        </w:rPr>
        <w:t xml:space="preserve"> (Kazakhstan, Russia) – Internationally recognized, often aged in oak.</w:t>
      </w:r>
    </w:p>
    <w:p w14:paraId="4955A656" w14:textId="77777777" w:rsidR="009E1529" w:rsidRPr="00CA6044" w:rsidRDefault="009E1529" w:rsidP="00CA6044">
      <w:pPr>
        <w:ind w:right="5394"/>
        <w:rPr>
          <w:rFonts w:asciiTheme="majorBidi" w:hAnsiTheme="majorBidi" w:cstheme="majorBidi"/>
          <w:sz w:val="36"/>
          <w:szCs w:val="36"/>
        </w:rPr>
      </w:pPr>
      <w:r w:rsidRPr="00CA6044">
        <w:rPr>
          <w:rFonts w:asciiTheme="majorBidi" w:hAnsiTheme="majorBidi" w:cstheme="majorBidi"/>
          <w:b/>
          <w:bCs/>
          <w:sz w:val="36"/>
          <w:szCs w:val="36"/>
        </w:rPr>
        <w:t>Wine Classification System</w:t>
      </w:r>
    </w:p>
    <w:p w14:paraId="75DB1ABD" w14:textId="77777777" w:rsidR="009E1529" w:rsidRPr="00CA6044" w:rsidRDefault="009E1529" w:rsidP="00CA6044">
      <w:pPr>
        <w:ind w:right="5394"/>
        <w:rPr>
          <w:rFonts w:asciiTheme="majorBidi" w:hAnsiTheme="majorBidi" w:cstheme="majorBidi"/>
          <w:sz w:val="36"/>
          <w:szCs w:val="36"/>
        </w:rPr>
      </w:pPr>
      <w:r w:rsidRPr="00CA6044">
        <w:rPr>
          <w:rFonts w:asciiTheme="majorBidi" w:hAnsiTheme="majorBidi" w:cstheme="majorBidi"/>
          <w:sz w:val="36"/>
          <w:szCs w:val="36"/>
        </w:rPr>
        <w:t>The CIS countries operate under varying wine classification frameworks, with some aligning with European Union standards and others maintaining Soviet-era quality designations:</w:t>
      </w:r>
    </w:p>
    <w:p w14:paraId="719DBB45" w14:textId="77777777" w:rsidR="009E1529" w:rsidRPr="00CA6044" w:rsidRDefault="009E1529" w:rsidP="00CA6044">
      <w:pPr>
        <w:numPr>
          <w:ilvl w:val="0"/>
          <w:numId w:val="2"/>
        </w:numPr>
        <w:ind w:right="5394"/>
        <w:rPr>
          <w:rFonts w:asciiTheme="majorBidi" w:hAnsiTheme="majorBidi" w:cstheme="majorBidi"/>
          <w:sz w:val="36"/>
          <w:szCs w:val="36"/>
        </w:rPr>
      </w:pPr>
      <w:r w:rsidRPr="00CA6044">
        <w:rPr>
          <w:rFonts w:asciiTheme="majorBidi" w:hAnsiTheme="majorBidi" w:cstheme="majorBidi"/>
          <w:b/>
          <w:bCs/>
          <w:sz w:val="36"/>
          <w:szCs w:val="36"/>
        </w:rPr>
        <w:t>Georgia:</w:t>
      </w:r>
      <w:r w:rsidRPr="00CA6044">
        <w:rPr>
          <w:rFonts w:asciiTheme="majorBidi" w:hAnsiTheme="majorBidi" w:cstheme="majorBidi"/>
          <w:sz w:val="36"/>
          <w:szCs w:val="36"/>
        </w:rPr>
        <w:t xml:space="preserve"> PDO (Protected Designation of Origin) system, ensuring quality and regional specificity.</w:t>
      </w:r>
    </w:p>
    <w:p w14:paraId="4B263496" w14:textId="77777777" w:rsidR="009E1529" w:rsidRPr="00CA6044" w:rsidRDefault="009E1529" w:rsidP="00CA6044">
      <w:pPr>
        <w:numPr>
          <w:ilvl w:val="0"/>
          <w:numId w:val="2"/>
        </w:numPr>
        <w:ind w:right="5394"/>
        <w:rPr>
          <w:rFonts w:asciiTheme="majorBidi" w:hAnsiTheme="majorBidi" w:cstheme="majorBidi"/>
          <w:sz w:val="36"/>
          <w:szCs w:val="36"/>
        </w:rPr>
      </w:pPr>
      <w:r w:rsidRPr="00CA6044">
        <w:rPr>
          <w:rFonts w:asciiTheme="majorBidi" w:hAnsiTheme="majorBidi" w:cstheme="majorBidi"/>
          <w:b/>
          <w:bCs/>
          <w:sz w:val="36"/>
          <w:szCs w:val="36"/>
        </w:rPr>
        <w:t>Moldova:</w:t>
      </w:r>
      <w:r w:rsidRPr="00CA6044">
        <w:rPr>
          <w:rFonts w:asciiTheme="majorBidi" w:hAnsiTheme="majorBidi" w:cstheme="majorBidi"/>
          <w:sz w:val="36"/>
          <w:szCs w:val="36"/>
        </w:rPr>
        <w:t xml:space="preserve"> PGI (Protected Geographical Indication) and DOC (Denomination of Controlled Origin) classifications.</w:t>
      </w:r>
    </w:p>
    <w:p w14:paraId="13BC3556" w14:textId="77777777" w:rsidR="009E1529" w:rsidRPr="00CA6044" w:rsidRDefault="009E1529" w:rsidP="00CA6044">
      <w:pPr>
        <w:numPr>
          <w:ilvl w:val="0"/>
          <w:numId w:val="2"/>
        </w:numPr>
        <w:ind w:right="5394"/>
        <w:rPr>
          <w:rFonts w:asciiTheme="majorBidi" w:hAnsiTheme="majorBidi" w:cstheme="majorBidi"/>
          <w:sz w:val="36"/>
          <w:szCs w:val="36"/>
        </w:rPr>
      </w:pPr>
      <w:r w:rsidRPr="00CA6044">
        <w:rPr>
          <w:rFonts w:asciiTheme="majorBidi" w:hAnsiTheme="majorBidi" w:cstheme="majorBidi"/>
          <w:b/>
          <w:bCs/>
          <w:sz w:val="36"/>
          <w:szCs w:val="36"/>
        </w:rPr>
        <w:t>Ukraine &amp; Russia:</w:t>
      </w:r>
      <w:r w:rsidRPr="00CA6044">
        <w:rPr>
          <w:rFonts w:asciiTheme="majorBidi" w:hAnsiTheme="majorBidi" w:cstheme="majorBidi"/>
          <w:sz w:val="36"/>
          <w:szCs w:val="36"/>
        </w:rPr>
        <w:t xml:space="preserve"> Quality wines classified under Soviet-era categories, with growing adoption of regional appellation systems.</w:t>
      </w:r>
    </w:p>
    <w:p w14:paraId="3656EBBA" w14:textId="77777777" w:rsidR="009E1529" w:rsidRPr="00CA6044" w:rsidRDefault="009E1529" w:rsidP="00CA6044">
      <w:pPr>
        <w:numPr>
          <w:ilvl w:val="0"/>
          <w:numId w:val="2"/>
        </w:numPr>
        <w:ind w:right="5394"/>
        <w:rPr>
          <w:rFonts w:asciiTheme="majorBidi" w:hAnsiTheme="majorBidi" w:cstheme="majorBidi"/>
          <w:sz w:val="36"/>
          <w:szCs w:val="36"/>
        </w:rPr>
      </w:pPr>
      <w:r w:rsidRPr="00CA6044">
        <w:rPr>
          <w:rFonts w:asciiTheme="majorBidi" w:hAnsiTheme="majorBidi" w:cstheme="majorBidi"/>
          <w:b/>
          <w:bCs/>
          <w:sz w:val="36"/>
          <w:szCs w:val="36"/>
        </w:rPr>
        <w:t>Armenia &amp; Azerbaijan:</w:t>
      </w:r>
      <w:r w:rsidRPr="00CA6044">
        <w:rPr>
          <w:rFonts w:asciiTheme="majorBidi" w:hAnsiTheme="majorBidi" w:cstheme="majorBidi"/>
          <w:sz w:val="36"/>
          <w:szCs w:val="36"/>
        </w:rPr>
        <w:t xml:space="preserve"> A mix of traditional designations and modern quality initiatives focused on indigenous varietals.</w:t>
      </w:r>
    </w:p>
    <w:p w14:paraId="3F9DFCFC" w14:textId="77777777" w:rsidR="009E1529" w:rsidRPr="00CA6044" w:rsidRDefault="009E1529" w:rsidP="00CA6044">
      <w:pPr>
        <w:ind w:right="5394"/>
        <w:rPr>
          <w:rFonts w:asciiTheme="majorBidi" w:hAnsiTheme="majorBidi" w:cstheme="majorBidi"/>
          <w:sz w:val="36"/>
          <w:szCs w:val="36"/>
        </w:rPr>
      </w:pPr>
      <w:r w:rsidRPr="00CA6044">
        <w:rPr>
          <w:rFonts w:asciiTheme="majorBidi" w:hAnsiTheme="majorBidi" w:cstheme="majorBidi"/>
          <w:b/>
          <w:bCs/>
          <w:sz w:val="36"/>
          <w:szCs w:val="36"/>
        </w:rPr>
        <w:t>Notable Wine Styles</w:t>
      </w:r>
    </w:p>
    <w:p w14:paraId="2AFF3527" w14:textId="77777777" w:rsidR="009E1529" w:rsidRPr="00CA6044" w:rsidRDefault="009E1529" w:rsidP="00CA6044">
      <w:pPr>
        <w:numPr>
          <w:ilvl w:val="0"/>
          <w:numId w:val="3"/>
        </w:numPr>
        <w:ind w:right="5394"/>
        <w:rPr>
          <w:rFonts w:asciiTheme="majorBidi" w:hAnsiTheme="majorBidi" w:cstheme="majorBidi"/>
          <w:sz w:val="36"/>
          <w:szCs w:val="36"/>
        </w:rPr>
      </w:pPr>
      <w:proofErr w:type="spellStart"/>
      <w:r w:rsidRPr="00CA6044">
        <w:rPr>
          <w:rFonts w:asciiTheme="majorBidi" w:hAnsiTheme="majorBidi" w:cstheme="majorBidi"/>
          <w:b/>
          <w:bCs/>
          <w:sz w:val="36"/>
          <w:szCs w:val="36"/>
        </w:rPr>
        <w:t>Saperavi</w:t>
      </w:r>
      <w:proofErr w:type="spellEnd"/>
      <w:r w:rsidRPr="00CA6044">
        <w:rPr>
          <w:rFonts w:asciiTheme="majorBidi" w:hAnsiTheme="majorBidi" w:cstheme="majorBidi"/>
          <w:b/>
          <w:bCs/>
          <w:sz w:val="36"/>
          <w:szCs w:val="36"/>
        </w:rPr>
        <w:t xml:space="preserve"> (Georgia’s Iconic Red)</w:t>
      </w:r>
    </w:p>
    <w:p w14:paraId="1BA6D856" w14:textId="77777777" w:rsidR="009E1529" w:rsidRPr="00CA6044" w:rsidRDefault="009E1529" w:rsidP="00CA6044">
      <w:pPr>
        <w:numPr>
          <w:ilvl w:val="1"/>
          <w:numId w:val="3"/>
        </w:numPr>
        <w:ind w:right="5394"/>
        <w:rPr>
          <w:rFonts w:asciiTheme="majorBidi" w:hAnsiTheme="majorBidi" w:cstheme="majorBidi"/>
          <w:sz w:val="36"/>
          <w:szCs w:val="36"/>
        </w:rPr>
      </w:pPr>
      <w:r w:rsidRPr="00CA6044">
        <w:rPr>
          <w:rFonts w:asciiTheme="majorBidi" w:hAnsiTheme="majorBidi" w:cstheme="majorBidi"/>
          <w:i/>
          <w:iCs/>
          <w:sz w:val="36"/>
          <w:szCs w:val="36"/>
        </w:rPr>
        <w:t>Classification Level:</w:t>
      </w:r>
      <w:r w:rsidRPr="00CA6044">
        <w:rPr>
          <w:rFonts w:asciiTheme="majorBidi" w:hAnsiTheme="majorBidi" w:cstheme="majorBidi"/>
          <w:sz w:val="36"/>
          <w:szCs w:val="36"/>
        </w:rPr>
        <w:t xml:space="preserve"> PDO Kakheti.</w:t>
      </w:r>
    </w:p>
    <w:p w14:paraId="6AC61370" w14:textId="77777777" w:rsidR="009E1529" w:rsidRPr="00CA6044" w:rsidRDefault="009E1529" w:rsidP="00CA6044">
      <w:pPr>
        <w:numPr>
          <w:ilvl w:val="1"/>
          <w:numId w:val="3"/>
        </w:numPr>
        <w:ind w:right="5394"/>
        <w:rPr>
          <w:rFonts w:asciiTheme="majorBidi" w:hAnsiTheme="majorBidi" w:cstheme="majorBidi"/>
          <w:sz w:val="36"/>
          <w:szCs w:val="36"/>
        </w:rPr>
      </w:pPr>
      <w:r w:rsidRPr="00CA6044">
        <w:rPr>
          <w:rFonts w:asciiTheme="majorBidi" w:hAnsiTheme="majorBidi" w:cstheme="majorBidi"/>
          <w:i/>
          <w:iCs/>
          <w:sz w:val="36"/>
          <w:szCs w:val="36"/>
        </w:rPr>
        <w:t>Composition:</w:t>
      </w:r>
      <w:r w:rsidRPr="00CA6044">
        <w:rPr>
          <w:rFonts w:asciiTheme="majorBidi" w:hAnsiTheme="majorBidi" w:cstheme="majorBidi"/>
          <w:sz w:val="36"/>
          <w:szCs w:val="36"/>
        </w:rPr>
        <w:t xml:space="preserve"> 100% </w:t>
      </w:r>
      <w:proofErr w:type="spellStart"/>
      <w:r w:rsidRPr="00CA6044">
        <w:rPr>
          <w:rFonts w:asciiTheme="majorBidi" w:hAnsiTheme="majorBidi" w:cstheme="majorBidi"/>
          <w:sz w:val="36"/>
          <w:szCs w:val="36"/>
        </w:rPr>
        <w:t>Saperavi</w:t>
      </w:r>
      <w:proofErr w:type="spellEnd"/>
      <w:r w:rsidRPr="00CA6044">
        <w:rPr>
          <w:rFonts w:asciiTheme="majorBidi" w:hAnsiTheme="majorBidi" w:cstheme="majorBidi"/>
          <w:sz w:val="36"/>
          <w:szCs w:val="36"/>
        </w:rPr>
        <w:t>.</w:t>
      </w:r>
    </w:p>
    <w:p w14:paraId="4BE4925E" w14:textId="77777777" w:rsidR="009E1529" w:rsidRPr="00CA6044" w:rsidRDefault="009E1529" w:rsidP="00CA6044">
      <w:pPr>
        <w:numPr>
          <w:ilvl w:val="1"/>
          <w:numId w:val="3"/>
        </w:numPr>
        <w:ind w:right="5394"/>
        <w:rPr>
          <w:rFonts w:asciiTheme="majorBidi" w:hAnsiTheme="majorBidi" w:cstheme="majorBidi"/>
          <w:sz w:val="36"/>
          <w:szCs w:val="36"/>
        </w:rPr>
      </w:pPr>
      <w:r w:rsidRPr="00CA6044">
        <w:rPr>
          <w:rFonts w:asciiTheme="majorBidi" w:hAnsiTheme="majorBidi" w:cstheme="majorBidi"/>
          <w:i/>
          <w:iCs/>
          <w:sz w:val="36"/>
          <w:szCs w:val="36"/>
        </w:rPr>
        <w:t>Production Method:</w:t>
      </w:r>
      <w:r w:rsidRPr="00CA6044">
        <w:rPr>
          <w:rFonts w:asciiTheme="majorBidi" w:hAnsiTheme="majorBidi" w:cstheme="majorBidi"/>
          <w:sz w:val="36"/>
          <w:szCs w:val="36"/>
        </w:rPr>
        <w:t xml:space="preserve"> Traditional qvevri (clay amphora) fermentation or modern barrel aging.</w:t>
      </w:r>
    </w:p>
    <w:p w14:paraId="1AD00288" w14:textId="77777777" w:rsidR="009E1529" w:rsidRPr="00CA6044" w:rsidRDefault="009E1529" w:rsidP="00CA6044">
      <w:pPr>
        <w:numPr>
          <w:ilvl w:val="1"/>
          <w:numId w:val="3"/>
        </w:numPr>
        <w:ind w:right="5394"/>
        <w:rPr>
          <w:rFonts w:asciiTheme="majorBidi" w:hAnsiTheme="majorBidi" w:cstheme="majorBidi"/>
          <w:sz w:val="36"/>
          <w:szCs w:val="36"/>
        </w:rPr>
      </w:pPr>
      <w:r w:rsidRPr="00CA6044">
        <w:rPr>
          <w:rFonts w:asciiTheme="majorBidi" w:hAnsiTheme="majorBidi" w:cstheme="majorBidi"/>
          <w:i/>
          <w:iCs/>
          <w:sz w:val="36"/>
          <w:szCs w:val="36"/>
        </w:rPr>
        <w:t>Aging Requirements:</w:t>
      </w:r>
      <w:r w:rsidRPr="00CA6044">
        <w:rPr>
          <w:rFonts w:asciiTheme="majorBidi" w:hAnsiTheme="majorBidi" w:cstheme="majorBidi"/>
          <w:sz w:val="36"/>
          <w:szCs w:val="36"/>
        </w:rPr>
        <w:t xml:space="preserve"> 6–24 months, depending on style.</w:t>
      </w:r>
    </w:p>
    <w:p w14:paraId="38FDE1D7" w14:textId="77777777" w:rsidR="009E1529" w:rsidRPr="00CA6044" w:rsidRDefault="009E1529" w:rsidP="00CA6044">
      <w:pPr>
        <w:numPr>
          <w:ilvl w:val="1"/>
          <w:numId w:val="3"/>
        </w:numPr>
        <w:ind w:right="5394"/>
        <w:rPr>
          <w:rFonts w:asciiTheme="majorBidi" w:hAnsiTheme="majorBidi" w:cstheme="majorBidi"/>
          <w:sz w:val="36"/>
          <w:szCs w:val="36"/>
        </w:rPr>
      </w:pPr>
      <w:r w:rsidRPr="00CA6044">
        <w:rPr>
          <w:rFonts w:asciiTheme="majorBidi" w:hAnsiTheme="majorBidi" w:cstheme="majorBidi"/>
          <w:i/>
          <w:iCs/>
          <w:sz w:val="36"/>
          <w:szCs w:val="36"/>
        </w:rPr>
        <w:t>Alcohol Content:</w:t>
      </w:r>
      <w:r w:rsidRPr="00CA6044">
        <w:rPr>
          <w:rFonts w:asciiTheme="majorBidi" w:hAnsiTheme="majorBidi" w:cstheme="majorBidi"/>
          <w:sz w:val="36"/>
          <w:szCs w:val="36"/>
        </w:rPr>
        <w:t xml:space="preserve"> 12.5–14.5% ABV.</w:t>
      </w:r>
    </w:p>
    <w:p w14:paraId="7ECDC50D" w14:textId="77777777" w:rsidR="009E1529" w:rsidRPr="00CA6044" w:rsidRDefault="009E1529" w:rsidP="00CA6044">
      <w:pPr>
        <w:numPr>
          <w:ilvl w:val="1"/>
          <w:numId w:val="3"/>
        </w:numPr>
        <w:ind w:right="5394"/>
        <w:rPr>
          <w:rFonts w:asciiTheme="majorBidi" w:hAnsiTheme="majorBidi" w:cstheme="majorBidi"/>
          <w:sz w:val="36"/>
          <w:szCs w:val="36"/>
        </w:rPr>
      </w:pPr>
      <w:r w:rsidRPr="00CA6044">
        <w:rPr>
          <w:rFonts w:asciiTheme="majorBidi" w:hAnsiTheme="majorBidi" w:cstheme="majorBidi"/>
          <w:i/>
          <w:iCs/>
          <w:sz w:val="36"/>
          <w:szCs w:val="36"/>
        </w:rPr>
        <w:t>Organoleptic Profile:</w:t>
      </w:r>
      <w:r w:rsidRPr="00CA6044">
        <w:rPr>
          <w:rFonts w:asciiTheme="majorBidi" w:hAnsiTheme="majorBidi" w:cstheme="majorBidi"/>
          <w:sz w:val="36"/>
          <w:szCs w:val="36"/>
        </w:rPr>
        <w:t xml:space="preserve"> Dark cherry, licorice, spice, and firm tannins.</w:t>
      </w:r>
    </w:p>
    <w:p w14:paraId="370D7CA8" w14:textId="77777777" w:rsidR="009E1529" w:rsidRPr="00CA6044" w:rsidRDefault="009E1529" w:rsidP="00CA6044">
      <w:pPr>
        <w:numPr>
          <w:ilvl w:val="0"/>
          <w:numId w:val="3"/>
        </w:numPr>
        <w:ind w:right="5394"/>
        <w:rPr>
          <w:rFonts w:asciiTheme="majorBidi" w:hAnsiTheme="majorBidi" w:cstheme="majorBidi"/>
          <w:sz w:val="36"/>
          <w:szCs w:val="36"/>
        </w:rPr>
      </w:pPr>
      <w:proofErr w:type="spellStart"/>
      <w:r w:rsidRPr="00CA6044">
        <w:rPr>
          <w:rFonts w:asciiTheme="majorBidi" w:hAnsiTheme="majorBidi" w:cstheme="majorBidi"/>
          <w:b/>
          <w:bCs/>
          <w:sz w:val="36"/>
          <w:szCs w:val="36"/>
        </w:rPr>
        <w:t>Rkatsiteli</w:t>
      </w:r>
      <w:proofErr w:type="spellEnd"/>
      <w:r w:rsidRPr="00CA6044">
        <w:rPr>
          <w:rFonts w:asciiTheme="majorBidi" w:hAnsiTheme="majorBidi" w:cstheme="majorBidi"/>
          <w:b/>
          <w:bCs/>
          <w:sz w:val="36"/>
          <w:szCs w:val="36"/>
        </w:rPr>
        <w:t xml:space="preserve"> (Ancient White)</w:t>
      </w:r>
    </w:p>
    <w:p w14:paraId="1B741977" w14:textId="77777777" w:rsidR="009E1529" w:rsidRPr="00CA6044" w:rsidRDefault="009E1529" w:rsidP="00CA6044">
      <w:pPr>
        <w:numPr>
          <w:ilvl w:val="1"/>
          <w:numId w:val="3"/>
        </w:numPr>
        <w:ind w:right="5394"/>
        <w:rPr>
          <w:rFonts w:asciiTheme="majorBidi" w:hAnsiTheme="majorBidi" w:cstheme="majorBidi"/>
          <w:sz w:val="36"/>
          <w:szCs w:val="36"/>
        </w:rPr>
      </w:pPr>
      <w:r w:rsidRPr="00CA6044">
        <w:rPr>
          <w:rFonts w:asciiTheme="majorBidi" w:hAnsiTheme="majorBidi" w:cstheme="majorBidi"/>
          <w:i/>
          <w:iCs/>
          <w:sz w:val="36"/>
          <w:szCs w:val="36"/>
        </w:rPr>
        <w:t>Classification Level:</w:t>
      </w:r>
      <w:r w:rsidRPr="00CA6044">
        <w:rPr>
          <w:rFonts w:asciiTheme="majorBidi" w:hAnsiTheme="majorBidi" w:cstheme="majorBidi"/>
          <w:sz w:val="36"/>
          <w:szCs w:val="36"/>
        </w:rPr>
        <w:t xml:space="preserve"> PDO Kakheti, PGI Moldova.</w:t>
      </w:r>
    </w:p>
    <w:p w14:paraId="5001BB4D" w14:textId="77777777" w:rsidR="009E1529" w:rsidRPr="00CA6044" w:rsidRDefault="009E1529" w:rsidP="00CA6044">
      <w:pPr>
        <w:numPr>
          <w:ilvl w:val="1"/>
          <w:numId w:val="3"/>
        </w:numPr>
        <w:ind w:right="5394"/>
        <w:rPr>
          <w:rFonts w:asciiTheme="majorBidi" w:hAnsiTheme="majorBidi" w:cstheme="majorBidi"/>
          <w:sz w:val="36"/>
          <w:szCs w:val="36"/>
        </w:rPr>
      </w:pPr>
      <w:r w:rsidRPr="00CA6044">
        <w:rPr>
          <w:rFonts w:asciiTheme="majorBidi" w:hAnsiTheme="majorBidi" w:cstheme="majorBidi"/>
          <w:i/>
          <w:iCs/>
          <w:sz w:val="36"/>
          <w:szCs w:val="36"/>
        </w:rPr>
        <w:t>Composition:</w:t>
      </w:r>
      <w:r w:rsidRPr="00CA6044">
        <w:rPr>
          <w:rFonts w:asciiTheme="majorBidi" w:hAnsiTheme="majorBidi" w:cstheme="majorBidi"/>
          <w:sz w:val="36"/>
          <w:szCs w:val="36"/>
        </w:rPr>
        <w:t xml:space="preserve"> 100% </w:t>
      </w:r>
      <w:proofErr w:type="spellStart"/>
      <w:r w:rsidRPr="00CA6044">
        <w:rPr>
          <w:rFonts w:asciiTheme="majorBidi" w:hAnsiTheme="majorBidi" w:cstheme="majorBidi"/>
          <w:sz w:val="36"/>
          <w:szCs w:val="36"/>
        </w:rPr>
        <w:t>Rkatsiteli</w:t>
      </w:r>
      <w:proofErr w:type="spellEnd"/>
      <w:r w:rsidRPr="00CA6044">
        <w:rPr>
          <w:rFonts w:asciiTheme="majorBidi" w:hAnsiTheme="majorBidi" w:cstheme="majorBidi"/>
          <w:sz w:val="36"/>
          <w:szCs w:val="36"/>
        </w:rPr>
        <w:t>.</w:t>
      </w:r>
    </w:p>
    <w:p w14:paraId="6D7B6757" w14:textId="77777777" w:rsidR="009E1529" w:rsidRPr="00CA6044" w:rsidRDefault="009E1529" w:rsidP="00CA6044">
      <w:pPr>
        <w:numPr>
          <w:ilvl w:val="1"/>
          <w:numId w:val="3"/>
        </w:numPr>
        <w:ind w:right="5394"/>
        <w:rPr>
          <w:rFonts w:asciiTheme="majorBidi" w:hAnsiTheme="majorBidi" w:cstheme="majorBidi"/>
          <w:sz w:val="36"/>
          <w:szCs w:val="36"/>
        </w:rPr>
      </w:pPr>
      <w:r w:rsidRPr="00CA6044">
        <w:rPr>
          <w:rFonts w:asciiTheme="majorBidi" w:hAnsiTheme="majorBidi" w:cstheme="majorBidi"/>
          <w:i/>
          <w:iCs/>
          <w:sz w:val="36"/>
          <w:szCs w:val="36"/>
        </w:rPr>
        <w:t>Production Method:</w:t>
      </w:r>
      <w:r w:rsidRPr="00CA6044">
        <w:rPr>
          <w:rFonts w:asciiTheme="majorBidi" w:hAnsiTheme="majorBidi" w:cstheme="majorBidi"/>
          <w:sz w:val="36"/>
          <w:szCs w:val="36"/>
        </w:rPr>
        <w:t xml:space="preserve"> Stainless steel for fresh styles, qvevri fermentation for orange wines.</w:t>
      </w:r>
    </w:p>
    <w:p w14:paraId="323863CD" w14:textId="77777777" w:rsidR="009E1529" w:rsidRPr="00CA6044" w:rsidRDefault="009E1529" w:rsidP="00CA6044">
      <w:pPr>
        <w:numPr>
          <w:ilvl w:val="1"/>
          <w:numId w:val="3"/>
        </w:numPr>
        <w:ind w:right="5394"/>
        <w:rPr>
          <w:rFonts w:asciiTheme="majorBidi" w:hAnsiTheme="majorBidi" w:cstheme="majorBidi"/>
          <w:sz w:val="36"/>
          <w:szCs w:val="36"/>
        </w:rPr>
      </w:pPr>
      <w:r w:rsidRPr="00CA6044">
        <w:rPr>
          <w:rFonts w:asciiTheme="majorBidi" w:hAnsiTheme="majorBidi" w:cstheme="majorBidi"/>
          <w:i/>
          <w:iCs/>
          <w:sz w:val="36"/>
          <w:szCs w:val="36"/>
        </w:rPr>
        <w:t>Aging Requirements:</w:t>
      </w:r>
      <w:r w:rsidRPr="00CA6044">
        <w:rPr>
          <w:rFonts w:asciiTheme="majorBidi" w:hAnsiTheme="majorBidi" w:cstheme="majorBidi"/>
          <w:sz w:val="36"/>
          <w:szCs w:val="36"/>
        </w:rPr>
        <w:t xml:space="preserve"> 3–12 months.</w:t>
      </w:r>
    </w:p>
    <w:p w14:paraId="3859783B" w14:textId="77777777" w:rsidR="009E1529" w:rsidRPr="00CA6044" w:rsidRDefault="009E1529" w:rsidP="00CA6044">
      <w:pPr>
        <w:numPr>
          <w:ilvl w:val="1"/>
          <w:numId w:val="3"/>
        </w:numPr>
        <w:ind w:right="5394"/>
        <w:rPr>
          <w:rFonts w:asciiTheme="majorBidi" w:hAnsiTheme="majorBidi" w:cstheme="majorBidi"/>
          <w:sz w:val="36"/>
          <w:szCs w:val="36"/>
        </w:rPr>
      </w:pPr>
      <w:r w:rsidRPr="00CA6044">
        <w:rPr>
          <w:rFonts w:asciiTheme="majorBidi" w:hAnsiTheme="majorBidi" w:cstheme="majorBidi"/>
          <w:i/>
          <w:iCs/>
          <w:sz w:val="36"/>
          <w:szCs w:val="36"/>
        </w:rPr>
        <w:t>Alcohol Content:</w:t>
      </w:r>
      <w:r w:rsidRPr="00CA6044">
        <w:rPr>
          <w:rFonts w:asciiTheme="majorBidi" w:hAnsiTheme="majorBidi" w:cstheme="majorBidi"/>
          <w:sz w:val="36"/>
          <w:szCs w:val="36"/>
        </w:rPr>
        <w:t xml:space="preserve"> 11.5–13.5% ABV.</w:t>
      </w:r>
    </w:p>
    <w:p w14:paraId="5B663138" w14:textId="77777777" w:rsidR="009E1529" w:rsidRPr="00CA6044" w:rsidRDefault="009E1529" w:rsidP="00CA6044">
      <w:pPr>
        <w:numPr>
          <w:ilvl w:val="1"/>
          <w:numId w:val="3"/>
        </w:numPr>
        <w:ind w:right="5394"/>
        <w:rPr>
          <w:rFonts w:asciiTheme="majorBidi" w:hAnsiTheme="majorBidi" w:cstheme="majorBidi"/>
          <w:sz w:val="36"/>
          <w:szCs w:val="36"/>
        </w:rPr>
      </w:pPr>
      <w:r w:rsidRPr="00CA6044">
        <w:rPr>
          <w:rFonts w:asciiTheme="majorBidi" w:hAnsiTheme="majorBidi" w:cstheme="majorBidi"/>
          <w:i/>
          <w:iCs/>
          <w:sz w:val="36"/>
          <w:szCs w:val="36"/>
        </w:rPr>
        <w:t>Organoleptic Profile:</w:t>
      </w:r>
      <w:r w:rsidRPr="00CA6044">
        <w:rPr>
          <w:rFonts w:asciiTheme="majorBidi" w:hAnsiTheme="majorBidi" w:cstheme="majorBidi"/>
          <w:sz w:val="36"/>
          <w:szCs w:val="36"/>
        </w:rPr>
        <w:t xml:space="preserve"> Citrus, green apple, and floral notes.</w:t>
      </w:r>
    </w:p>
    <w:p w14:paraId="7A7B1D9D" w14:textId="77777777" w:rsidR="009E1529" w:rsidRPr="00CA6044" w:rsidRDefault="009E1529" w:rsidP="00CA6044">
      <w:pPr>
        <w:numPr>
          <w:ilvl w:val="0"/>
          <w:numId w:val="3"/>
        </w:numPr>
        <w:ind w:right="5394"/>
        <w:rPr>
          <w:rFonts w:asciiTheme="majorBidi" w:hAnsiTheme="majorBidi" w:cstheme="majorBidi"/>
          <w:sz w:val="36"/>
          <w:szCs w:val="36"/>
        </w:rPr>
      </w:pPr>
      <w:r w:rsidRPr="00CA6044">
        <w:rPr>
          <w:rFonts w:asciiTheme="majorBidi" w:hAnsiTheme="majorBidi" w:cstheme="majorBidi"/>
          <w:b/>
          <w:bCs/>
          <w:sz w:val="36"/>
          <w:szCs w:val="36"/>
        </w:rPr>
        <w:t>Areni (Armenia’s Signature Red)</w:t>
      </w:r>
    </w:p>
    <w:p w14:paraId="602BFBEE" w14:textId="77777777" w:rsidR="009E1529" w:rsidRPr="00CA6044" w:rsidRDefault="009E1529" w:rsidP="00CA6044">
      <w:pPr>
        <w:numPr>
          <w:ilvl w:val="1"/>
          <w:numId w:val="3"/>
        </w:numPr>
        <w:ind w:right="5394"/>
        <w:rPr>
          <w:rFonts w:asciiTheme="majorBidi" w:hAnsiTheme="majorBidi" w:cstheme="majorBidi"/>
          <w:sz w:val="36"/>
          <w:szCs w:val="36"/>
        </w:rPr>
      </w:pPr>
      <w:r w:rsidRPr="00CA6044">
        <w:rPr>
          <w:rFonts w:asciiTheme="majorBidi" w:hAnsiTheme="majorBidi" w:cstheme="majorBidi"/>
          <w:i/>
          <w:iCs/>
          <w:sz w:val="36"/>
          <w:szCs w:val="36"/>
        </w:rPr>
        <w:t>Classification Level:</w:t>
      </w:r>
      <w:r w:rsidRPr="00CA6044">
        <w:rPr>
          <w:rFonts w:asciiTheme="majorBidi" w:hAnsiTheme="majorBidi" w:cstheme="majorBidi"/>
          <w:sz w:val="36"/>
          <w:szCs w:val="36"/>
        </w:rPr>
        <w:t xml:space="preserve"> PGI Vayots </w:t>
      </w:r>
      <w:proofErr w:type="spellStart"/>
      <w:r w:rsidRPr="00CA6044">
        <w:rPr>
          <w:rFonts w:asciiTheme="majorBidi" w:hAnsiTheme="majorBidi" w:cstheme="majorBidi"/>
          <w:sz w:val="36"/>
          <w:szCs w:val="36"/>
        </w:rPr>
        <w:t>Dzor</w:t>
      </w:r>
      <w:proofErr w:type="spellEnd"/>
      <w:r w:rsidRPr="00CA6044">
        <w:rPr>
          <w:rFonts w:asciiTheme="majorBidi" w:hAnsiTheme="majorBidi" w:cstheme="majorBidi"/>
          <w:sz w:val="36"/>
          <w:szCs w:val="36"/>
        </w:rPr>
        <w:t>.</w:t>
      </w:r>
    </w:p>
    <w:p w14:paraId="126CC8E2" w14:textId="77777777" w:rsidR="009E1529" w:rsidRPr="00CA6044" w:rsidRDefault="009E1529" w:rsidP="00CA6044">
      <w:pPr>
        <w:numPr>
          <w:ilvl w:val="1"/>
          <w:numId w:val="3"/>
        </w:numPr>
        <w:ind w:right="5394"/>
        <w:rPr>
          <w:rFonts w:asciiTheme="majorBidi" w:hAnsiTheme="majorBidi" w:cstheme="majorBidi"/>
          <w:sz w:val="36"/>
          <w:szCs w:val="36"/>
        </w:rPr>
      </w:pPr>
      <w:r w:rsidRPr="00CA6044">
        <w:rPr>
          <w:rFonts w:asciiTheme="majorBidi" w:hAnsiTheme="majorBidi" w:cstheme="majorBidi"/>
          <w:i/>
          <w:iCs/>
          <w:sz w:val="36"/>
          <w:szCs w:val="36"/>
        </w:rPr>
        <w:t>Composition:</w:t>
      </w:r>
      <w:r w:rsidRPr="00CA6044">
        <w:rPr>
          <w:rFonts w:asciiTheme="majorBidi" w:hAnsiTheme="majorBidi" w:cstheme="majorBidi"/>
          <w:sz w:val="36"/>
          <w:szCs w:val="36"/>
        </w:rPr>
        <w:t xml:space="preserve"> 100% Areni.</w:t>
      </w:r>
    </w:p>
    <w:p w14:paraId="72633D65" w14:textId="77777777" w:rsidR="009E1529" w:rsidRPr="00CA6044" w:rsidRDefault="009E1529" w:rsidP="00CA6044">
      <w:pPr>
        <w:numPr>
          <w:ilvl w:val="1"/>
          <w:numId w:val="3"/>
        </w:numPr>
        <w:ind w:right="5394"/>
        <w:rPr>
          <w:rFonts w:asciiTheme="majorBidi" w:hAnsiTheme="majorBidi" w:cstheme="majorBidi"/>
          <w:sz w:val="36"/>
          <w:szCs w:val="36"/>
        </w:rPr>
      </w:pPr>
      <w:r w:rsidRPr="00CA6044">
        <w:rPr>
          <w:rFonts w:asciiTheme="majorBidi" w:hAnsiTheme="majorBidi" w:cstheme="majorBidi"/>
          <w:i/>
          <w:iCs/>
          <w:sz w:val="36"/>
          <w:szCs w:val="36"/>
        </w:rPr>
        <w:t>Production Method:</w:t>
      </w:r>
      <w:r w:rsidRPr="00CA6044">
        <w:rPr>
          <w:rFonts w:asciiTheme="majorBidi" w:hAnsiTheme="majorBidi" w:cstheme="majorBidi"/>
          <w:sz w:val="36"/>
          <w:szCs w:val="36"/>
        </w:rPr>
        <w:t xml:space="preserve"> Stainless steel or oak aging.</w:t>
      </w:r>
    </w:p>
    <w:p w14:paraId="64374DD7" w14:textId="77777777" w:rsidR="009E1529" w:rsidRPr="00CA6044" w:rsidRDefault="009E1529" w:rsidP="00CA6044">
      <w:pPr>
        <w:numPr>
          <w:ilvl w:val="1"/>
          <w:numId w:val="3"/>
        </w:numPr>
        <w:ind w:right="5394"/>
        <w:rPr>
          <w:rFonts w:asciiTheme="majorBidi" w:hAnsiTheme="majorBidi" w:cstheme="majorBidi"/>
          <w:sz w:val="36"/>
          <w:szCs w:val="36"/>
        </w:rPr>
      </w:pPr>
      <w:r w:rsidRPr="00CA6044">
        <w:rPr>
          <w:rFonts w:asciiTheme="majorBidi" w:hAnsiTheme="majorBidi" w:cstheme="majorBidi"/>
          <w:i/>
          <w:iCs/>
          <w:sz w:val="36"/>
          <w:szCs w:val="36"/>
        </w:rPr>
        <w:t>Aging Requirements:</w:t>
      </w:r>
      <w:r w:rsidRPr="00CA6044">
        <w:rPr>
          <w:rFonts w:asciiTheme="majorBidi" w:hAnsiTheme="majorBidi" w:cstheme="majorBidi"/>
          <w:sz w:val="36"/>
          <w:szCs w:val="36"/>
        </w:rPr>
        <w:t xml:space="preserve"> </w:t>
      </w:r>
      <w:proofErr w:type="gramStart"/>
      <w:r w:rsidRPr="00CA6044">
        <w:rPr>
          <w:rFonts w:asciiTheme="majorBidi" w:hAnsiTheme="majorBidi" w:cstheme="majorBidi"/>
          <w:sz w:val="36"/>
          <w:szCs w:val="36"/>
        </w:rPr>
        <w:t>Typically</w:t>
      </w:r>
      <w:proofErr w:type="gramEnd"/>
      <w:r w:rsidRPr="00CA6044">
        <w:rPr>
          <w:rFonts w:asciiTheme="majorBidi" w:hAnsiTheme="majorBidi" w:cstheme="majorBidi"/>
          <w:sz w:val="36"/>
          <w:szCs w:val="36"/>
        </w:rPr>
        <w:t xml:space="preserve"> 6–18 months.</w:t>
      </w:r>
    </w:p>
    <w:p w14:paraId="38B21E94" w14:textId="77777777" w:rsidR="009E1529" w:rsidRPr="00CA6044" w:rsidRDefault="009E1529" w:rsidP="00CA6044">
      <w:pPr>
        <w:numPr>
          <w:ilvl w:val="1"/>
          <w:numId w:val="3"/>
        </w:numPr>
        <w:ind w:right="5394"/>
        <w:rPr>
          <w:rFonts w:asciiTheme="majorBidi" w:hAnsiTheme="majorBidi" w:cstheme="majorBidi"/>
          <w:sz w:val="36"/>
          <w:szCs w:val="36"/>
        </w:rPr>
      </w:pPr>
      <w:r w:rsidRPr="00CA6044">
        <w:rPr>
          <w:rFonts w:asciiTheme="majorBidi" w:hAnsiTheme="majorBidi" w:cstheme="majorBidi"/>
          <w:i/>
          <w:iCs/>
          <w:sz w:val="36"/>
          <w:szCs w:val="36"/>
        </w:rPr>
        <w:t>Alcohol Content:</w:t>
      </w:r>
      <w:r w:rsidRPr="00CA6044">
        <w:rPr>
          <w:rFonts w:asciiTheme="majorBidi" w:hAnsiTheme="majorBidi" w:cstheme="majorBidi"/>
          <w:sz w:val="36"/>
          <w:szCs w:val="36"/>
        </w:rPr>
        <w:t xml:space="preserve"> 12.5–14% ABV.</w:t>
      </w:r>
    </w:p>
    <w:p w14:paraId="244BD5B4" w14:textId="77777777" w:rsidR="009E1529" w:rsidRPr="00CA6044" w:rsidRDefault="009E1529" w:rsidP="00CA6044">
      <w:pPr>
        <w:numPr>
          <w:ilvl w:val="1"/>
          <w:numId w:val="3"/>
        </w:numPr>
        <w:ind w:right="5394"/>
        <w:rPr>
          <w:rFonts w:asciiTheme="majorBidi" w:hAnsiTheme="majorBidi" w:cstheme="majorBidi"/>
          <w:sz w:val="36"/>
          <w:szCs w:val="36"/>
        </w:rPr>
      </w:pPr>
      <w:r w:rsidRPr="00CA6044">
        <w:rPr>
          <w:rFonts w:asciiTheme="majorBidi" w:hAnsiTheme="majorBidi" w:cstheme="majorBidi"/>
          <w:i/>
          <w:iCs/>
          <w:sz w:val="36"/>
          <w:szCs w:val="36"/>
        </w:rPr>
        <w:t>Organoleptic Profile:</w:t>
      </w:r>
      <w:r w:rsidRPr="00CA6044">
        <w:rPr>
          <w:rFonts w:asciiTheme="majorBidi" w:hAnsiTheme="majorBidi" w:cstheme="majorBidi"/>
          <w:sz w:val="36"/>
          <w:szCs w:val="36"/>
        </w:rPr>
        <w:t xml:space="preserve"> Red cherry, pomegranate, earthy spice, and soft tannins.</w:t>
      </w:r>
    </w:p>
    <w:p w14:paraId="0C522E3D" w14:textId="77777777" w:rsidR="009E1529" w:rsidRPr="00CA6044" w:rsidRDefault="009E1529" w:rsidP="00CA6044">
      <w:pPr>
        <w:ind w:right="5394"/>
        <w:rPr>
          <w:rFonts w:asciiTheme="majorBidi" w:hAnsiTheme="majorBidi" w:cstheme="majorBidi"/>
          <w:sz w:val="36"/>
          <w:szCs w:val="36"/>
        </w:rPr>
      </w:pPr>
      <w:r w:rsidRPr="00CA6044">
        <w:rPr>
          <w:rFonts w:asciiTheme="majorBidi" w:hAnsiTheme="majorBidi" w:cstheme="majorBidi"/>
          <w:b/>
          <w:bCs/>
          <w:sz w:val="36"/>
          <w:szCs w:val="36"/>
        </w:rPr>
        <w:t>Additional Context</w:t>
      </w:r>
    </w:p>
    <w:p w14:paraId="47C49774" w14:textId="77777777" w:rsidR="009E1529" w:rsidRPr="00CA6044" w:rsidRDefault="009E1529" w:rsidP="00CA6044">
      <w:pPr>
        <w:numPr>
          <w:ilvl w:val="0"/>
          <w:numId w:val="4"/>
        </w:numPr>
        <w:ind w:right="5394"/>
        <w:rPr>
          <w:rFonts w:asciiTheme="majorBidi" w:hAnsiTheme="majorBidi" w:cstheme="majorBidi"/>
          <w:sz w:val="36"/>
          <w:szCs w:val="36"/>
        </w:rPr>
      </w:pPr>
      <w:r w:rsidRPr="00CA6044">
        <w:rPr>
          <w:rFonts w:asciiTheme="majorBidi" w:hAnsiTheme="majorBidi" w:cstheme="majorBidi"/>
          <w:i/>
          <w:iCs/>
          <w:sz w:val="36"/>
          <w:szCs w:val="36"/>
        </w:rPr>
        <w:t>Recent Developments:</w:t>
      </w:r>
      <w:r w:rsidRPr="00CA6044">
        <w:rPr>
          <w:rFonts w:asciiTheme="majorBidi" w:hAnsiTheme="majorBidi" w:cstheme="majorBidi"/>
          <w:sz w:val="36"/>
          <w:szCs w:val="36"/>
        </w:rPr>
        <w:t xml:space="preserve"> Significant investment in premium winemaking, with Georgia, Moldova, and Armenia leading the charge.</w:t>
      </w:r>
    </w:p>
    <w:p w14:paraId="5BF306F2" w14:textId="77777777" w:rsidR="009E1529" w:rsidRPr="00CA6044" w:rsidRDefault="009E1529" w:rsidP="00CA6044">
      <w:pPr>
        <w:numPr>
          <w:ilvl w:val="0"/>
          <w:numId w:val="4"/>
        </w:numPr>
        <w:ind w:right="5394"/>
        <w:rPr>
          <w:rFonts w:asciiTheme="majorBidi" w:hAnsiTheme="majorBidi" w:cstheme="majorBidi"/>
          <w:sz w:val="36"/>
          <w:szCs w:val="36"/>
        </w:rPr>
      </w:pPr>
      <w:r w:rsidRPr="00CA6044">
        <w:rPr>
          <w:rFonts w:asciiTheme="majorBidi" w:hAnsiTheme="majorBidi" w:cstheme="majorBidi"/>
          <w:i/>
          <w:iCs/>
          <w:sz w:val="36"/>
          <w:szCs w:val="36"/>
        </w:rPr>
        <w:t>Historical Evolution:</w:t>
      </w:r>
      <w:r w:rsidRPr="00CA6044">
        <w:rPr>
          <w:rFonts w:asciiTheme="majorBidi" w:hAnsiTheme="majorBidi" w:cstheme="majorBidi"/>
          <w:sz w:val="36"/>
          <w:szCs w:val="36"/>
        </w:rPr>
        <w:t xml:space="preserve"> Georgia and Armenia boast some of the oldest winemaking traditions in the world, with evidence dating back 6,000–8,000 years.</w:t>
      </w:r>
    </w:p>
    <w:p w14:paraId="155E4889" w14:textId="77777777" w:rsidR="009E1529" w:rsidRPr="00CA6044" w:rsidRDefault="009E1529" w:rsidP="00CA6044">
      <w:pPr>
        <w:numPr>
          <w:ilvl w:val="0"/>
          <w:numId w:val="4"/>
        </w:numPr>
        <w:ind w:right="5394"/>
        <w:rPr>
          <w:rFonts w:asciiTheme="majorBidi" w:hAnsiTheme="majorBidi" w:cstheme="majorBidi"/>
          <w:sz w:val="36"/>
          <w:szCs w:val="36"/>
        </w:rPr>
      </w:pPr>
      <w:r w:rsidRPr="00CA6044">
        <w:rPr>
          <w:rFonts w:asciiTheme="majorBidi" w:hAnsiTheme="majorBidi" w:cstheme="majorBidi"/>
          <w:i/>
          <w:iCs/>
          <w:sz w:val="36"/>
          <w:szCs w:val="36"/>
        </w:rPr>
        <w:t>Food Pairing Notes:</w:t>
      </w:r>
      <w:r w:rsidRPr="00CA6044">
        <w:rPr>
          <w:rFonts w:asciiTheme="majorBidi" w:hAnsiTheme="majorBidi" w:cstheme="majorBidi"/>
          <w:sz w:val="36"/>
          <w:szCs w:val="36"/>
        </w:rPr>
        <w:t xml:space="preserve"> </w:t>
      </w:r>
      <w:proofErr w:type="spellStart"/>
      <w:r w:rsidRPr="00CA6044">
        <w:rPr>
          <w:rFonts w:asciiTheme="majorBidi" w:hAnsiTheme="majorBidi" w:cstheme="majorBidi"/>
          <w:sz w:val="36"/>
          <w:szCs w:val="36"/>
        </w:rPr>
        <w:t>Saperavi</w:t>
      </w:r>
      <w:proofErr w:type="spellEnd"/>
      <w:r w:rsidRPr="00CA6044">
        <w:rPr>
          <w:rFonts w:asciiTheme="majorBidi" w:hAnsiTheme="majorBidi" w:cstheme="majorBidi"/>
          <w:sz w:val="36"/>
          <w:szCs w:val="36"/>
        </w:rPr>
        <w:t xml:space="preserve"> pairs well with grilled meats and hearty stews, while </w:t>
      </w:r>
      <w:proofErr w:type="spellStart"/>
      <w:r w:rsidRPr="00CA6044">
        <w:rPr>
          <w:rFonts w:asciiTheme="majorBidi" w:hAnsiTheme="majorBidi" w:cstheme="majorBidi"/>
          <w:sz w:val="36"/>
          <w:szCs w:val="36"/>
        </w:rPr>
        <w:t>Rkatsiteli</w:t>
      </w:r>
      <w:proofErr w:type="spellEnd"/>
      <w:r w:rsidRPr="00CA6044">
        <w:rPr>
          <w:rFonts w:asciiTheme="majorBidi" w:hAnsiTheme="majorBidi" w:cstheme="majorBidi"/>
          <w:sz w:val="36"/>
          <w:szCs w:val="36"/>
        </w:rPr>
        <w:t xml:space="preserve"> complements seafood and spicy cuisine.</w:t>
      </w:r>
    </w:p>
    <w:p w14:paraId="5D116258" w14:textId="77777777" w:rsidR="009E1529" w:rsidRPr="00CA6044" w:rsidRDefault="009E1529" w:rsidP="00CA6044">
      <w:pPr>
        <w:numPr>
          <w:ilvl w:val="0"/>
          <w:numId w:val="4"/>
        </w:numPr>
        <w:ind w:right="5394"/>
        <w:rPr>
          <w:rFonts w:asciiTheme="majorBidi" w:hAnsiTheme="majorBidi" w:cstheme="majorBidi"/>
          <w:sz w:val="36"/>
          <w:szCs w:val="36"/>
        </w:rPr>
      </w:pPr>
      <w:r w:rsidRPr="00CA6044">
        <w:rPr>
          <w:rFonts w:asciiTheme="majorBidi" w:hAnsiTheme="majorBidi" w:cstheme="majorBidi"/>
          <w:i/>
          <w:iCs/>
          <w:sz w:val="36"/>
          <w:szCs w:val="36"/>
        </w:rPr>
        <w:t>Notable Producers:</w:t>
      </w:r>
    </w:p>
    <w:p w14:paraId="7EF6BB1B" w14:textId="77777777" w:rsidR="009E1529" w:rsidRPr="00CA6044" w:rsidRDefault="009E1529" w:rsidP="00CA6044">
      <w:pPr>
        <w:numPr>
          <w:ilvl w:val="1"/>
          <w:numId w:val="4"/>
        </w:numPr>
        <w:ind w:right="5394"/>
        <w:rPr>
          <w:rFonts w:asciiTheme="majorBidi" w:hAnsiTheme="majorBidi" w:cstheme="majorBidi"/>
          <w:sz w:val="36"/>
          <w:szCs w:val="36"/>
        </w:rPr>
      </w:pPr>
      <w:r w:rsidRPr="00CA6044">
        <w:rPr>
          <w:rFonts w:asciiTheme="majorBidi" w:hAnsiTheme="majorBidi" w:cstheme="majorBidi"/>
          <w:i/>
          <w:iCs/>
          <w:sz w:val="36"/>
          <w:szCs w:val="36"/>
        </w:rPr>
        <w:t xml:space="preserve">Château </w:t>
      </w:r>
      <w:proofErr w:type="spellStart"/>
      <w:r w:rsidRPr="00CA6044">
        <w:rPr>
          <w:rFonts w:asciiTheme="majorBidi" w:hAnsiTheme="majorBidi" w:cstheme="majorBidi"/>
          <w:i/>
          <w:iCs/>
          <w:sz w:val="36"/>
          <w:szCs w:val="36"/>
        </w:rPr>
        <w:t>Mukhrani</w:t>
      </w:r>
      <w:proofErr w:type="spellEnd"/>
      <w:r w:rsidRPr="00CA6044">
        <w:rPr>
          <w:rFonts w:asciiTheme="majorBidi" w:hAnsiTheme="majorBidi" w:cstheme="majorBidi"/>
          <w:i/>
          <w:iCs/>
          <w:sz w:val="36"/>
          <w:szCs w:val="36"/>
        </w:rPr>
        <w:t xml:space="preserve"> (Georgia)</w:t>
      </w:r>
      <w:r w:rsidRPr="00CA6044">
        <w:rPr>
          <w:rFonts w:asciiTheme="majorBidi" w:hAnsiTheme="majorBidi" w:cstheme="majorBidi"/>
          <w:sz w:val="36"/>
          <w:szCs w:val="36"/>
        </w:rPr>
        <w:t xml:space="preserve"> – A leader in traditional and modern Georgian winemaking.</w:t>
      </w:r>
    </w:p>
    <w:p w14:paraId="5A7505A6" w14:textId="77777777" w:rsidR="009E1529" w:rsidRPr="00CA6044" w:rsidRDefault="009E1529" w:rsidP="00CA6044">
      <w:pPr>
        <w:numPr>
          <w:ilvl w:val="1"/>
          <w:numId w:val="4"/>
        </w:numPr>
        <w:ind w:right="5394"/>
        <w:rPr>
          <w:rFonts w:asciiTheme="majorBidi" w:hAnsiTheme="majorBidi" w:cstheme="majorBidi"/>
          <w:sz w:val="36"/>
          <w:szCs w:val="36"/>
        </w:rPr>
      </w:pPr>
      <w:proofErr w:type="spellStart"/>
      <w:r w:rsidRPr="00CA6044">
        <w:rPr>
          <w:rFonts w:asciiTheme="majorBidi" w:hAnsiTheme="majorBidi" w:cstheme="majorBidi"/>
          <w:i/>
          <w:iCs/>
          <w:sz w:val="36"/>
          <w:szCs w:val="36"/>
        </w:rPr>
        <w:t>Cricova</w:t>
      </w:r>
      <w:proofErr w:type="spellEnd"/>
      <w:r w:rsidRPr="00CA6044">
        <w:rPr>
          <w:rFonts w:asciiTheme="majorBidi" w:hAnsiTheme="majorBidi" w:cstheme="majorBidi"/>
          <w:i/>
          <w:iCs/>
          <w:sz w:val="36"/>
          <w:szCs w:val="36"/>
        </w:rPr>
        <w:t xml:space="preserve"> Winery (Moldova)</w:t>
      </w:r>
      <w:r w:rsidRPr="00CA6044">
        <w:rPr>
          <w:rFonts w:asciiTheme="majorBidi" w:hAnsiTheme="majorBidi" w:cstheme="majorBidi"/>
          <w:sz w:val="36"/>
          <w:szCs w:val="36"/>
        </w:rPr>
        <w:t xml:space="preserve"> – Famous for its underground cellars and sparkling wines.</w:t>
      </w:r>
    </w:p>
    <w:p w14:paraId="5666A179" w14:textId="77777777" w:rsidR="009E1529" w:rsidRPr="00CA6044" w:rsidRDefault="009E1529" w:rsidP="00CA6044">
      <w:pPr>
        <w:numPr>
          <w:ilvl w:val="1"/>
          <w:numId w:val="4"/>
        </w:numPr>
        <w:ind w:right="5394"/>
        <w:rPr>
          <w:rFonts w:asciiTheme="majorBidi" w:hAnsiTheme="majorBidi" w:cstheme="majorBidi"/>
          <w:sz w:val="36"/>
          <w:szCs w:val="36"/>
        </w:rPr>
      </w:pPr>
      <w:r w:rsidRPr="00CA6044">
        <w:rPr>
          <w:rFonts w:asciiTheme="majorBidi" w:hAnsiTheme="majorBidi" w:cstheme="majorBidi"/>
          <w:i/>
          <w:iCs/>
          <w:sz w:val="36"/>
          <w:szCs w:val="36"/>
        </w:rPr>
        <w:t>Karas Wines (Armenia)</w:t>
      </w:r>
      <w:r w:rsidRPr="00CA6044">
        <w:rPr>
          <w:rFonts w:asciiTheme="majorBidi" w:hAnsiTheme="majorBidi" w:cstheme="majorBidi"/>
          <w:sz w:val="36"/>
          <w:szCs w:val="36"/>
        </w:rPr>
        <w:t xml:space="preserve"> – Specializing in Areni and </w:t>
      </w:r>
      <w:proofErr w:type="spellStart"/>
      <w:r w:rsidRPr="00CA6044">
        <w:rPr>
          <w:rFonts w:asciiTheme="majorBidi" w:hAnsiTheme="majorBidi" w:cstheme="majorBidi"/>
          <w:sz w:val="36"/>
          <w:szCs w:val="36"/>
        </w:rPr>
        <w:t>Voskehat</w:t>
      </w:r>
      <w:proofErr w:type="spellEnd"/>
      <w:r w:rsidRPr="00CA6044">
        <w:rPr>
          <w:rFonts w:asciiTheme="majorBidi" w:hAnsiTheme="majorBidi" w:cstheme="majorBidi"/>
          <w:sz w:val="36"/>
          <w:szCs w:val="36"/>
        </w:rPr>
        <w:t xml:space="preserve"> wines.</w:t>
      </w:r>
    </w:p>
    <w:p w14:paraId="3A4D7593" w14:textId="77777777" w:rsidR="009E1529" w:rsidRPr="00CA6044" w:rsidRDefault="009E1529" w:rsidP="00CA6044">
      <w:pPr>
        <w:numPr>
          <w:ilvl w:val="1"/>
          <w:numId w:val="4"/>
        </w:numPr>
        <w:ind w:right="5394"/>
        <w:rPr>
          <w:rFonts w:asciiTheme="majorBidi" w:hAnsiTheme="majorBidi" w:cstheme="majorBidi"/>
          <w:sz w:val="36"/>
          <w:szCs w:val="36"/>
        </w:rPr>
      </w:pPr>
      <w:proofErr w:type="spellStart"/>
      <w:r w:rsidRPr="00CA6044">
        <w:rPr>
          <w:rFonts w:asciiTheme="majorBidi" w:hAnsiTheme="majorBidi" w:cstheme="majorBidi"/>
          <w:i/>
          <w:iCs/>
          <w:sz w:val="36"/>
          <w:szCs w:val="36"/>
        </w:rPr>
        <w:t>Fanagoria</w:t>
      </w:r>
      <w:proofErr w:type="spellEnd"/>
      <w:r w:rsidRPr="00CA6044">
        <w:rPr>
          <w:rFonts w:asciiTheme="majorBidi" w:hAnsiTheme="majorBidi" w:cstheme="majorBidi"/>
          <w:i/>
          <w:iCs/>
          <w:sz w:val="36"/>
          <w:szCs w:val="36"/>
        </w:rPr>
        <w:t xml:space="preserve"> Winery (Russia)</w:t>
      </w:r>
      <w:r w:rsidRPr="00CA6044">
        <w:rPr>
          <w:rFonts w:asciiTheme="majorBidi" w:hAnsiTheme="majorBidi" w:cstheme="majorBidi"/>
          <w:sz w:val="36"/>
          <w:szCs w:val="36"/>
        </w:rPr>
        <w:t xml:space="preserve"> – A major producer blending international and indigenous varieties.</w:t>
      </w:r>
    </w:p>
    <w:p w14:paraId="48A46158" w14:textId="77777777" w:rsidR="009E1529" w:rsidRPr="00CA6044" w:rsidRDefault="009E1529" w:rsidP="00CA6044">
      <w:pPr>
        <w:ind w:right="5394"/>
        <w:rPr>
          <w:rFonts w:asciiTheme="majorBidi" w:hAnsiTheme="majorBidi" w:cstheme="majorBidi"/>
          <w:sz w:val="36"/>
          <w:szCs w:val="36"/>
        </w:rPr>
      </w:pPr>
      <w:r w:rsidRPr="00CA6044">
        <w:rPr>
          <w:rFonts w:asciiTheme="majorBidi" w:hAnsiTheme="majorBidi" w:cstheme="majorBidi"/>
          <w:b/>
          <w:bCs/>
          <w:sz w:val="36"/>
          <w:szCs w:val="36"/>
        </w:rPr>
        <w:t>Key Takeaways for Sommeliers</w:t>
      </w:r>
    </w:p>
    <w:p w14:paraId="653737BF" w14:textId="77777777" w:rsidR="009E1529" w:rsidRPr="00CA6044" w:rsidRDefault="009E1529" w:rsidP="00CA6044">
      <w:pPr>
        <w:ind w:right="5394"/>
        <w:rPr>
          <w:rFonts w:asciiTheme="majorBidi" w:hAnsiTheme="majorBidi" w:cstheme="majorBidi"/>
          <w:sz w:val="36"/>
          <w:szCs w:val="36"/>
        </w:rPr>
      </w:pPr>
      <w:r w:rsidRPr="00CA6044">
        <w:rPr>
          <w:rFonts w:asciiTheme="majorBidi" w:hAnsiTheme="majorBidi" w:cstheme="majorBidi"/>
          <w:sz w:val="36"/>
          <w:szCs w:val="36"/>
        </w:rPr>
        <w:t>The CIS region presents a dynamic mix of ancient winemaking traditions and modern innovations. Georgia and Armenia stand out for their qvevri-aged wines, while Moldova is emerging as a leader in high-quality white wines. Understanding the diverse terroirs and indigenous varieties of the CIS nations provides sommeliers with a valuable perspective on Eastern European and Central Asian viticulture.</w:t>
      </w:r>
    </w:p>
    <w:p w14:paraId="12627EDE" w14:textId="77777777" w:rsidR="009E1529" w:rsidRPr="00CA6044" w:rsidRDefault="009E1529" w:rsidP="00CA6044">
      <w:pPr>
        <w:ind w:right="5394"/>
        <w:rPr>
          <w:rFonts w:asciiTheme="majorBidi" w:hAnsiTheme="majorBidi" w:cstheme="majorBidi"/>
          <w:sz w:val="36"/>
          <w:szCs w:val="36"/>
        </w:rPr>
      </w:pPr>
      <w:r w:rsidRPr="00CA6044">
        <w:rPr>
          <w:rFonts w:asciiTheme="majorBidi" w:hAnsiTheme="majorBidi" w:cstheme="majorBidi"/>
          <w:b/>
          <w:bCs/>
          <w:sz w:val="36"/>
          <w:szCs w:val="36"/>
        </w:rPr>
        <w:t>Final Thoughts</w:t>
      </w:r>
    </w:p>
    <w:p w14:paraId="67A9D460" w14:textId="77777777" w:rsidR="009E1529" w:rsidRPr="00CA6044" w:rsidRDefault="009E1529" w:rsidP="00CA6044">
      <w:pPr>
        <w:ind w:right="5394"/>
        <w:rPr>
          <w:rFonts w:asciiTheme="majorBidi" w:hAnsiTheme="majorBidi" w:cstheme="majorBidi"/>
          <w:sz w:val="36"/>
          <w:szCs w:val="36"/>
        </w:rPr>
      </w:pPr>
      <w:r w:rsidRPr="00CA6044">
        <w:rPr>
          <w:rFonts w:asciiTheme="majorBidi" w:hAnsiTheme="majorBidi" w:cstheme="majorBidi"/>
          <w:sz w:val="36"/>
          <w:szCs w:val="36"/>
        </w:rPr>
        <w:t>With its blend of historic vineyards, indigenous grapes, and rapidly improving quality, the CIS wine-producing countries are gaining international recognition. As demand for unique, terroir-driven wines grows, this region offers exciting opportunities for exploration and discovery in the global wine market.</w:t>
      </w:r>
    </w:p>
    <w:p w14:paraId="21213C05" w14:textId="77777777" w:rsidR="009E1529" w:rsidRPr="00CA6044" w:rsidRDefault="009E1529" w:rsidP="00CA6044">
      <w:pPr>
        <w:ind w:right="5394"/>
        <w:rPr>
          <w:rFonts w:asciiTheme="majorBidi" w:hAnsiTheme="majorBidi" w:cstheme="majorBidi"/>
          <w:sz w:val="36"/>
          <w:szCs w:val="36"/>
        </w:rPr>
      </w:pPr>
    </w:p>
    <w:sectPr w:rsidR="009E1529" w:rsidRPr="00CA60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A65EE"/>
    <w:multiLevelType w:val="multilevel"/>
    <w:tmpl w:val="463028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7875DE"/>
    <w:multiLevelType w:val="multilevel"/>
    <w:tmpl w:val="3D7AE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DB3C25"/>
    <w:multiLevelType w:val="multilevel"/>
    <w:tmpl w:val="485AFA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FF5397"/>
    <w:multiLevelType w:val="multilevel"/>
    <w:tmpl w:val="1D964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9597771">
    <w:abstractNumId w:val="2"/>
  </w:num>
  <w:num w:numId="2" w16cid:durableId="1995646521">
    <w:abstractNumId w:val="1"/>
  </w:num>
  <w:num w:numId="3" w16cid:durableId="42104022">
    <w:abstractNumId w:val="0"/>
  </w:num>
  <w:num w:numId="4" w16cid:durableId="7569424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529"/>
    <w:rsid w:val="00021285"/>
    <w:rsid w:val="009E1529"/>
    <w:rsid w:val="00CA6044"/>
    <w:rsid w:val="00DB28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1920D"/>
  <w15:chartTrackingRefBased/>
  <w15:docId w15:val="{542F857A-E236-45AB-97CC-482CAD097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15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15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15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15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15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15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15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15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15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5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15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15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15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15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15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15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15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1529"/>
    <w:rPr>
      <w:rFonts w:eastAsiaTheme="majorEastAsia" w:cstheme="majorBidi"/>
      <w:color w:val="272727" w:themeColor="text1" w:themeTint="D8"/>
    </w:rPr>
  </w:style>
  <w:style w:type="paragraph" w:styleId="Title">
    <w:name w:val="Title"/>
    <w:basedOn w:val="Normal"/>
    <w:next w:val="Normal"/>
    <w:link w:val="TitleChar"/>
    <w:uiPriority w:val="10"/>
    <w:qFormat/>
    <w:rsid w:val="009E15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5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5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15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1529"/>
    <w:pPr>
      <w:spacing w:before="160"/>
      <w:jc w:val="center"/>
    </w:pPr>
    <w:rPr>
      <w:i/>
      <w:iCs/>
      <w:color w:val="404040" w:themeColor="text1" w:themeTint="BF"/>
    </w:rPr>
  </w:style>
  <w:style w:type="character" w:customStyle="1" w:styleId="QuoteChar">
    <w:name w:val="Quote Char"/>
    <w:basedOn w:val="DefaultParagraphFont"/>
    <w:link w:val="Quote"/>
    <w:uiPriority w:val="29"/>
    <w:rsid w:val="009E1529"/>
    <w:rPr>
      <w:i/>
      <w:iCs/>
      <w:color w:val="404040" w:themeColor="text1" w:themeTint="BF"/>
    </w:rPr>
  </w:style>
  <w:style w:type="paragraph" w:styleId="ListParagraph">
    <w:name w:val="List Paragraph"/>
    <w:basedOn w:val="Normal"/>
    <w:uiPriority w:val="34"/>
    <w:qFormat/>
    <w:rsid w:val="009E1529"/>
    <w:pPr>
      <w:ind w:left="720"/>
      <w:contextualSpacing/>
    </w:pPr>
  </w:style>
  <w:style w:type="character" w:styleId="IntenseEmphasis">
    <w:name w:val="Intense Emphasis"/>
    <w:basedOn w:val="DefaultParagraphFont"/>
    <w:uiPriority w:val="21"/>
    <w:qFormat/>
    <w:rsid w:val="009E1529"/>
    <w:rPr>
      <w:i/>
      <w:iCs/>
      <w:color w:val="2F5496" w:themeColor="accent1" w:themeShade="BF"/>
    </w:rPr>
  </w:style>
  <w:style w:type="paragraph" w:styleId="IntenseQuote">
    <w:name w:val="Intense Quote"/>
    <w:basedOn w:val="Normal"/>
    <w:next w:val="Normal"/>
    <w:link w:val="IntenseQuoteChar"/>
    <w:uiPriority w:val="30"/>
    <w:qFormat/>
    <w:rsid w:val="009E15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1529"/>
    <w:rPr>
      <w:i/>
      <w:iCs/>
      <w:color w:val="2F5496" w:themeColor="accent1" w:themeShade="BF"/>
    </w:rPr>
  </w:style>
  <w:style w:type="character" w:styleId="IntenseReference">
    <w:name w:val="Intense Reference"/>
    <w:basedOn w:val="DefaultParagraphFont"/>
    <w:uiPriority w:val="32"/>
    <w:qFormat/>
    <w:rsid w:val="009E15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80530">
      <w:bodyDiv w:val="1"/>
      <w:marLeft w:val="0"/>
      <w:marRight w:val="0"/>
      <w:marTop w:val="0"/>
      <w:marBottom w:val="0"/>
      <w:divBdr>
        <w:top w:val="none" w:sz="0" w:space="0" w:color="auto"/>
        <w:left w:val="none" w:sz="0" w:space="0" w:color="auto"/>
        <w:bottom w:val="none" w:sz="0" w:space="0" w:color="auto"/>
        <w:right w:val="none" w:sz="0" w:space="0" w:color="auto"/>
      </w:divBdr>
    </w:div>
    <w:div w:id="50902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772</Words>
  <Characters>4401</Characters>
  <Application>Microsoft Office Word</Application>
  <DocSecurity>0</DocSecurity>
  <Lines>36</Lines>
  <Paragraphs>10</Paragraphs>
  <ScaleCrop>false</ScaleCrop>
  <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2025-03-05T20:08:00Z</dcterms:created>
  <dcterms:modified xsi:type="dcterms:W3CDTF">2026-01-10T18:09:00Z</dcterms:modified>
</cp:coreProperties>
</file>