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E162" w14:textId="77777777" w:rsidR="00D72209" w:rsidRPr="00D72209" w:rsidRDefault="00D72209" w:rsidP="00D72209">
      <w:pPr>
        <w:tabs>
          <w:tab w:val="left" w:pos="360"/>
        </w:tabs>
        <w:ind w:left="0" w:firstLine="0"/>
        <w:jc w:val="center"/>
        <w:rPr>
          <w:rFonts w:asciiTheme="majorBidi" w:hAnsiTheme="majorBidi" w:cstheme="majorBidi"/>
          <w:b/>
          <w:bCs/>
          <w:sz w:val="48"/>
          <w:szCs w:val="48"/>
        </w:rPr>
      </w:pPr>
      <w:r w:rsidRPr="00D72209">
        <w:rPr>
          <w:rFonts w:asciiTheme="majorBidi" w:hAnsiTheme="majorBidi" w:cstheme="majorBidi"/>
          <w:b/>
          <w:bCs/>
          <w:sz w:val="48"/>
          <w:szCs w:val="48"/>
        </w:rPr>
        <w:t>Chapter 8</w:t>
      </w:r>
    </w:p>
    <w:p w14:paraId="7FE0581F" w14:textId="77777777" w:rsidR="00D72209" w:rsidRPr="00D72209" w:rsidRDefault="00D72209" w:rsidP="00D72209">
      <w:pPr>
        <w:tabs>
          <w:tab w:val="left" w:pos="360"/>
        </w:tabs>
        <w:ind w:left="0" w:firstLine="0"/>
        <w:jc w:val="center"/>
        <w:rPr>
          <w:rFonts w:asciiTheme="majorBidi" w:hAnsiTheme="majorBidi" w:cstheme="majorBidi"/>
          <w:b/>
          <w:bCs/>
          <w:sz w:val="48"/>
          <w:szCs w:val="48"/>
        </w:rPr>
      </w:pPr>
      <w:r w:rsidRPr="00D72209">
        <w:rPr>
          <w:rFonts w:asciiTheme="majorBidi" w:hAnsiTheme="majorBidi" w:cstheme="majorBidi"/>
          <w:b/>
          <w:bCs/>
          <w:sz w:val="48"/>
          <w:szCs w:val="48"/>
        </w:rPr>
        <w:t>Smart Tools, Human Sales</w:t>
      </w:r>
    </w:p>
    <w:p w14:paraId="3D25E6F1"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Why Tools Should Support the Sale, Not Replace It</w:t>
      </w:r>
    </w:p>
    <w:p w14:paraId="72199366"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Selling has changed. There’s no getting around that.</w:t>
      </w:r>
    </w:p>
    <w:p w14:paraId="5A38A6D1"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CRMs, analytics, scheduling apps, automation, and social platforms are now part of the landscape. Used well, they make your life easier. Used poorly, they turn selling into data entry and distance you from the people you’re supposed to be helping.</w:t>
      </w:r>
    </w:p>
    <w:p w14:paraId="4A64760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The best salespeople I’ve worked with don’t hide behind technology. They use it to stay organized, informed, and prepared, then put it aside and have a real conversation.</w:t>
      </w:r>
    </w:p>
    <w:p w14:paraId="0B106C58"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Technology should support your instincts, not replace them. It should help you remember details, follow through, and show up prepared. It should never be a substitute for listening.</w:t>
      </w:r>
    </w:p>
    <w:p w14:paraId="10192D3C" w14:textId="77777777" w:rsidR="00D72209" w:rsidRPr="00D72209" w:rsidRDefault="00000000" w:rsidP="00D72209">
      <w:pPr>
        <w:tabs>
          <w:tab w:val="left" w:pos="360"/>
        </w:tabs>
        <w:ind w:left="0" w:firstLine="0"/>
        <w:rPr>
          <w:rFonts w:asciiTheme="majorBidi" w:hAnsiTheme="majorBidi" w:cstheme="majorBidi"/>
          <w:sz w:val="40"/>
          <w:szCs w:val="40"/>
        </w:rPr>
      </w:pPr>
      <w:r>
        <w:rPr>
          <w:rFonts w:asciiTheme="majorBidi" w:hAnsiTheme="majorBidi" w:cstheme="majorBidi"/>
          <w:sz w:val="40"/>
          <w:szCs w:val="40"/>
        </w:rPr>
        <w:pict w14:anchorId="7ECAB355">
          <v:rect id="_x0000_i1025" style="width:0;height:1.5pt" o:hralign="center" o:hrstd="t" o:hr="t" fillcolor="#a0a0a0" stroked="f"/>
        </w:pict>
      </w:r>
    </w:p>
    <w:p w14:paraId="30E9124B"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Using a CRM the Way It Was Meant to Be Used</w:t>
      </w:r>
    </w:p>
    <w:p w14:paraId="786F834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A CRM isn’t just a place to dump names. It’s a working tool.</w:t>
      </w:r>
    </w:p>
    <w:p w14:paraId="690B8E22" w14:textId="037219DA"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When it’s used properly, you know where every opportunity stands. You don’t forget follow-ups. You don’t lose track of conversations or promise you made weeks ago.</w:t>
      </w:r>
    </w:p>
    <w:p w14:paraId="7B58A4A9"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The key is consistency, not perfection.</w:t>
      </w:r>
    </w:p>
    <w:p w14:paraId="12B1E05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Update it a little at a time. After a call. After a meeting. After you send a proposal. Log what matters, not every word. What the customer cares about. What the next step is. When you need to check back in.</w:t>
      </w:r>
    </w:p>
    <w:p w14:paraId="4CF7D6F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Think of your CRM as a second memory. It holds the details so you can focus on the person in front of you instead of scrambling to remember what was said last time.</w:t>
      </w:r>
    </w:p>
    <w:p w14:paraId="5AFDF959"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your CRM feels like a burden, you’re probably using too much of it, or not using it often enough.</w:t>
      </w:r>
    </w:p>
    <w:p w14:paraId="5C53B9B3" w14:textId="77777777" w:rsidR="00D72209" w:rsidRPr="00D72209" w:rsidRDefault="00000000" w:rsidP="00D72209">
      <w:pPr>
        <w:tabs>
          <w:tab w:val="left" w:pos="360"/>
        </w:tabs>
        <w:ind w:left="0" w:firstLine="0"/>
        <w:rPr>
          <w:rFonts w:asciiTheme="majorBidi" w:hAnsiTheme="majorBidi" w:cstheme="majorBidi"/>
          <w:sz w:val="40"/>
          <w:szCs w:val="40"/>
        </w:rPr>
      </w:pPr>
      <w:r>
        <w:rPr>
          <w:rFonts w:asciiTheme="majorBidi" w:hAnsiTheme="majorBidi" w:cstheme="majorBidi"/>
          <w:sz w:val="40"/>
          <w:szCs w:val="40"/>
        </w:rPr>
        <w:pict w14:anchorId="414EB4A5">
          <v:rect id="_x0000_i1026" style="width:0;height:1.5pt" o:hralign="center" o:hrstd="t" o:hr="t" fillcolor="#a0a0a0" stroked="f"/>
        </w:pict>
      </w:r>
    </w:p>
    <w:p w14:paraId="1307F739"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Being Present Online Without Becoming a Pitch</w:t>
      </w:r>
    </w:p>
    <w:p w14:paraId="33A40E77"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Most customers will look you up before they ever talk to you. That’s just how it works now.</w:t>
      </w:r>
    </w:p>
    <w:p w14:paraId="37CBAD0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What they see should reinforce what you say in person.</w:t>
      </w:r>
    </w:p>
    <w:p w14:paraId="1BB95EBA"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Your online presence doesn’t need to be polished. It needs to be clear and credible. Explain what you do in plain language. Share things that show you understand your industry and care about your work.</w:t>
      </w:r>
    </w:p>
    <w:p w14:paraId="3173CB1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Posting constantly isn’t the goal. Being relevant is.</w:t>
      </w:r>
    </w:p>
    <w:p w14:paraId="424393D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Comment when you have something useful to add. Share articles or insights that might help a customer or spark a conversation. Congratulate people on milestones. These small touches build familiarity long before there’s a deal on the table.</w:t>
      </w:r>
    </w:p>
    <w:p w14:paraId="358C62F2"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you reach out directly, make it personal. Reference something real. A project they mentioned. A post they shared. A challenge you both recognize.</w:t>
      </w:r>
    </w:p>
    <w:p w14:paraId="65BCB9B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it sounds like a template, it probably is.</w:t>
      </w:r>
    </w:p>
    <w:p w14:paraId="142CF56D" w14:textId="77777777" w:rsidR="00D72209" w:rsidRPr="00D72209" w:rsidRDefault="00000000" w:rsidP="00D72209">
      <w:pPr>
        <w:tabs>
          <w:tab w:val="left" w:pos="360"/>
        </w:tabs>
        <w:ind w:left="0" w:firstLine="0"/>
        <w:rPr>
          <w:rFonts w:asciiTheme="majorBidi" w:hAnsiTheme="majorBidi" w:cstheme="majorBidi"/>
          <w:sz w:val="40"/>
          <w:szCs w:val="40"/>
        </w:rPr>
      </w:pPr>
      <w:r>
        <w:rPr>
          <w:rFonts w:asciiTheme="majorBidi" w:hAnsiTheme="majorBidi" w:cstheme="majorBidi"/>
          <w:sz w:val="40"/>
          <w:szCs w:val="40"/>
        </w:rPr>
        <w:pict w14:anchorId="03750605">
          <v:rect id="_x0000_i1027" style="width:0;height:1.5pt" o:hralign="center" o:hrstd="t" o:hr="t" fillcolor="#a0a0a0" stroked="f"/>
        </w:pict>
      </w:r>
    </w:p>
    <w:p w14:paraId="1BD01192"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Letting Data Sharpen Your Judgment</w:t>
      </w:r>
    </w:p>
    <w:p w14:paraId="183EBFA5"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Data doesn’t sell. People do.</w:t>
      </w:r>
    </w:p>
    <w:p w14:paraId="3A4AD9D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That said, good data can help you see patterns you might miss otherwise.</w:t>
      </w:r>
    </w:p>
    <w:p w14:paraId="64949A3F"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Which emails get opened. Which proposals get revisited. Which services tend to close faster than others. These signals don’t make decisions for you, but they do help you ask better questions.</w:t>
      </w:r>
    </w:p>
    <w:p w14:paraId="33EE4E1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Look back at your recent wins and losses. What do the successful ones have in common? Similar budgets? Similar timelines? Similar concerns?</w:t>
      </w:r>
    </w:p>
    <w:p w14:paraId="58375F3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That information helps you prepare better and spend your time where it matters most.</w:t>
      </w:r>
    </w:p>
    <w:p w14:paraId="5F4D838C"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Use data as a flashlight, not a steering wheel.</w:t>
      </w:r>
    </w:p>
    <w:p w14:paraId="3BBC6A46" w14:textId="77777777" w:rsidR="00D72209" w:rsidRPr="00D72209" w:rsidRDefault="00000000" w:rsidP="00D72209">
      <w:pPr>
        <w:tabs>
          <w:tab w:val="left" w:pos="360"/>
        </w:tabs>
        <w:ind w:left="0" w:firstLine="0"/>
        <w:rPr>
          <w:rFonts w:asciiTheme="majorBidi" w:hAnsiTheme="majorBidi" w:cstheme="majorBidi"/>
          <w:sz w:val="40"/>
          <w:szCs w:val="40"/>
        </w:rPr>
      </w:pPr>
      <w:r>
        <w:rPr>
          <w:rFonts w:asciiTheme="majorBidi" w:hAnsiTheme="majorBidi" w:cstheme="majorBidi"/>
          <w:sz w:val="40"/>
          <w:szCs w:val="40"/>
        </w:rPr>
        <w:pict w14:anchorId="3B74ACC2">
          <v:rect id="_x0000_i1028" style="width:0;height:1.5pt" o:hralign="center" o:hrstd="t" o:hr="t" fillcolor="#a0a0a0" stroked="f"/>
        </w:pict>
      </w:r>
    </w:p>
    <w:p w14:paraId="4645E628"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Respecting Trust in a Digital World</w:t>
      </w:r>
    </w:p>
    <w:p w14:paraId="029B6780"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Customers share their information with you because they trust you. That trust is fragile.</w:t>
      </w:r>
    </w:p>
    <w:p w14:paraId="1EDE3A3F"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You don’t need to be an expert in privacy law, but you do need to behave responsibly.</w:t>
      </w:r>
    </w:p>
    <w:p w14:paraId="4E6D44D3"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Ask permission before adding people to lists. Use the systems your company approves. Honor opt-outs without delay.</w:t>
      </w:r>
    </w:p>
    <w:p w14:paraId="50F63D80"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you’re unsure about something, ask. It’s far easier to prevent a problem than to explain one.</w:t>
      </w:r>
    </w:p>
    <w:p w14:paraId="11A23217"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Respecting privacy isn’t just about compliance. It’s about professionalism.</w:t>
      </w:r>
    </w:p>
    <w:p w14:paraId="166866FD" w14:textId="77777777" w:rsidR="00D72209" w:rsidRPr="00D72209" w:rsidRDefault="00000000" w:rsidP="00D72209">
      <w:pPr>
        <w:tabs>
          <w:tab w:val="left" w:pos="360"/>
        </w:tabs>
        <w:ind w:left="0" w:firstLine="0"/>
        <w:rPr>
          <w:rFonts w:asciiTheme="majorBidi" w:hAnsiTheme="majorBidi" w:cstheme="majorBidi"/>
          <w:sz w:val="40"/>
          <w:szCs w:val="40"/>
        </w:rPr>
      </w:pPr>
      <w:r>
        <w:rPr>
          <w:rFonts w:asciiTheme="majorBidi" w:hAnsiTheme="majorBidi" w:cstheme="majorBidi"/>
          <w:sz w:val="40"/>
          <w:szCs w:val="40"/>
        </w:rPr>
        <w:pict w14:anchorId="06145823">
          <v:rect id="_x0000_i1029" style="width:0;height:1.5pt" o:hralign="center" o:hrstd="t" o:hr="t" fillcolor="#a0a0a0" stroked="f"/>
        </w:pict>
      </w:r>
    </w:p>
    <w:p w14:paraId="3E43A817"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Getting Comfortable Without Getting Overwhelmed</w:t>
      </w:r>
    </w:p>
    <w:p w14:paraId="44944C54"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new tools make you hesitate, start small.</w:t>
      </w:r>
    </w:p>
    <w:p w14:paraId="0841016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Pick one system and learn it well. Clean up your contacts. Set reminders you’ll actually respond to. Make sure your notes are useful.</w:t>
      </w:r>
    </w:p>
    <w:p w14:paraId="40E0239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Try one new habit at a time. Maybe it’s sending a short video follow-up instead of a long email. Maybe it’s reviewing your pipeline at the start of each day instead of the end of the week.</w:t>
      </w:r>
    </w:p>
    <w:p w14:paraId="71C30B49"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You don’t need to master everything. You need to master what helps you work better.</w:t>
      </w:r>
    </w:p>
    <w:p w14:paraId="6294D3C6"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If something doesn’t fit your style or workflow, set it aside. Tools should adapt to you, not the other way around.</w:t>
      </w:r>
    </w:p>
    <w:p w14:paraId="028D2E45" w14:textId="77777777" w:rsidR="00D72209" w:rsidRPr="00D72209" w:rsidRDefault="00000000" w:rsidP="00D72209">
      <w:pPr>
        <w:tabs>
          <w:tab w:val="left" w:pos="360"/>
        </w:tabs>
        <w:ind w:left="0" w:firstLine="0"/>
        <w:rPr>
          <w:rFonts w:asciiTheme="majorBidi" w:hAnsiTheme="majorBidi" w:cstheme="majorBidi"/>
          <w:sz w:val="40"/>
          <w:szCs w:val="40"/>
        </w:rPr>
      </w:pPr>
      <w:r>
        <w:rPr>
          <w:rFonts w:asciiTheme="majorBidi" w:hAnsiTheme="majorBidi" w:cstheme="majorBidi"/>
          <w:sz w:val="40"/>
          <w:szCs w:val="40"/>
        </w:rPr>
        <w:pict w14:anchorId="5585D908">
          <v:rect id="_x0000_i1030" style="width:0;height:1.5pt" o:hralign="center" o:hrstd="t" o:hr="t" fillcolor="#a0a0a0" stroked="f"/>
        </w:pict>
      </w:r>
    </w:p>
    <w:p w14:paraId="7D34D0A6"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Bringing It All Together</w:t>
      </w:r>
    </w:p>
    <w:p w14:paraId="6E356A5D"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Technology can make you faster, more organized, and more consistent.</w:t>
      </w:r>
    </w:p>
    <w:p w14:paraId="123E5E82"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What it can’t do is replace judgment, empathy, or experience.</w:t>
      </w:r>
    </w:p>
    <w:p w14:paraId="7DBC6A47"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The best salespeople use tools quietly. In the background. They stay prepared, follow through, and show up informed. Then they focus on the human part of the job.</w:t>
      </w:r>
    </w:p>
    <w:p w14:paraId="404629D1"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That balance is what separates efficiency from effectiveness.</w:t>
      </w:r>
    </w:p>
    <w:p w14:paraId="5EBF12DC" w14:textId="77777777" w:rsidR="00D72209" w:rsidRPr="00D72209" w:rsidRDefault="00000000" w:rsidP="00D72209">
      <w:pPr>
        <w:tabs>
          <w:tab w:val="left" w:pos="360"/>
        </w:tabs>
        <w:ind w:left="0" w:firstLine="0"/>
        <w:rPr>
          <w:rFonts w:asciiTheme="majorBidi" w:hAnsiTheme="majorBidi" w:cstheme="majorBidi"/>
          <w:sz w:val="40"/>
          <w:szCs w:val="40"/>
        </w:rPr>
      </w:pPr>
      <w:r>
        <w:rPr>
          <w:rFonts w:asciiTheme="majorBidi" w:hAnsiTheme="majorBidi" w:cstheme="majorBidi"/>
          <w:sz w:val="40"/>
          <w:szCs w:val="40"/>
        </w:rPr>
        <w:pict w14:anchorId="0AE3E918">
          <v:rect id="_x0000_i1031" style="width:0;height:1.5pt" o:hralign="center" o:hrstd="t" o:hr="t" fillcolor="#a0a0a0" stroked="f"/>
        </w:pict>
      </w:r>
    </w:p>
    <w:p w14:paraId="63437D41" w14:textId="77777777" w:rsidR="00D72209" w:rsidRPr="00D72209" w:rsidRDefault="00D72209" w:rsidP="00D72209">
      <w:pPr>
        <w:tabs>
          <w:tab w:val="left" w:pos="360"/>
        </w:tabs>
        <w:ind w:left="0" w:firstLine="0"/>
        <w:rPr>
          <w:rFonts w:asciiTheme="majorBidi" w:hAnsiTheme="majorBidi" w:cstheme="majorBidi"/>
          <w:b/>
          <w:bCs/>
          <w:sz w:val="40"/>
          <w:szCs w:val="40"/>
        </w:rPr>
      </w:pPr>
      <w:r w:rsidRPr="00D72209">
        <w:rPr>
          <w:rFonts w:asciiTheme="majorBidi" w:hAnsiTheme="majorBidi" w:cstheme="majorBidi"/>
          <w:b/>
          <w:bCs/>
          <w:sz w:val="40"/>
          <w:szCs w:val="40"/>
        </w:rPr>
        <w:t>Final Thought</w:t>
      </w:r>
    </w:p>
    <w:p w14:paraId="2F28FFB4"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Sales isn’t about being the most tech-savvy person in the room. It’s about being the most prepared and the most attentive.</w:t>
      </w:r>
    </w:p>
    <w:p w14:paraId="52E6751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When tools help you stay present instead of distracted, they’ve done their job.</w:t>
      </w:r>
    </w:p>
    <w:p w14:paraId="6E27690B" w14:textId="77777777" w:rsidR="00D72209" w:rsidRPr="00D72209" w:rsidRDefault="00D72209" w:rsidP="00D72209">
      <w:pPr>
        <w:tabs>
          <w:tab w:val="left" w:pos="360"/>
        </w:tabs>
        <w:ind w:left="0" w:firstLine="0"/>
        <w:rPr>
          <w:rFonts w:asciiTheme="majorBidi" w:hAnsiTheme="majorBidi" w:cstheme="majorBidi"/>
          <w:sz w:val="40"/>
          <w:szCs w:val="40"/>
        </w:rPr>
      </w:pPr>
      <w:r w:rsidRPr="00D72209">
        <w:rPr>
          <w:rFonts w:asciiTheme="majorBidi" w:hAnsiTheme="majorBidi" w:cstheme="majorBidi"/>
          <w:sz w:val="40"/>
          <w:szCs w:val="40"/>
        </w:rPr>
        <w:t>Used that way, technology doesn’t change selling. It simply makes good salespeople better.</w:t>
      </w:r>
    </w:p>
    <w:p w14:paraId="7BCF8C78" w14:textId="5C2E7EFE" w:rsidR="00FB5B6C" w:rsidRPr="00D72209" w:rsidRDefault="00FB5B6C" w:rsidP="00D72209">
      <w:pPr>
        <w:tabs>
          <w:tab w:val="left" w:pos="360"/>
        </w:tabs>
        <w:ind w:left="0" w:firstLine="0"/>
      </w:pPr>
    </w:p>
    <w:sectPr w:rsidR="00FB5B6C" w:rsidRPr="00D72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3B7"/>
    <w:multiLevelType w:val="multilevel"/>
    <w:tmpl w:val="FDF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542E0"/>
    <w:multiLevelType w:val="multilevel"/>
    <w:tmpl w:val="8820B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C34"/>
    <w:multiLevelType w:val="multilevel"/>
    <w:tmpl w:val="3198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025D2"/>
    <w:multiLevelType w:val="multilevel"/>
    <w:tmpl w:val="509C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10DE2"/>
    <w:multiLevelType w:val="multilevel"/>
    <w:tmpl w:val="71822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11A9C"/>
    <w:multiLevelType w:val="multilevel"/>
    <w:tmpl w:val="FA2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3316B"/>
    <w:multiLevelType w:val="multilevel"/>
    <w:tmpl w:val="469A1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3157C"/>
    <w:multiLevelType w:val="multilevel"/>
    <w:tmpl w:val="DC58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92A75"/>
    <w:multiLevelType w:val="multilevel"/>
    <w:tmpl w:val="07E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45DF1"/>
    <w:multiLevelType w:val="multilevel"/>
    <w:tmpl w:val="5F0A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1625C"/>
    <w:multiLevelType w:val="multilevel"/>
    <w:tmpl w:val="5AD63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46FE0"/>
    <w:multiLevelType w:val="multilevel"/>
    <w:tmpl w:val="6894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83682"/>
    <w:multiLevelType w:val="multilevel"/>
    <w:tmpl w:val="8CC03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31206"/>
    <w:multiLevelType w:val="multilevel"/>
    <w:tmpl w:val="503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10474">
    <w:abstractNumId w:val="12"/>
  </w:num>
  <w:num w:numId="2" w16cid:durableId="1020397097">
    <w:abstractNumId w:val="9"/>
  </w:num>
  <w:num w:numId="3" w16cid:durableId="1939603777">
    <w:abstractNumId w:val="1"/>
  </w:num>
  <w:num w:numId="4" w16cid:durableId="251743307">
    <w:abstractNumId w:val="6"/>
  </w:num>
  <w:num w:numId="5" w16cid:durableId="2071883253">
    <w:abstractNumId w:val="2"/>
  </w:num>
  <w:num w:numId="6" w16cid:durableId="1598440951">
    <w:abstractNumId w:val="4"/>
  </w:num>
  <w:num w:numId="7" w16cid:durableId="2064712058">
    <w:abstractNumId w:val="10"/>
  </w:num>
  <w:num w:numId="8" w16cid:durableId="1779445066">
    <w:abstractNumId w:val="7"/>
  </w:num>
  <w:num w:numId="9" w16cid:durableId="1458140807">
    <w:abstractNumId w:val="11"/>
  </w:num>
  <w:num w:numId="10" w16cid:durableId="1293052128">
    <w:abstractNumId w:val="13"/>
  </w:num>
  <w:num w:numId="11" w16cid:durableId="1159662149">
    <w:abstractNumId w:val="3"/>
  </w:num>
  <w:num w:numId="12" w16cid:durableId="1542131691">
    <w:abstractNumId w:val="5"/>
  </w:num>
  <w:num w:numId="13" w16cid:durableId="1995643631">
    <w:abstractNumId w:val="8"/>
  </w:num>
  <w:num w:numId="14" w16cid:durableId="158846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8C"/>
    <w:rsid w:val="00143158"/>
    <w:rsid w:val="0015215B"/>
    <w:rsid w:val="002B47F9"/>
    <w:rsid w:val="00304F21"/>
    <w:rsid w:val="006A6C8C"/>
    <w:rsid w:val="008D3D73"/>
    <w:rsid w:val="00D72209"/>
    <w:rsid w:val="00DC3F0A"/>
    <w:rsid w:val="00F6333E"/>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0086"/>
  <w15:chartTrackingRefBased/>
  <w15:docId w15:val="{6D8039C7-03C3-41F1-BEC0-0FADD46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C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C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C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C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C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C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C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C8C"/>
    <w:rPr>
      <w:rFonts w:eastAsiaTheme="majorEastAsia" w:cstheme="majorBidi"/>
      <w:color w:val="272727" w:themeColor="text1" w:themeTint="D8"/>
    </w:rPr>
  </w:style>
  <w:style w:type="paragraph" w:styleId="Title">
    <w:name w:val="Title"/>
    <w:basedOn w:val="Normal"/>
    <w:next w:val="Normal"/>
    <w:link w:val="TitleChar"/>
    <w:uiPriority w:val="10"/>
    <w:qFormat/>
    <w:rsid w:val="006A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C8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C8C"/>
    <w:pPr>
      <w:spacing w:before="160"/>
      <w:jc w:val="center"/>
    </w:pPr>
    <w:rPr>
      <w:i/>
      <w:iCs/>
      <w:color w:val="404040" w:themeColor="text1" w:themeTint="BF"/>
    </w:rPr>
  </w:style>
  <w:style w:type="character" w:customStyle="1" w:styleId="QuoteChar">
    <w:name w:val="Quote Char"/>
    <w:basedOn w:val="DefaultParagraphFont"/>
    <w:link w:val="Quote"/>
    <w:uiPriority w:val="29"/>
    <w:rsid w:val="006A6C8C"/>
    <w:rPr>
      <w:i/>
      <w:iCs/>
      <w:color w:val="404040" w:themeColor="text1" w:themeTint="BF"/>
    </w:rPr>
  </w:style>
  <w:style w:type="paragraph" w:styleId="ListParagraph">
    <w:name w:val="List Paragraph"/>
    <w:basedOn w:val="Normal"/>
    <w:uiPriority w:val="34"/>
    <w:qFormat/>
    <w:rsid w:val="006A6C8C"/>
    <w:pPr>
      <w:ind w:left="720"/>
      <w:contextualSpacing/>
    </w:pPr>
  </w:style>
  <w:style w:type="character" w:styleId="IntenseEmphasis">
    <w:name w:val="Intense Emphasis"/>
    <w:basedOn w:val="DefaultParagraphFont"/>
    <w:uiPriority w:val="21"/>
    <w:qFormat/>
    <w:rsid w:val="006A6C8C"/>
    <w:rPr>
      <w:i/>
      <w:iCs/>
      <w:color w:val="2F5496" w:themeColor="accent1" w:themeShade="BF"/>
    </w:rPr>
  </w:style>
  <w:style w:type="paragraph" w:styleId="IntenseQuote">
    <w:name w:val="Intense Quote"/>
    <w:basedOn w:val="Normal"/>
    <w:next w:val="Normal"/>
    <w:link w:val="IntenseQuoteChar"/>
    <w:uiPriority w:val="30"/>
    <w:qFormat/>
    <w:rsid w:val="006A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C8C"/>
    <w:rPr>
      <w:i/>
      <w:iCs/>
      <w:color w:val="2F5496" w:themeColor="accent1" w:themeShade="BF"/>
    </w:rPr>
  </w:style>
  <w:style w:type="character" w:styleId="IntenseReference">
    <w:name w:val="Intense Reference"/>
    <w:basedOn w:val="DefaultParagraphFont"/>
    <w:uiPriority w:val="32"/>
    <w:qFormat/>
    <w:rsid w:val="006A6C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879">
      <w:bodyDiv w:val="1"/>
      <w:marLeft w:val="0"/>
      <w:marRight w:val="0"/>
      <w:marTop w:val="0"/>
      <w:marBottom w:val="0"/>
      <w:divBdr>
        <w:top w:val="none" w:sz="0" w:space="0" w:color="auto"/>
        <w:left w:val="none" w:sz="0" w:space="0" w:color="auto"/>
        <w:bottom w:val="none" w:sz="0" w:space="0" w:color="auto"/>
        <w:right w:val="none" w:sz="0" w:space="0" w:color="auto"/>
      </w:divBdr>
    </w:div>
    <w:div w:id="909657077">
      <w:bodyDiv w:val="1"/>
      <w:marLeft w:val="0"/>
      <w:marRight w:val="0"/>
      <w:marTop w:val="0"/>
      <w:marBottom w:val="0"/>
      <w:divBdr>
        <w:top w:val="none" w:sz="0" w:space="0" w:color="auto"/>
        <w:left w:val="none" w:sz="0" w:space="0" w:color="auto"/>
        <w:bottom w:val="none" w:sz="0" w:space="0" w:color="auto"/>
        <w:right w:val="none" w:sz="0" w:space="0" w:color="auto"/>
      </w:divBdr>
    </w:div>
    <w:div w:id="1748452760">
      <w:bodyDiv w:val="1"/>
      <w:marLeft w:val="0"/>
      <w:marRight w:val="0"/>
      <w:marTop w:val="0"/>
      <w:marBottom w:val="0"/>
      <w:divBdr>
        <w:top w:val="none" w:sz="0" w:space="0" w:color="auto"/>
        <w:left w:val="none" w:sz="0" w:space="0" w:color="auto"/>
        <w:bottom w:val="none" w:sz="0" w:space="0" w:color="auto"/>
        <w:right w:val="none" w:sz="0" w:space="0" w:color="auto"/>
      </w:divBdr>
    </w:div>
    <w:div w:id="18951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2025-05-18T19:59:00Z</dcterms:created>
  <dcterms:modified xsi:type="dcterms:W3CDTF">2026-01-20T20:22:00Z</dcterms:modified>
</cp:coreProperties>
</file>