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84D6" w14:textId="77777777" w:rsidR="009D2F1D" w:rsidRPr="009D2F1D" w:rsidRDefault="009D2F1D" w:rsidP="009D2F1D">
      <w:pPr>
        <w:ind w:left="0" w:firstLine="0"/>
        <w:jc w:val="center"/>
        <w:rPr>
          <w:rFonts w:asciiTheme="majorBidi" w:hAnsiTheme="majorBidi" w:cstheme="majorBidi"/>
          <w:b/>
          <w:bCs/>
          <w:sz w:val="40"/>
          <w:szCs w:val="40"/>
        </w:rPr>
      </w:pPr>
      <w:r w:rsidRPr="009D2F1D">
        <w:rPr>
          <w:rFonts w:asciiTheme="majorBidi" w:hAnsiTheme="majorBidi" w:cstheme="majorBidi"/>
          <w:b/>
          <w:bCs/>
          <w:sz w:val="40"/>
          <w:szCs w:val="40"/>
        </w:rPr>
        <w:t>Chapter 3</w:t>
      </w:r>
    </w:p>
    <w:p w14:paraId="206DB420" w14:textId="77777777" w:rsidR="009D2F1D" w:rsidRPr="009D2F1D" w:rsidRDefault="009D2F1D" w:rsidP="009D2F1D">
      <w:pPr>
        <w:ind w:left="0" w:firstLine="0"/>
        <w:jc w:val="center"/>
        <w:rPr>
          <w:rFonts w:asciiTheme="majorBidi" w:hAnsiTheme="majorBidi" w:cstheme="majorBidi"/>
          <w:b/>
          <w:bCs/>
          <w:sz w:val="40"/>
          <w:szCs w:val="40"/>
        </w:rPr>
      </w:pPr>
      <w:r w:rsidRPr="009D2F1D">
        <w:rPr>
          <w:rFonts w:asciiTheme="majorBidi" w:hAnsiTheme="majorBidi" w:cstheme="majorBidi"/>
          <w:b/>
          <w:bCs/>
          <w:sz w:val="40"/>
          <w:szCs w:val="40"/>
        </w:rPr>
        <w:t>Customer Discovery and Needs Analysis</w:t>
      </w:r>
    </w:p>
    <w:p w14:paraId="4BCD3147"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Why Discovery Comes Before Everything Else</w:t>
      </w:r>
    </w:p>
    <w:p w14:paraId="19E84BE9"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Most A/V salespeople want to talk about the gear. I get it. We like this stuff. It’s why many of us got into the business in the first place.</w:t>
      </w:r>
    </w:p>
    <w:p w14:paraId="7FB4D85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 problem is that starting with equipment usually ends the conversation before it really begins.</w:t>
      </w:r>
    </w:p>
    <w:p w14:paraId="57DBC836"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Good sales don’t start with products. They start with understanding. Discovery is where you learn what the customer actually cares about, how they live with their space, and what’s frustrating them enough to consider a change.</w:t>
      </w:r>
    </w:p>
    <w:p w14:paraId="259C945D"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If you skip this step, you’re guessing. And guesses lead to mismatched systems, price resistance, and customers who nod politely but never pull the trigger.</w:t>
      </w:r>
    </w:p>
    <w:p w14:paraId="02F477F9"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Slow down here. This is where trust is built.</w:t>
      </w:r>
    </w:p>
    <w:p w14:paraId="77AB4A2B" w14:textId="77777777" w:rsidR="009D2F1D" w:rsidRPr="009D2F1D" w:rsidRDefault="00000000" w:rsidP="009D2F1D">
      <w:pPr>
        <w:ind w:left="0" w:firstLine="0"/>
        <w:rPr>
          <w:rFonts w:asciiTheme="majorBidi" w:hAnsiTheme="majorBidi" w:cstheme="majorBidi"/>
          <w:sz w:val="32"/>
          <w:szCs w:val="32"/>
        </w:rPr>
      </w:pPr>
      <w:r>
        <w:rPr>
          <w:rFonts w:asciiTheme="majorBidi" w:hAnsiTheme="majorBidi" w:cstheme="majorBidi"/>
          <w:sz w:val="32"/>
          <w:szCs w:val="32"/>
        </w:rPr>
        <w:pict w14:anchorId="4B26912F">
          <v:rect id="_x0000_i1025" style="width:0;height:1.5pt" o:hralign="center" o:hrstd="t" o:hr="t" fillcolor="#a0a0a0" stroked="f"/>
        </w:pict>
      </w:r>
    </w:p>
    <w:p w14:paraId="0149551B"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Asking Questions That Actually Matter</w:t>
      </w:r>
    </w:p>
    <w:p w14:paraId="75528C33"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There’s an old sales framework called SPIN. I’m not big on acronyms, but this one works when you treat it like a conversation instead of an interrogation.</w:t>
      </w:r>
    </w:p>
    <w:p w14:paraId="7AD984D9"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It’s really just four types of questions, asked in a natural order.</w:t>
      </w:r>
    </w:p>
    <w:p w14:paraId="05CA7C09"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 start by understanding their situation.</w:t>
      </w:r>
    </w:p>
    <w:p w14:paraId="44051AD8"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Ask them to walk you through what they have now. How they use it. What works and what doesn’t. Let them tell the story in their own words.</w:t>
      </w:r>
    </w:p>
    <w:p w14:paraId="12E3A571"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Then you explore problems.</w:t>
      </w:r>
    </w:p>
    <w:p w14:paraId="424E92C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What annoys them? What gets in the way of enjoyment? Where do things fall apart when friends come over or the family wants to watch a movie together?</w:t>
      </w:r>
    </w:p>
    <w:p w14:paraId="5B61B50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From there, you look at implications.</w:t>
      </w:r>
    </w:p>
    <w:p w14:paraId="4E69E9F6"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How does that frustration affect how they use the room? Do they avoid the system altogether? Does it cause tension or wasted time?</w:t>
      </w:r>
    </w:p>
    <w:p w14:paraId="50417335"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Finally, you help them imagine a better outcome.</w:t>
      </w:r>
    </w:p>
    <w:p w14:paraId="79EDA738"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If this worked the way they wanted, what would that change? What would be easier? What would feel different day to day?</w:t>
      </w:r>
    </w:p>
    <w:p w14:paraId="2D350FEC"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You’re not leading them to a product. You’re helping them describe the solution in their own language. When customers do that, the sale becomes a lot easier.</w:t>
      </w:r>
    </w:p>
    <w:p w14:paraId="67B09EE2" w14:textId="77777777" w:rsidR="009D2F1D" w:rsidRPr="009D2F1D" w:rsidRDefault="00000000" w:rsidP="009D2F1D">
      <w:pPr>
        <w:ind w:left="0" w:firstLine="0"/>
        <w:rPr>
          <w:rFonts w:asciiTheme="majorBidi" w:hAnsiTheme="majorBidi" w:cstheme="majorBidi"/>
          <w:sz w:val="32"/>
          <w:szCs w:val="32"/>
        </w:rPr>
      </w:pPr>
      <w:r>
        <w:rPr>
          <w:rFonts w:asciiTheme="majorBidi" w:hAnsiTheme="majorBidi" w:cstheme="majorBidi"/>
          <w:sz w:val="32"/>
          <w:szCs w:val="32"/>
        </w:rPr>
        <w:pict w14:anchorId="219CA279">
          <v:rect id="_x0000_i1026" style="width:0;height:1.5pt" o:hralign="center" o:hrstd="t" o:hr="t" fillcolor="#a0a0a0" stroked="f"/>
        </w:pict>
      </w:r>
    </w:p>
    <w:p w14:paraId="7DCC2F3F"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Listening Is the Real Skill</w:t>
      </w:r>
    </w:p>
    <w:p w14:paraId="1D3D7A5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Asking good questions only works if you’re willing to listen to the answers.</w:t>
      </w:r>
    </w:p>
    <w:p w14:paraId="5A8B88E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That sounds obvious. It isn’t.</w:t>
      </w:r>
    </w:p>
    <w:p w14:paraId="36105805"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Most salespeople are listening for a pause so they can jump in. Good consultants listen for meaning.</w:t>
      </w:r>
    </w:p>
    <w:p w14:paraId="2C0D7795"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Pay attention to tone. Frustration often shows up there before it shows up in words. Notice when someone hesitates or circles back to the same complaint. That’s usually where the real issue lives.</w:t>
      </w:r>
    </w:p>
    <w:p w14:paraId="1BB158B6"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Don’t rush to fill silence. Silence means they’re thinking. Give them room.</w:t>
      </w:r>
    </w:p>
    <w:p w14:paraId="7DA4FFD3"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One of the simplest tools I’ve used for years is reflection. Say back what you heard and ask if you got it right.</w:t>
      </w:r>
    </w:p>
    <w:p w14:paraId="3DF74D5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“It sounds like reliability matters more to you than having the latest model. Is that fair?”</w:t>
      </w:r>
    </w:p>
    <w:p w14:paraId="535E0C71"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That does two things. It shows you’re paying attention, and it gives them a chance to clarify before you move on.</w:t>
      </w:r>
    </w:p>
    <w:p w14:paraId="5A103A18"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When in doubt, ask them to go deeper. “Tell me more about that” is one of the most powerful phrases in sales.</w:t>
      </w:r>
    </w:p>
    <w:p w14:paraId="3B918BE7" w14:textId="77777777" w:rsidR="009D2F1D" w:rsidRPr="009D2F1D" w:rsidRDefault="00000000" w:rsidP="009D2F1D">
      <w:pPr>
        <w:ind w:left="0" w:firstLine="0"/>
        <w:rPr>
          <w:rFonts w:asciiTheme="majorBidi" w:hAnsiTheme="majorBidi" w:cstheme="majorBidi"/>
          <w:sz w:val="32"/>
          <w:szCs w:val="32"/>
        </w:rPr>
      </w:pPr>
      <w:r>
        <w:rPr>
          <w:rFonts w:asciiTheme="majorBidi" w:hAnsiTheme="majorBidi" w:cstheme="majorBidi"/>
          <w:sz w:val="32"/>
          <w:szCs w:val="32"/>
        </w:rPr>
        <w:pict w14:anchorId="1111D31A">
          <v:rect id="_x0000_i1027" style="width:0;height:1.5pt" o:hralign="center" o:hrstd="t" o:hr="t" fillcolor="#a0a0a0" stroked="f"/>
        </w:pict>
      </w:r>
    </w:p>
    <w:p w14:paraId="59B0E6F2"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Who You’re Talking To Matters</w:t>
      </w:r>
    </w:p>
    <w:p w14:paraId="7298BD6F"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Not every customer wants the same kind of conversation.</w:t>
      </w:r>
    </w:p>
    <w:p w14:paraId="68A83E43"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Some want details and reassurance. Some want speed and results. Some want to feel comfortable and supported.</w:t>
      </w:r>
    </w:p>
    <w:p w14:paraId="196982C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You’ll start to notice patterns if you pay attention.</w:t>
      </w:r>
    </w:p>
    <w:p w14:paraId="7FCA0DF6"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There are customers who want data. They ask about specs, reliability, and comparisons. With them, clarity and structure matter.</w:t>
      </w:r>
    </w:p>
    <w:p w14:paraId="05868D2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Others want the bottom line. What does it do, how much does it cost, and how soon can it be done. They don’t want long explanations.</w:t>
      </w:r>
    </w:p>
    <w:p w14:paraId="15E10115"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Then there are customers who want a relationship. They care about trust, long-term support, and how easy it will be to live with the system.</w:t>
      </w:r>
    </w:p>
    <w:p w14:paraId="73F3512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None of these are wrong. The mistake is treating them all the same.</w:t>
      </w:r>
    </w:p>
    <w:p w14:paraId="587D2CCB"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Your job isn’t to change who they are. It’s to meet them where they are.</w:t>
      </w:r>
    </w:p>
    <w:p w14:paraId="552C49AD" w14:textId="77777777" w:rsidR="009D2F1D" w:rsidRPr="009D2F1D" w:rsidRDefault="00000000" w:rsidP="009D2F1D">
      <w:pPr>
        <w:ind w:left="0" w:firstLine="0"/>
        <w:rPr>
          <w:rFonts w:asciiTheme="majorBidi" w:hAnsiTheme="majorBidi" w:cstheme="majorBidi"/>
          <w:sz w:val="32"/>
          <w:szCs w:val="32"/>
        </w:rPr>
      </w:pPr>
      <w:r>
        <w:rPr>
          <w:rFonts w:asciiTheme="majorBidi" w:hAnsiTheme="majorBidi" w:cstheme="majorBidi"/>
          <w:sz w:val="32"/>
          <w:szCs w:val="32"/>
        </w:rPr>
        <w:pict w14:anchorId="73DC496F">
          <v:rect id="_x0000_i1028" style="width:0;height:1.5pt" o:hralign="center" o:hrstd="t" o:hr="t" fillcolor="#a0a0a0" stroked="f"/>
        </w:pict>
      </w:r>
    </w:p>
    <w:p w14:paraId="1F135B33"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Talking Less Is Harder Than It Sounds</w:t>
      </w:r>
    </w:p>
    <w:p w14:paraId="449E75D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Discovery feels uncomfortable at first because it requires restraint.</w:t>
      </w:r>
    </w:p>
    <w:p w14:paraId="0E1B896F"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 know the answers. You see the solution forming in your head. The temptation is to jump ahead and start explaining.</w:t>
      </w:r>
    </w:p>
    <w:p w14:paraId="5174100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Resist it.</w:t>
      </w:r>
    </w:p>
    <w:p w14:paraId="6C970EC4"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 more the customer talks, the more invested they become in the outcome. The more you talk, the more you risk solving the wrong problem.</w:t>
      </w:r>
    </w:p>
    <w:p w14:paraId="7A1E609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One of the best ways to practice this is role-playing, even if it feels awkward.</w:t>
      </w:r>
    </w:p>
    <w:p w14:paraId="7A6BCC7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Have someone play a difficult client. A couple arguing about budget. A client obsessed with price. Someone who hates technology but wants a great system.</w:t>
      </w:r>
    </w:p>
    <w:p w14:paraId="149065E0"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Run the conversation as if it were real. Then stop and look at it honestly.</w:t>
      </w:r>
    </w:p>
    <w:p w14:paraId="02A0F81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Which questions opened things up?</w:t>
      </w:r>
      <w:r w:rsidRPr="009D2F1D">
        <w:rPr>
          <w:rFonts w:asciiTheme="majorBidi" w:hAnsiTheme="majorBidi" w:cstheme="majorBidi"/>
          <w:sz w:val="32"/>
          <w:szCs w:val="32"/>
        </w:rPr>
        <w:br/>
        <w:t>Where did the consultant interrupt too soon?</w:t>
      </w:r>
      <w:r w:rsidRPr="009D2F1D">
        <w:rPr>
          <w:rFonts w:asciiTheme="majorBidi" w:hAnsiTheme="majorBidi" w:cstheme="majorBidi"/>
          <w:sz w:val="32"/>
          <w:szCs w:val="32"/>
        </w:rPr>
        <w:br/>
        <w:t>What assumptions crept in?</w:t>
      </w:r>
    </w:p>
    <w:p w14:paraId="745AB9FC"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If you’re leading a team, go first. Show them how you handle it. That kind of transparency builds confidence faster than any lecture.</w:t>
      </w:r>
    </w:p>
    <w:p w14:paraId="579DEFC2" w14:textId="77777777" w:rsidR="009D2F1D" w:rsidRPr="009D2F1D" w:rsidRDefault="00000000" w:rsidP="009D2F1D">
      <w:pPr>
        <w:ind w:left="0" w:firstLine="0"/>
        <w:rPr>
          <w:rFonts w:asciiTheme="majorBidi" w:hAnsiTheme="majorBidi" w:cstheme="majorBidi"/>
          <w:sz w:val="32"/>
          <w:szCs w:val="32"/>
        </w:rPr>
      </w:pPr>
      <w:r>
        <w:rPr>
          <w:rFonts w:asciiTheme="majorBidi" w:hAnsiTheme="majorBidi" w:cstheme="majorBidi"/>
          <w:sz w:val="32"/>
          <w:szCs w:val="32"/>
        </w:rPr>
        <w:pict w14:anchorId="64FA21FB">
          <v:rect id="_x0000_i1029" style="width:0;height:1.5pt" o:hralign="center" o:hrstd="t" o:hr="t" fillcolor="#a0a0a0" stroked="f"/>
        </w:pict>
      </w:r>
    </w:p>
    <w:p w14:paraId="6103D5F1"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Turning Discovery Into Direction</w:t>
      </w:r>
    </w:p>
    <w:p w14:paraId="6B33710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By the time discovery is done properly, the recommendation should feel obvious to the customer.</w:t>
      </w:r>
    </w:p>
    <w:p w14:paraId="2F847B74"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They’ve described the problem. They’ve explained the impact. They’ve imagined the outcome.</w:t>
      </w:r>
    </w:p>
    <w:p w14:paraId="0880DD7F"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Now your role shifts. You’re no longer selling. You’re guiding.</w:t>
      </w:r>
    </w:p>
    <w:p w14:paraId="52BE0822"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When you finally introduce equipment, it should feel like a natural response to what they’ve already told you. Not a pitch. Not a push. A fit.</w:t>
      </w:r>
    </w:p>
    <w:p w14:paraId="5F4AE6A1"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That’s when price becomes part of a conversation instead of a barrier.</w:t>
      </w:r>
    </w:p>
    <w:p w14:paraId="577E8601" w14:textId="77777777" w:rsidR="009D2F1D" w:rsidRPr="009D2F1D" w:rsidRDefault="00000000" w:rsidP="009D2F1D">
      <w:pPr>
        <w:ind w:left="0" w:firstLine="0"/>
        <w:rPr>
          <w:rFonts w:asciiTheme="majorBidi" w:hAnsiTheme="majorBidi" w:cstheme="majorBidi"/>
          <w:sz w:val="32"/>
          <w:szCs w:val="32"/>
        </w:rPr>
      </w:pPr>
      <w:r>
        <w:rPr>
          <w:rFonts w:asciiTheme="majorBidi" w:hAnsiTheme="majorBidi" w:cstheme="majorBidi"/>
          <w:sz w:val="32"/>
          <w:szCs w:val="32"/>
        </w:rPr>
        <w:pict w14:anchorId="6AF6815C">
          <v:rect id="_x0000_i1030" style="width:0;height:1.5pt" o:hralign="center" o:hrstd="t" o:hr="t" fillcolor="#a0a0a0" stroked="f"/>
        </w:pict>
      </w:r>
    </w:p>
    <w:p w14:paraId="2BE7B433" w14:textId="77777777" w:rsidR="009D2F1D" w:rsidRPr="009D2F1D" w:rsidRDefault="009D2F1D" w:rsidP="009D2F1D">
      <w:pPr>
        <w:ind w:left="0" w:firstLine="0"/>
        <w:rPr>
          <w:rFonts w:asciiTheme="majorBidi" w:hAnsiTheme="majorBidi" w:cstheme="majorBidi"/>
          <w:b/>
          <w:bCs/>
          <w:sz w:val="32"/>
          <w:szCs w:val="32"/>
        </w:rPr>
      </w:pPr>
      <w:r w:rsidRPr="009D2F1D">
        <w:rPr>
          <w:rFonts w:asciiTheme="majorBidi" w:hAnsiTheme="majorBidi" w:cstheme="majorBidi"/>
          <w:b/>
          <w:bCs/>
          <w:sz w:val="32"/>
          <w:szCs w:val="32"/>
        </w:rPr>
        <w:t>Final Thought</w:t>
      </w:r>
    </w:p>
    <w:p w14:paraId="72F8C837"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 best salespeople aren’t the ones who talk the most or know the most specs.</w:t>
      </w:r>
    </w:p>
    <w:p w14:paraId="4D25CEF4"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They’re the ones who ask the right questions, listen closely, and help customers articulate what they couldn’t quite put into words on their own.</w:t>
      </w:r>
    </w:p>
    <w:p w14:paraId="3E8152EA"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When you do that, you stop being another salesperson.</w:t>
      </w:r>
    </w:p>
    <w:p w14:paraId="0256A08C" w14:textId="77777777" w:rsidR="009D2F1D" w:rsidRPr="009D2F1D" w:rsidRDefault="009D2F1D" w:rsidP="009D2F1D">
      <w:pPr>
        <w:ind w:left="0" w:firstLine="0"/>
        <w:rPr>
          <w:rFonts w:asciiTheme="majorBidi" w:hAnsiTheme="majorBidi" w:cstheme="majorBidi"/>
          <w:sz w:val="32"/>
          <w:szCs w:val="32"/>
        </w:rPr>
      </w:pPr>
      <w:r w:rsidRPr="009D2F1D">
        <w:rPr>
          <w:rFonts w:asciiTheme="majorBidi" w:hAnsiTheme="majorBidi" w:cstheme="majorBidi"/>
          <w:sz w:val="32"/>
          <w:szCs w:val="32"/>
        </w:rPr>
        <w:t>You become someone the customer trusts to get it right.</w:t>
      </w:r>
    </w:p>
    <w:p w14:paraId="65A9E2E6" w14:textId="5767D4B1" w:rsidR="00FB5B6C" w:rsidRPr="009D2F1D" w:rsidRDefault="00FB5B6C" w:rsidP="00C656D0">
      <w:pPr>
        <w:ind w:left="0" w:firstLine="0"/>
        <w:rPr>
          <w:rFonts w:asciiTheme="majorBidi" w:hAnsiTheme="majorBidi" w:cstheme="majorBidi"/>
          <w:sz w:val="32"/>
          <w:szCs w:val="32"/>
        </w:rPr>
      </w:pPr>
    </w:p>
    <w:sectPr w:rsidR="00FB5B6C" w:rsidRPr="009D2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EF0"/>
    <w:multiLevelType w:val="multilevel"/>
    <w:tmpl w:val="C9D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415AA"/>
    <w:multiLevelType w:val="multilevel"/>
    <w:tmpl w:val="7E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B4784"/>
    <w:multiLevelType w:val="multilevel"/>
    <w:tmpl w:val="9EF8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D0DAA"/>
    <w:multiLevelType w:val="multilevel"/>
    <w:tmpl w:val="A78C5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2420"/>
    <w:multiLevelType w:val="multilevel"/>
    <w:tmpl w:val="4874D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74387"/>
    <w:multiLevelType w:val="multilevel"/>
    <w:tmpl w:val="8DE2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83EE7"/>
    <w:multiLevelType w:val="multilevel"/>
    <w:tmpl w:val="BC2A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74DDA"/>
    <w:multiLevelType w:val="multilevel"/>
    <w:tmpl w:val="E4D2C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8759A"/>
    <w:multiLevelType w:val="multilevel"/>
    <w:tmpl w:val="C4628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D4B72"/>
    <w:multiLevelType w:val="multilevel"/>
    <w:tmpl w:val="533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32F7E"/>
    <w:multiLevelType w:val="multilevel"/>
    <w:tmpl w:val="3E34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C2A35"/>
    <w:multiLevelType w:val="multilevel"/>
    <w:tmpl w:val="C632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9C2BD4"/>
    <w:multiLevelType w:val="multilevel"/>
    <w:tmpl w:val="3EA0F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02E25"/>
    <w:multiLevelType w:val="multilevel"/>
    <w:tmpl w:val="DF5C5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E4078"/>
    <w:multiLevelType w:val="multilevel"/>
    <w:tmpl w:val="FF4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A30B3"/>
    <w:multiLevelType w:val="multilevel"/>
    <w:tmpl w:val="F9305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FC5955"/>
    <w:multiLevelType w:val="multilevel"/>
    <w:tmpl w:val="9102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605A"/>
    <w:multiLevelType w:val="multilevel"/>
    <w:tmpl w:val="31A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B3EEB"/>
    <w:multiLevelType w:val="multilevel"/>
    <w:tmpl w:val="E7BC9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E59CE"/>
    <w:multiLevelType w:val="multilevel"/>
    <w:tmpl w:val="1EFE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7390C"/>
    <w:multiLevelType w:val="multilevel"/>
    <w:tmpl w:val="862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644D6"/>
    <w:multiLevelType w:val="multilevel"/>
    <w:tmpl w:val="F19C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E7654"/>
    <w:multiLevelType w:val="multilevel"/>
    <w:tmpl w:val="6A8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A3D59"/>
    <w:multiLevelType w:val="multilevel"/>
    <w:tmpl w:val="695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E08E7"/>
    <w:multiLevelType w:val="multilevel"/>
    <w:tmpl w:val="90AED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547C43"/>
    <w:multiLevelType w:val="multilevel"/>
    <w:tmpl w:val="DBF0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608D2"/>
    <w:multiLevelType w:val="multilevel"/>
    <w:tmpl w:val="27FC4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7064D"/>
    <w:multiLevelType w:val="multilevel"/>
    <w:tmpl w:val="BDFE5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27331"/>
    <w:multiLevelType w:val="multilevel"/>
    <w:tmpl w:val="F06AD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F170F9"/>
    <w:multiLevelType w:val="multilevel"/>
    <w:tmpl w:val="A97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A2A08"/>
    <w:multiLevelType w:val="multilevel"/>
    <w:tmpl w:val="7498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932C8"/>
    <w:multiLevelType w:val="multilevel"/>
    <w:tmpl w:val="BFD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B592D"/>
    <w:multiLevelType w:val="multilevel"/>
    <w:tmpl w:val="94E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E7721"/>
    <w:multiLevelType w:val="multilevel"/>
    <w:tmpl w:val="F86E2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3645AD"/>
    <w:multiLevelType w:val="multilevel"/>
    <w:tmpl w:val="5F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930289"/>
    <w:multiLevelType w:val="multilevel"/>
    <w:tmpl w:val="E18AE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A7195E"/>
    <w:multiLevelType w:val="multilevel"/>
    <w:tmpl w:val="BD3C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EC0ED5"/>
    <w:multiLevelType w:val="multilevel"/>
    <w:tmpl w:val="591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710741">
    <w:abstractNumId w:val="27"/>
  </w:num>
  <w:num w:numId="2" w16cid:durableId="837572374">
    <w:abstractNumId w:val="13"/>
  </w:num>
  <w:num w:numId="3" w16cid:durableId="1767119915">
    <w:abstractNumId w:val="5"/>
  </w:num>
  <w:num w:numId="4" w16cid:durableId="112141169">
    <w:abstractNumId w:val="21"/>
  </w:num>
  <w:num w:numId="5" w16cid:durableId="88435218">
    <w:abstractNumId w:val="22"/>
  </w:num>
  <w:num w:numId="6" w16cid:durableId="97263762">
    <w:abstractNumId w:val="35"/>
  </w:num>
  <w:num w:numId="7" w16cid:durableId="2111967786">
    <w:abstractNumId w:val="12"/>
  </w:num>
  <w:num w:numId="8" w16cid:durableId="1800612636">
    <w:abstractNumId w:val="3"/>
  </w:num>
  <w:num w:numId="9" w16cid:durableId="778333563">
    <w:abstractNumId w:val="0"/>
  </w:num>
  <w:num w:numId="10" w16cid:durableId="1746029615">
    <w:abstractNumId w:val="20"/>
  </w:num>
  <w:num w:numId="11" w16cid:durableId="1906211543">
    <w:abstractNumId w:val="32"/>
  </w:num>
  <w:num w:numId="12" w16cid:durableId="1468162798">
    <w:abstractNumId w:val="15"/>
  </w:num>
  <w:num w:numId="13" w16cid:durableId="1315450141">
    <w:abstractNumId w:val="11"/>
  </w:num>
  <w:num w:numId="14" w16cid:durableId="1836065480">
    <w:abstractNumId w:val="37"/>
  </w:num>
  <w:num w:numId="15" w16cid:durableId="520166056">
    <w:abstractNumId w:val="1"/>
  </w:num>
  <w:num w:numId="16" w16cid:durableId="1978409598">
    <w:abstractNumId w:val="23"/>
  </w:num>
  <w:num w:numId="17" w16cid:durableId="322903220">
    <w:abstractNumId w:val="34"/>
  </w:num>
  <w:num w:numId="18" w16cid:durableId="579875111">
    <w:abstractNumId w:val="33"/>
  </w:num>
  <w:num w:numId="19" w16cid:durableId="1021931715">
    <w:abstractNumId w:val="30"/>
  </w:num>
  <w:num w:numId="20" w16cid:durableId="102312173">
    <w:abstractNumId w:val="7"/>
  </w:num>
  <w:num w:numId="21" w16cid:durableId="1479028516">
    <w:abstractNumId w:val="16"/>
  </w:num>
  <w:num w:numId="22" w16cid:durableId="1098863963">
    <w:abstractNumId w:val="6"/>
  </w:num>
  <w:num w:numId="23" w16cid:durableId="854198696">
    <w:abstractNumId w:val="14"/>
  </w:num>
  <w:num w:numId="24" w16cid:durableId="1195853008">
    <w:abstractNumId w:val="8"/>
  </w:num>
  <w:num w:numId="25" w16cid:durableId="570502611">
    <w:abstractNumId w:val="4"/>
  </w:num>
  <w:num w:numId="26" w16cid:durableId="1893806642">
    <w:abstractNumId w:val="28"/>
  </w:num>
  <w:num w:numId="27" w16cid:durableId="1173639855">
    <w:abstractNumId w:val="29"/>
  </w:num>
  <w:num w:numId="28" w16cid:durableId="1920362578">
    <w:abstractNumId w:val="17"/>
  </w:num>
  <w:num w:numId="29" w16cid:durableId="1225212988">
    <w:abstractNumId w:val="19"/>
  </w:num>
  <w:num w:numId="30" w16cid:durableId="884565197">
    <w:abstractNumId w:val="36"/>
  </w:num>
  <w:num w:numId="31" w16cid:durableId="2000958539">
    <w:abstractNumId w:val="24"/>
  </w:num>
  <w:num w:numId="32" w16cid:durableId="399138427">
    <w:abstractNumId w:val="25"/>
  </w:num>
  <w:num w:numId="33" w16cid:durableId="1450708907">
    <w:abstractNumId w:val="26"/>
  </w:num>
  <w:num w:numId="34" w16cid:durableId="413665444">
    <w:abstractNumId w:val="10"/>
  </w:num>
  <w:num w:numId="35" w16cid:durableId="712659383">
    <w:abstractNumId w:val="9"/>
  </w:num>
  <w:num w:numId="36" w16cid:durableId="1176266663">
    <w:abstractNumId w:val="2"/>
  </w:num>
  <w:num w:numId="37" w16cid:durableId="925268178">
    <w:abstractNumId w:val="18"/>
  </w:num>
  <w:num w:numId="38" w16cid:durableId="548635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21"/>
    <w:rsid w:val="00143158"/>
    <w:rsid w:val="0015215B"/>
    <w:rsid w:val="001F41A8"/>
    <w:rsid w:val="001F509E"/>
    <w:rsid w:val="001F770A"/>
    <w:rsid w:val="00672461"/>
    <w:rsid w:val="00672A8E"/>
    <w:rsid w:val="008D3D73"/>
    <w:rsid w:val="009D2F1D"/>
    <w:rsid w:val="00C656D0"/>
    <w:rsid w:val="00D001F6"/>
    <w:rsid w:val="00D7114E"/>
    <w:rsid w:val="00DC3F0A"/>
    <w:rsid w:val="00F57321"/>
    <w:rsid w:val="00F6333E"/>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7E10"/>
  <w15:chartTrackingRefBased/>
  <w15:docId w15:val="{24F1E918-412D-4EBC-8C01-1F748DF1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7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7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7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7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321"/>
    <w:rPr>
      <w:rFonts w:eastAsiaTheme="majorEastAsia" w:cstheme="majorBidi"/>
      <w:color w:val="272727" w:themeColor="text1" w:themeTint="D8"/>
    </w:rPr>
  </w:style>
  <w:style w:type="paragraph" w:styleId="Title">
    <w:name w:val="Title"/>
    <w:basedOn w:val="Normal"/>
    <w:next w:val="Normal"/>
    <w:link w:val="TitleChar"/>
    <w:uiPriority w:val="10"/>
    <w:qFormat/>
    <w:rsid w:val="00F5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32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57321"/>
    <w:rPr>
      <w:i/>
      <w:iCs/>
      <w:color w:val="404040" w:themeColor="text1" w:themeTint="BF"/>
    </w:rPr>
  </w:style>
  <w:style w:type="paragraph" w:styleId="ListParagraph">
    <w:name w:val="List Paragraph"/>
    <w:basedOn w:val="Normal"/>
    <w:uiPriority w:val="34"/>
    <w:qFormat/>
    <w:rsid w:val="00F57321"/>
    <w:pPr>
      <w:ind w:left="720"/>
      <w:contextualSpacing/>
    </w:pPr>
  </w:style>
  <w:style w:type="character" w:styleId="IntenseEmphasis">
    <w:name w:val="Intense Emphasis"/>
    <w:basedOn w:val="DefaultParagraphFont"/>
    <w:uiPriority w:val="21"/>
    <w:qFormat/>
    <w:rsid w:val="00F57321"/>
    <w:rPr>
      <w:i/>
      <w:iCs/>
      <w:color w:val="2F5496" w:themeColor="accent1" w:themeShade="BF"/>
    </w:rPr>
  </w:style>
  <w:style w:type="paragraph" w:styleId="IntenseQuote">
    <w:name w:val="Intense Quote"/>
    <w:basedOn w:val="Normal"/>
    <w:next w:val="Normal"/>
    <w:link w:val="IntenseQuoteChar"/>
    <w:uiPriority w:val="30"/>
    <w:qFormat/>
    <w:rsid w:val="00F57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321"/>
    <w:rPr>
      <w:i/>
      <w:iCs/>
      <w:color w:val="2F5496" w:themeColor="accent1" w:themeShade="BF"/>
    </w:rPr>
  </w:style>
  <w:style w:type="character" w:styleId="IntenseReference">
    <w:name w:val="Intense Reference"/>
    <w:basedOn w:val="DefaultParagraphFont"/>
    <w:uiPriority w:val="32"/>
    <w:qFormat/>
    <w:rsid w:val="00F57321"/>
    <w:rPr>
      <w:b/>
      <w:bCs/>
      <w:smallCaps/>
      <w:color w:val="2F5496" w:themeColor="accent1" w:themeShade="BF"/>
      <w:spacing w:val="5"/>
    </w:rPr>
  </w:style>
  <w:style w:type="paragraph" w:styleId="NormalWeb">
    <w:name w:val="Normal (Web)"/>
    <w:basedOn w:val="Normal"/>
    <w:uiPriority w:val="99"/>
    <w:semiHidden/>
    <w:unhideWhenUsed/>
    <w:rsid w:val="00C656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1771">
      <w:bodyDiv w:val="1"/>
      <w:marLeft w:val="0"/>
      <w:marRight w:val="0"/>
      <w:marTop w:val="0"/>
      <w:marBottom w:val="0"/>
      <w:divBdr>
        <w:top w:val="none" w:sz="0" w:space="0" w:color="auto"/>
        <w:left w:val="none" w:sz="0" w:space="0" w:color="auto"/>
        <w:bottom w:val="none" w:sz="0" w:space="0" w:color="auto"/>
        <w:right w:val="none" w:sz="0" w:space="0" w:color="auto"/>
      </w:divBdr>
      <w:divsChild>
        <w:div w:id="166909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604545">
      <w:bodyDiv w:val="1"/>
      <w:marLeft w:val="0"/>
      <w:marRight w:val="0"/>
      <w:marTop w:val="0"/>
      <w:marBottom w:val="0"/>
      <w:divBdr>
        <w:top w:val="none" w:sz="0" w:space="0" w:color="auto"/>
        <w:left w:val="none" w:sz="0" w:space="0" w:color="auto"/>
        <w:bottom w:val="none" w:sz="0" w:space="0" w:color="auto"/>
        <w:right w:val="none" w:sz="0" w:space="0" w:color="auto"/>
      </w:divBdr>
    </w:div>
    <w:div w:id="428618884">
      <w:bodyDiv w:val="1"/>
      <w:marLeft w:val="0"/>
      <w:marRight w:val="0"/>
      <w:marTop w:val="0"/>
      <w:marBottom w:val="0"/>
      <w:divBdr>
        <w:top w:val="none" w:sz="0" w:space="0" w:color="auto"/>
        <w:left w:val="none" w:sz="0" w:space="0" w:color="auto"/>
        <w:bottom w:val="none" w:sz="0" w:space="0" w:color="auto"/>
        <w:right w:val="none" w:sz="0" w:space="0" w:color="auto"/>
      </w:divBdr>
      <w:divsChild>
        <w:div w:id="229968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030416">
      <w:bodyDiv w:val="1"/>
      <w:marLeft w:val="0"/>
      <w:marRight w:val="0"/>
      <w:marTop w:val="0"/>
      <w:marBottom w:val="0"/>
      <w:divBdr>
        <w:top w:val="none" w:sz="0" w:space="0" w:color="auto"/>
        <w:left w:val="none" w:sz="0" w:space="0" w:color="auto"/>
        <w:bottom w:val="none" w:sz="0" w:space="0" w:color="auto"/>
        <w:right w:val="none" w:sz="0" w:space="0" w:color="auto"/>
      </w:divBdr>
    </w:div>
    <w:div w:id="794525508">
      <w:bodyDiv w:val="1"/>
      <w:marLeft w:val="0"/>
      <w:marRight w:val="0"/>
      <w:marTop w:val="0"/>
      <w:marBottom w:val="0"/>
      <w:divBdr>
        <w:top w:val="none" w:sz="0" w:space="0" w:color="auto"/>
        <w:left w:val="none" w:sz="0" w:space="0" w:color="auto"/>
        <w:bottom w:val="none" w:sz="0" w:space="0" w:color="auto"/>
        <w:right w:val="none" w:sz="0" w:space="0" w:color="auto"/>
      </w:divBdr>
      <w:divsChild>
        <w:div w:id="73138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40486">
      <w:bodyDiv w:val="1"/>
      <w:marLeft w:val="0"/>
      <w:marRight w:val="0"/>
      <w:marTop w:val="0"/>
      <w:marBottom w:val="0"/>
      <w:divBdr>
        <w:top w:val="none" w:sz="0" w:space="0" w:color="auto"/>
        <w:left w:val="none" w:sz="0" w:space="0" w:color="auto"/>
        <w:bottom w:val="none" w:sz="0" w:space="0" w:color="auto"/>
        <w:right w:val="none" w:sz="0" w:space="0" w:color="auto"/>
      </w:divBdr>
      <w:divsChild>
        <w:div w:id="676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895289">
      <w:bodyDiv w:val="1"/>
      <w:marLeft w:val="0"/>
      <w:marRight w:val="0"/>
      <w:marTop w:val="0"/>
      <w:marBottom w:val="0"/>
      <w:divBdr>
        <w:top w:val="none" w:sz="0" w:space="0" w:color="auto"/>
        <w:left w:val="none" w:sz="0" w:space="0" w:color="auto"/>
        <w:bottom w:val="none" w:sz="0" w:space="0" w:color="auto"/>
        <w:right w:val="none" w:sz="0" w:space="0" w:color="auto"/>
      </w:divBdr>
    </w:div>
    <w:div w:id="1180509650">
      <w:bodyDiv w:val="1"/>
      <w:marLeft w:val="0"/>
      <w:marRight w:val="0"/>
      <w:marTop w:val="0"/>
      <w:marBottom w:val="0"/>
      <w:divBdr>
        <w:top w:val="none" w:sz="0" w:space="0" w:color="auto"/>
        <w:left w:val="none" w:sz="0" w:space="0" w:color="auto"/>
        <w:bottom w:val="none" w:sz="0" w:space="0" w:color="auto"/>
        <w:right w:val="none" w:sz="0" w:space="0" w:color="auto"/>
      </w:divBdr>
    </w:div>
    <w:div w:id="1182011084">
      <w:bodyDiv w:val="1"/>
      <w:marLeft w:val="0"/>
      <w:marRight w:val="0"/>
      <w:marTop w:val="0"/>
      <w:marBottom w:val="0"/>
      <w:divBdr>
        <w:top w:val="none" w:sz="0" w:space="0" w:color="auto"/>
        <w:left w:val="none" w:sz="0" w:space="0" w:color="auto"/>
        <w:bottom w:val="none" w:sz="0" w:space="0" w:color="auto"/>
        <w:right w:val="none" w:sz="0" w:space="0" w:color="auto"/>
      </w:divBdr>
    </w:div>
    <w:div w:id="1336616462">
      <w:bodyDiv w:val="1"/>
      <w:marLeft w:val="0"/>
      <w:marRight w:val="0"/>
      <w:marTop w:val="0"/>
      <w:marBottom w:val="0"/>
      <w:divBdr>
        <w:top w:val="none" w:sz="0" w:space="0" w:color="auto"/>
        <w:left w:val="none" w:sz="0" w:space="0" w:color="auto"/>
        <w:bottom w:val="none" w:sz="0" w:space="0" w:color="auto"/>
        <w:right w:val="none" w:sz="0" w:space="0" w:color="auto"/>
      </w:divBdr>
    </w:div>
    <w:div w:id="1612198407">
      <w:bodyDiv w:val="1"/>
      <w:marLeft w:val="0"/>
      <w:marRight w:val="0"/>
      <w:marTop w:val="0"/>
      <w:marBottom w:val="0"/>
      <w:divBdr>
        <w:top w:val="none" w:sz="0" w:space="0" w:color="auto"/>
        <w:left w:val="none" w:sz="0" w:space="0" w:color="auto"/>
        <w:bottom w:val="none" w:sz="0" w:space="0" w:color="auto"/>
        <w:right w:val="none" w:sz="0" w:space="0" w:color="auto"/>
      </w:divBdr>
    </w:div>
    <w:div w:id="20497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2025-05-18T19:32:00Z</dcterms:created>
  <dcterms:modified xsi:type="dcterms:W3CDTF">2026-01-20T20:21:00Z</dcterms:modified>
</cp:coreProperties>
</file>