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54BD" w14:textId="77777777" w:rsidR="00FF6D6F" w:rsidRPr="00FF6D6F" w:rsidRDefault="00FF6D6F" w:rsidP="00FF6D6F">
      <w:pPr>
        <w:ind w:left="0" w:firstLine="0"/>
        <w:rPr>
          <w:b/>
          <w:bCs/>
          <w:sz w:val="36"/>
          <w:szCs w:val="36"/>
        </w:rPr>
      </w:pPr>
      <w:r w:rsidRPr="00FF6D6F">
        <w:rPr>
          <w:b/>
          <w:bCs/>
          <w:sz w:val="36"/>
          <w:szCs w:val="36"/>
        </w:rPr>
        <w:t>Chapter 25 -- The People Behind the Pint</w:t>
      </w:r>
    </w:p>
    <w:p w14:paraId="7AC99E70" w14:textId="77777777" w:rsidR="00FF6D6F" w:rsidRPr="00FF6D6F" w:rsidRDefault="00FF6D6F" w:rsidP="00FF6D6F">
      <w:pPr>
        <w:ind w:left="0" w:firstLine="0"/>
        <w:rPr>
          <w:sz w:val="36"/>
          <w:szCs w:val="36"/>
        </w:rPr>
      </w:pPr>
      <w:r w:rsidRPr="00FF6D6F">
        <w:rPr>
          <w:sz w:val="36"/>
          <w:szCs w:val="36"/>
        </w:rPr>
        <w:t>Behind every glass of beer is a small constellation of people whose hands, hearts, and hard work shape what ends up in your glass. We rarely think of them while drinking, but they are the invisible architects of our experience: in the fields, in the malt house, in the lab, in the brewery, in the pub. Beer is a human chain, a collaborative project stretching from soil to sip, and every link is essential.</w:t>
      </w:r>
    </w:p>
    <w:p w14:paraId="23D02F57" w14:textId="0D035833" w:rsidR="00FF6D6F" w:rsidRPr="00FF6D6F" w:rsidRDefault="00FF6D6F" w:rsidP="00FF6D6F">
      <w:pPr>
        <w:ind w:left="0" w:firstLine="0"/>
        <w:rPr>
          <w:sz w:val="36"/>
          <w:szCs w:val="36"/>
        </w:rPr>
      </w:pPr>
      <w:r w:rsidRPr="00FF6D6F">
        <w:rPr>
          <w:sz w:val="36"/>
          <w:szCs w:val="36"/>
        </w:rPr>
        <w:t>It starts on the farm. Brewers love to talk about ingredients, but farmers live them. I've walked barley fields in the Palouse of Washington State where the air smells of dry grass and impending rain, and you can feel the weight of the harvest in the quiet patience of the grower. These farmers know when to harvest not just by a calendar, but by touch</w:t>
      </w:r>
      <w:r>
        <w:rPr>
          <w:sz w:val="36"/>
          <w:szCs w:val="36"/>
        </w:rPr>
        <w:t xml:space="preserve">, </w:t>
      </w:r>
      <w:r w:rsidRPr="00FF6D6F">
        <w:rPr>
          <w:sz w:val="36"/>
          <w:szCs w:val="36"/>
        </w:rPr>
        <w:t>by the way the grain head resists then yields between their fingers. They're not just growing a commodity; they're cultivating potential flavor. The same profound connection exists in hop yards, where the work is half agriculture, half perfumery. Hop farmers judge their crop not just by yield, but by the aromatic oil content</w:t>
      </w:r>
      <w:r>
        <w:rPr>
          <w:sz w:val="36"/>
          <w:szCs w:val="36"/>
        </w:rPr>
        <w:t xml:space="preserve">, </w:t>
      </w:r>
      <w:r w:rsidRPr="00FF6D6F">
        <w:rPr>
          <w:sz w:val="36"/>
          <w:szCs w:val="36"/>
        </w:rPr>
        <w:t>by the pungent, resinous scent released when a cone is crushed in the palm. Without their deep, generational instinct, even the most technologically advanced brewery would be brewing in the dark.</w:t>
      </w:r>
    </w:p>
    <w:p w14:paraId="04B4F1CE" w14:textId="6132CD1C" w:rsidR="00FF6D6F" w:rsidRPr="00FF6D6F" w:rsidRDefault="00FF6D6F" w:rsidP="00FF6D6F">
      <w:pPr>
        <w:ind w:left="0" w:firstLine="0"/>
        <w:rPr>
          <w:sz w:val="36"/>
          <w:szCs w:val="36"/>
        </w:rPr>
      </w:pPr>
      <w:r w:rsidRPr="00FF6D6F">
        <w:rPr>
          <w:sz w:val="36"/>
          <w:szCs w:val="36"/>
        </w:rPr>
        <w:t>Then come the maltsters</w:t>
      </w:r>
      <w:r>
        <w:rPr>
          <w:sz w:val="36"/>
          <w:szCs w:val="36"/>
        </w:rPr>
        <w:t xml:space="preserve">, </w:t>
      </w:r>
      <w:r w:rsidRPr="00FF6D6F">
        <w:rPr>
          <w:sz w:val="36"/>
          <w:szCs w:val="36"/>
        </w:rPr>
        <w:t>the quiet alchemists who transform raw, dormant barley into a library of sweetness, color, and flavor. Their craft is a precise dance of soaking, germinating, and kilning, but their intuition is ancient. I once visited a traditional floor malthouse in Scotland where the air itself shimmered with heat and the profound, comforting smell of caramelizing grain. The maltster, his face lit by the glow of the kiln, told me he could tell when a batch of crystal malt was perfectly finished not by a timer, but by sound</w:t>
      </w:r>
      <w:r>
        <w:rPr>
          <w:sz w:val="36"/>
          <w:szCs w:val="36"/>
        </w:rPr>
        <w:t xml:space="preserve">, </w:t>
      </w:r>
      <w:r w:rsidRPr="00FF6D6F">
        <w:rPr>
          <w:sz w:val="36"/>
          <w:szCs w:val="36"/>
        </w:rPr>
        <w:t>by the specific, soft crackle of the husks as they cooled. It was a powerful reminder that for all our technology, the soul of brewing is still measured by human senses we cannot program into a machine.</w:t>
      </w:r>
    </w:p>
    <w:p w14:paraId="2CAD0D1B" w14:textId="41FCBF51" w:rsidR="00FF6D6F" w:rsidRPr="00FF6D6F" w:rsidRDefault="00FF6D6F" w:rsidP="00FF6D6F">
      <w:pPr>
        <w:ind w:left="0" w:firstLine="0"/>
        <w:rPr>
          <w:sz w:val="36"/>
          <w:szCs w:val="36"/>
        </w:rPr>
      </w:pPr>
      <w:r w:rsidRPr="00FF6D6F">
        <w:rPr>
          <w:sz w:val="36"/>
          <w:szCs w:val="36"/>
        </w:rPr>
        <w:t>In the brewhouse, the modern brewer stands at the crossroads of science and creativity. Some are formally trained chemists with degrees in fermentation science; others are self-taught tinkerers whose notebooks are stained with wort and filled with decades of trial and error. What unites them is a shared obsession</w:t>
      </w:r>
      <w:r>
        <w:rPr>
          <w:sz w:val="36"/>
          <w:szCs w:val="36"/>
        </w:rPr>
        <w:t xml:space="preserve">, </w:t>
      </w:r>
      <w:r w:rsidRPr="00FF6D6F">
        <w:rPr>
          <w:sz w:val="36"/>
          <w:szCs w:val="36"/>
        </w:rPr>
        <w:t>a relentless, often maddening, pursuit of a perfection that forever remains just out of reach. Every brewer I've met, from the silent, robed Trappist monks to the tattooed visionary in an urban warehouse, shares the same spark: the pure joy of creation, tempered by the profound humility of knowing that nature, in the form of a fickle yeast cell, always has the final say.</w:t>
      </w:r>
    </w:p>
    <w:p w14:paraId="05DC912A" w14:textId="77777777" w:rsidR="00FF6D6F" w:rsidRPr="00FF6D6F" w:rsidRDefault="00FF6D6F" w:rsidP="00FF6D6F">
      <w:pPr>
        <w:ind w:left="0" w:firstLine="0"/>
        <w:rPr>
          <w:sz w:val="36"/>
          <w:szCs w:val="36"/>
        </w:rPr>
      </w:pPr>
      <w:r w:rsidRPr="00FF6D6F">
        <w:rPr>
          <w:sz w:val="36"/>
          <w:szCs w:val="36"/>
        </w:rPr>
        <w:t>But beer's story doesn't end at the fermenter. It is given life by the people who pour, serve, and share it. It’s the bartender who remembers your name and your favorite pint; the pub owner who has fostered a community within their four walls for thirty years; the distributor, the delivery driver, the cellar manager, the glass washer. They are the stewards of the final experience, the quiet choreographers who turn a manufactured product into a living ritual.</w:t>
      </w:r>
    </w:p>
    <w:p w14:paraId="79B9AF41" w14:textId="36FEA499" w:rsidR="00FF6D6F" w:rsidRPr="00FF6D6F" w:rsidRDefault="00FF6D6F" w:rsidP="00FF6D6F">
      <w:pPr>
        <w:ind w:left="0" w:firstLine="0"/>
        <w:rPr>
          <w:sz w:val="36"/>
          <w:szCs w:val="36"/>
        </w:rPr>
      </w:pPr>
      <w:r w:rsidRPr="00FF6D6F">
        <w:rPr>
          <w:sz w:val="36"/>
          <w:szCs w:val="36"/>
        </w:rPr>
        <w:t>And then, there is the final, essential participant: the drinker. Without us, the chain is broken. Beer is an unfinished sentence, a dialogue that requires a respondent. Every time we try a new style, recommend a favorite local lager to a friend, or simply pause to appreciate the craftsmanship in front of us, we complete the brewer's work. We are the reason the chain exists. Beer connects all of us</w:t>
      </w:r>
      <w:r>
        <w:rPr>
          <w:sz w:val="36"/>
          <w:szCs w:val="36"/>
        </w:rPr>
        <w:t xml:space="preserve">, </w:t>
      </w:r>
      <w:r w:rsidRPr="00FF6D6F">
        <w:rPr>
          <w:sz w:val="36"/>
          <w:szCs w:val="36"/>
        </w:rPr>
        <w:t>farmer, maltster, brewer, publican, and drinker</w:t>
      </w:r>
      <w:r>
        <w:rPr>
          <w:sz w:val="36"/>
          <w:szCs w:val="36"/>
        </w:rPr>
        <w:t xml:space="preserve">, </w:t>
      </w:r>
      <w:r w:rsidRPr="00FF6D6F">
        <w:rPr>
          <w:sz w:val="36"/>
          <w:szCs w:val="36"/>
        </w:rPr>
        <w:t>in a continuous, shared act of creation and appreciation.</w:t>
      </w:r>
    </w:p>
    <w:p w14:paraId="638536E3" w14:textId="092A76F7" w:rsidR="00FF6D6F" w:rsidRPr="00FF6D6F" w:rsidRDefault="00FF6D6F" w:rsidP="00FF6D6F">
      <w:pPr>
        <w:ind w:left="0" w:firstLine="0"/>
        <w:rPr>
          <w:sz w:val="36"/>
          <w:szCs w:val="36"/>
        </w:rPr>
      </w:pPr>
      <w:r w:rsidRPr="00FF6D6F">
        <w:rPr>
          <w:sz w:val="36"/>
          <w:szCs w:val="36"/>
        </w:rPr>
        <w:t>This collaborative spirit is what makes beer’s current evolution so fascinating. The same human drive to create, to push boundaries, that built the industry now tests its very definitions. In 2023, Samuel Adams released its Utopias, a beer that clocks in at 28% alcohol by volume</w:t>
      </w:r>
      <w:r>
        <w:rPr>
          <w:sz w:val="36"/>
          <w:szCs w:val="36"/>
        </w:rPr>
        <w:t xml:space="preserve">, </w:t>
      </w:r>
      <w:r w:rsidRPr="00FF6D6F">
        <w:rPr>
          <w:sz w:val="36"/>
          <w:szCs w:val="36"/>
        </w:rPr>
        <w:t>a staggering 56 proof. This is not a beer you chug from the can. It is a sipping beverage, aged in a constellation of barrels from brandy to sherry, with a viscosity and complexity that rivals fine spirits. It forces a question: Is this still beer?</w:t>
      </w:r>
      <w:r>
        <w:rPr>
          <w:sz w:val="36"/>
          <w:szCs w:val="36"/>
        </w:rPr>
        <w:t xml:space="preserve"> Also, this is not a beer for the common man. At $300 a bottle it rivals fine brandies or rare whiskies. </w:t>
      </w:r>
    </w:p>
    <w:p w14:paraId="0897A06C" w14:textId="77777777" w:rsidR="00FF6D6F" w:rsidRPr="00FF6D6F" w:rsidRDefault="00FF6D6F" w:rsidP="00FF6D6F">
      <w:pPr>
        <w:ind w:left="0" w:firstLine="0"/>
        <w:rPr>
          <w:sz w:val="36"/>
          <w:szCs w:val="36"/>
        </w:rPr>
      </w:pPr>
      <w:r w:rsidRPr="00FF6D6F">
        <w:rPr>
          <w:sz w:val="36"/>
          <w:szCs w:val="36"/>
        </w:rPr>
        <w:t xml:space="preserve">The creation of such an extreme beverage is a testament to the brewer’s ingenuity, a direct result of the passion and technical skill we’ve celebrated in this chapter. Yet, it also sparks a vital conversation about identity. Is Utopias the ultimate expression of brewing art, a high-test beacon of what is possible? Or is it a form of hop-infused schnapps that has left the foundational definition of beer behind? It is likely both, and its existence proves that beer’s trajectory in the 21st century is not a single path, but a branching tree. While one branch reaches for these dizzying alcoholic and flavor heights, another grows toward </w:t>
      </w:r>
      <w:proofErr w:type="spellStart"/>
      <w:r w:rsidRPr="00FF6D6F">
        <w:rPr>
          <w:sz w:val="36"/>
          <w:szCs w:val="36"/>
        </w:rPr>
        <w:t>sessionable</w:t>
      </w:r>
      <w:proofErr w:type="spellEnd"/>
      <w:r w:rsidRPr="00FF6D6F">
        <w:rPr>
          <w:sz w:val="36"/>
          <w:szCs w:val="36"/>
        </w:rPr>
        <w:t xml:space="preserve"> low-ABV brews, and yet another delves into non-alcoholic precision. The future of beer is not a monolithic "where it is going," but a pluralistic "where </w:t>
      </w:r>
      <w:r w:rsidRPr="00FF6D6F">
        <w:rPr>
          <w:i/>
          <w:iCs/>
          <w:sz w:val="36"/>
          <w:szCs w:val="36"/>
        </w:rPr>
        <w:t>we</w:t>
      </w:r>
      <w:r w:rsidRPr="00FF6D6F">
        <w:rPr>
          <w:sz w:val="36"/>
          <w:szCs w:val="36"/>
        </w:rPr>
        <w:t xml:space="preserve"> are taking it."</w:t>
      </w:r>
    </w:p>
    <w:p w14:paraId="3BF20FAC" w14:textId="47E80036" w:rsidR="00FF6D6F" w:rsidRPr="00FF6D6F" w:rsidRDefault="00FF6D6F" w:rsidP="00FF6D6F">
      <w:pPr>
        <w:ind w:left="0" w:firstLine="0"/>
        <w:rPr>
          <w:sz w:val="36"/>
          <w:szCs w:val="36"/>
        </w:rPr>
      </w:pPr>
      <w:r w:rsidRPr="00FF6D6F">
        <w:rPr>
          <w:sz w:val="36"/>
          <w:szCs w:val="36"/>
        </w:rPr>
        <w:t>That is what makes beer eternally special. It is not a static invention belonging to one culture or era. It is a living human tradition</w:t>
      </w:r>
      <w:r>
        <w:rPr>
          <w:sz w:val="36"/>
          <w:szCs w:val="36"/>
        </w:rPr>
        <w:t xml:space="preserve">, </w:t>
      </w:r>
      <w:r w:rsidRPr="00FF6D6F">
        <w:rPr>
          <w:sz w:val="36"/>
          <w:szCs w:val="36"/>
        </w:rPr>
        <w:t>a collaboration across generations, geography, and intention. When I raise a glass, I like to think of all those invisible hands: the farmer in the field, the maltster in the kiln, the brewer at the kettle, the publican at the tap, and the long line of drinkers who have kept this story alive for ten thousand years. A simple sip becomes a communion shared across centuries.</w:t>
      </w:r>
    </w:p>
    <w:p w14:paraId="50501B6A" w14:textId="28247B0B" w:rsidR="00FF6D6F" w:rsidRPr="00FF6D6F" w:rsidRDefault="00FF6D6F" w:rsidP="00FF6D6F">
      <w:pPr>
        <w:ind w:left="0" w:firstLine="0"/>
        <w:rPr>
          <w:sz w:val="36"/>
          <w:szCs w:val="36"/>
        </w:rPr>
      </w:pPr>
      <w:r w:rsidRPr="00FF6D6F">
        <w:rPr>
          <w:sz w:val="36"/>
          <w:szCs w:val="36"/>
        </w:rPr>
        <w:t>In the next and final section, we will bring this story full circle</w:t>
      </w:r>
      <w:r>
        <w:rPr>
          <w:sz w:val="36"/>
          <w:szCs w:val="36"/>
        </w:rPr>
        <w:t xml:space="preserve">, </w:t>
      </w:r>
      <w:r w:rsidRPr="00FF6D6F">
        <w:rPr>
          <w:sz w:val="36"/>
          <w:szCs w:val="36"/>
        </w:rPr>
        <w:t>back to where it all began, and to the quiet, enduring truth that beer, in all its glorious and expanding complexity, still exists for one simple, profound reason: to bring us together</w:t>
      </w:r>
    </w:p>
    <w:p w14:paraId="04A27856" w14:textId="77777777" w:rsidR="00FB5B6C" w:rsidRPr="008D5446" w:rsidRDefault="00FB5B6C" w:rsidP="008D5446">
      <w:pPr>
        <w:ind w:left="0" w:firstLine="0"/>
        <w:rPr>
          <w:sz w:val="36"/>
          <w:szCs w:val="36"/>
        </w:rPr>
      </w:pPr>
    </w:p>
    <w:sectPr w:rsidR="00FB5B6C" w:rsidRPr="008D5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446"/>
    <w:rsid w:val="00143158"/>
    <w:rsid w:val="00314527"/>
    <w:rsid w:val="004C11CC"/>
    <w:rsid w:val="007C7F61"/>
    <w:rsid w:val="008D3D73"/>
    <w:rsid w:val="008D5446"/>
    <w:rsid w:val="00FB5B6C"/>
    <w:rsid w:val="00FF6D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7560"/>
  <w15:chartTrackingRefBased/>
  <w15:docId w15:val="{AC5AA1DE-DFCE-47E0-B544-28C41710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4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54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54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54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54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5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4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54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54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54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54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5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446"/>
    <w:rPr>
      <w:rFonts w:eastAsiaTheme="majorEastAsia" w:cstheme="majorBidi"/>
      <w:color w:val="272727" w:themeColor="text1" w:themeTint="D8"/>
    </w:rPr>
  </w:style>
  <w:style w:type="paragraph" w:styleId="Title">
    <w:name w:val="Title"/>
    <w:basedOn w:val="Normal"/>
    <w:next w:val="Normal"/>
    <w:link w:val="TitleChar"/>
    <w:uiPriority w:val="10"/>
    <w:qFormat/>
    <w:rsid w:val="008D5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44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446"/>
    <w:pPr>
      <w:spacing w:before="160"/>
      <w:jc w:val="center"/>
    </w:pPr>
    <w:rPr>
      <w:i/>
      <w:iCs/>
      <w:color w:val="404040" w:themeColor="text1" w:themeTint="BF"/>
    </w:rPr>
  </w:style>
  <w:style w:type="character" w:customStyle="1" w:styleId="QuoteChar">
    <w:name w:val="Quote Char"/>
    <w:basedOn w:val="DefaultParagraphFont"/>
    <w:link w:val="Quote"/>
    <w:uiPriority w:val="29"/>
    <w:rsid w:val="008D5446"/>
    <w:rPr>
      <w:i/>
      <w:iCs/>
      <w:color w:val="404040" w:themeColor="text1" w:themeTint="BF"/>
    </w:rPr>
  </w:style>
  <w:style w:type="paragraph" w:styleId="ListParagraph">
    <w:name w:val="List Paragraph"/>
    <w:basedOn w:val="Normal"/>
    <w:uiPriority w:val="34"/>
    <w:qFormat/>
    <w:rsid w:val="008D5446"/>
    <w:pPr>
      <w:ind w:left="720"/>
      <w:contextualSpacing/>
    </w:pPr>
  </w:style>
  <w:style w:type="character" w:styleId="IntenseEmphasis">
    <w:name w:val="Intense Emphasis"/>
    <w:basedOn w:val="DefaultParagraphFont"/>
    <w:uiPriority w:val="21"/>
    <w:qFormat/>
    <w:rsid w:val="008D5446"/>
    <w:rPr>
      <w:i/>
      <w:iCs/>
      <w:color w:val="2F5496" w:themeColor="accent1" w:themeShade="BF"/>
    </w:rPr>
  </w:style>
  <w:style w:type="paragraph" w:styleId="IntenseQuote">
    <w:name w:val="Intense Quote"/>
    <w:basedOn w:val="Normal"/>
    <w:next w:val="Normal"/>
    <w:link w:val="IntenseQuoteChar"/>
    <w:uiPriority w:val="30"/>
    <w:qFormat/>
    <w:rsid w:val="008D5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5446"/>
    <w:rPr>
      <w:i/>
      <w:iCs/>
      <w:color w:val="2F5496" w:themeColor="accent1" w:themeShade="BF"/>
    </w:rPr>
  </w:style>
  <w:style w:type="character" w:styleId="IntenseReference">
    <w:name w:val="Intense Reference"/>
    <w:basedOn w:val="DefaultParagraphFont"/>
    <w:uiPriority w:val="32"/>
    <w:qFormat/>
    <w:rsid w:val="008D54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889</Words>
  <Characters>5070</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2025-10-24T02:43:00Z</dcterms:created>
  <dcterms:modified xsi:type="dcterms:W3CDTF">2025-10-24T04:13:00Z</dcterms:modified>
</cp:coreProperties>
</file>