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1027" w14:textId="77777777" w:rsidR="004E1FB5" w:rsidRPr="004E1FB5" w:rsidRDefault="004E1FB5" w:rsidP="004E1FB5">
      <w:pPr>
        <w:ind w:left="0" w:firstLine="0"/>
        <w:rPr>
          <w:b/>
          <w:bCs/>
          <w:sz w:val="36"/>
          <w:szCs w:val="36"/>
        </w:rPr>
      </w:pPr>
      <w:r w:rsidRPr="004E1FB5">
        <w:rPr>
          <w:b/>
          <w:bCs/>
          <w:sz w:val="36"/>
          <w:szCs w:val="36"/>
        </w:rPr>
        <w:t>Chapter 23 -- Beer and Food</w:t>
      </w:r>
    </w:p>
    <w:p w14:paraId="22919BEF" w14:textId="699F98C0" w:rsidR="004E1FB5" w:rsidRPr="004E1FB5" w:rsidRDefault="004E1FB5" w:rsidP="004E1FB5">
      <w:pPr>
        <w:ind w:left="0" w:firstLine="0"/>
        <w:rPr>
          <w:sz w:val="36"/>
          <w:szCs w:val="36"/>
        </w:rPr>
      </w:pPr>
      <w:r w:rsidRPr="004E1FB5">
        <w:rPr>
          <w:sz w:val="36"/>
          <w:szCs w:val="36"/>
        </w:rPr>
        <w:t>Wine has long held a proprietary claim on the fine dining table, its rituals codified and its language formalized. But beer was there first, a foundational partner to our meals for millennia. Before sommeliers and pairing menus, the workers of ancient Egypt and Mesopotamia were washing down their daily bread</w:t>
      </w:r>
      <w:r>
        <w:rPr>
          <w:sz w:val="36"/>
          <w:szCs w:val="36"/>
        </w:rPr>
        <w:t xml:space="preserve">, </w:t>
      </w:r>
      <w:r w:rsidRPr="004E1FB5">
        <w:rPr>
          <w:sz w:val="36"/>
          <w:szCs w:val="36"/>
        </w:rPr>
        <w:t>itself a product of grain, water, and yeast</w:t>
      </w:r>
      <w:r>
        <w:rPr>
          <w:sz w:val="36"/>
          <w:szCs w:val="36"/>
        </w:rPr>
        <w:t xml:space="preserve">, </w:t>
      </w:r>
      <w:r w:rsidRPr="004E1FB5">
        <w:rPr>
          <w:sz w:val="36"/>
          <w:szCs w:val="36"/>
        </w:rPr>
        <w:t>with beer, creating a closed loop of sustenance. It is only in our recent era that we have begun to systematically rediscover what our ancestors knew instinctively: beer and food are not mere acquaintances; they are symbiotic partners, each capable of elevating the other to heights they could not achieve alone.</w:t>
      </w:r>
    </w:p>
    <w:p w14:paraId="4717EBBA" w14:textId="7941411B" w:rsidR="004E1FB5" w:rsidRPr="004E1FB5" w:rsidRDefault="004E1FB5" w:rsidP="004E1FB5">
      <w:pPr>
        <w:ind w:left="0" w:firstLine="0"/>
        <w:rPr>
          <w:sz w:val="36"/>
          <w:szCs w:val="36"/>
        </w:rPr>
      </w:pPr>
      <w:r w:rsidRPr="004E1FB5">
        <w:rPr>
          <w:sz w:val="36"/>
          <w:szCs w:val="36"/>
        </w:rPr>
        <w:t xml:space="preserve">What makes beer such a phenomenally versatile companion for food is its inherent </w:t>
      </w:r>
      <w:r w:rsidRPr="004E1FB5">
        <w:rPr>
          <w:b/>
          <w:bCs/>
          <w:sz w:val="36"/>
          <w:szCs w:val="36"/>
        </w:rPr>
        <w:t>complexity and balance</w:t>
      </w:r>
      <w:r w:rsidRPr="004E1FB5">
        <w:rPr>
          <w:sz w:val="36"/>
          <w:szCs w:val="36"/>
        </w:rPr>
        <w:t xml:space="preserve">. It possesses a toolkit that wine often lacks. Its </w:t>
      </w:r>
      <w:r w:rsidRPr="004E1FB5">
        <w:rPr>
          <w:b/>
          <w:bCs/>
          <w:sz w:val="36"/>
          <w:szCs w:val="36"/>
        </w:rPr>
        <w:t>carbonation</w:t>
      </w:r>
      <w:r w:rsidRPr="004E1FB5">
        <w:rPr>
          <w:sz w:val="36"/>
          <w:szCs w:val="36"/>
        </w:rPr>
        <w:t xml:space="preserve"> acts as a palate cleanser, scrubbing the tongue of rich fats and oils. Its </w:t>
      </w:r>
      <w:r w:rsidRPr="004E1FB5">
        <w:rPr>
          <w:b/>
          <w:bCs/>
          <w:sz w:val="36"/>
          <w:szCs w:val="36"/>
        </w:rPr>
        <w:t>bitterness</w:t>
      </w:r>
      <w:r w:rsidRPr="004E1FB5">
        <w:rPr>
          <w:sz w:val="36"/>
          <w:szCs w:val="36"/>
        </w:rPr>
        <w:t xml:space="preserve">, derived from hops, can cut through the heaviness of a fatty dish with a precision that refreshes the senses. Its </w:t>
      </w:r>
      <w:r w:rsidRPr="004E1FB5">
        <w:rPr>
          <w:b/>
          <w:bCs/>
          <w:sz w:val="36"/>
          <w:szCs w:val="36"/>
        </w:rPr>
        <w:t>malt-derived sweetness</w:t>
      </w:r>
      <w:r w:rsidRPr="004E1FB5">
        <w:rPr>
          <w:sz w:val="36"/>
          <w:szCs w:val="36"/>
        </w:rPr>
        <w:t xml:space="preserve"> can soothe the fiery sting of spices or balance the sharp acidity of a vinaigrette. While wine often excels through contrast, beer thrives on both contrast and </w:t>
      </w:r>
      <w:r w:rsidRPr="004E1FB5">
        <w:rPr>
          <w:b/>
          <w:bCs/>
          <w:sz w:val="36"/>
          <w:szCs w:val="36"/>
        </w:rPr>
        <w:t>complement</w:t>
      </w:r>
      <w:r w:rsidRPr="004E1FB5">
        <w:rPr>
          <w:sz w:val="36"/>
          <w:szCs w:val="36"/>
        </w:rPr>
        <w:t>. It is built from the very building blocks of our diet</w:t>
      </w:r>
      <w:r>
        <w:rPr>
          <w:sz w:val="36"/>
          <w:szCs w:val="36"/>
        </w:rPr>
        <w:t xml:space="preserve">, </w:t>
      </w:r>
      <w:r w:rsidRPr="004E1FB5">
        <w:rPr>
          <w:sz w:val="36"/>
          <w:szCs w:val="36"/>
        </w:rPr>
        <w:t>grain and water</w:t>
      </w:r>
      <w:r>
        <w:rPr>
          <w:sz w:val="36"/>
          <w:szCs w:val="36"/>
        </w:rPr>
        <w:t xml:space="preserve">, </w:t>
      </w:r>
      <w:r w:rsidRPr="004E1FB5">
        <w:rPr>
          <w:sz w:val="36"/>
          <w:szCs w:val="36"/>
        </w:rPr>
        <w:t>giving it a fundamental, earthy kinship with food that feels both natural and profound.</w:t>
      </w:r>
    </w:p>
    <w:p w14:paraId="7BBB187B" w14:textId="77777777" w:rsidR="004E1FB5" w:rsidRPr="004E1FB5" w:rsidRDefault="004E1FB5" w:rsidP="004E1FB5">
      <w:pPr>
        <w:ind w:left="0" w:firstLine="0"/>
        <w:rPr>
          <w:sz w:val="36"/>
          <w:szCs w:val="36"/>
        </w:rPr>
      </w:pPr>
      <w:r w:rsidRPr="004E1FB5">
        <w:rPr>
          <w:sz w:val="36"/>
          <w:szCs w:val="36"/>
        </w:rPr>
        <w:t>While I believe rigid rules can stifle the joy of discovery, a few guiding principles can serve as a compass for your explorations:</w:t>
      </w:r>
    </w:p>
    <w:p w14:paraId="53A725B0" w14:textId="77777777" w:rsidR="004E1FB5" w:rsidRPr="004E1FB5" w:rsidRDefault="004E1FB5" w:rsidP="004E1FB5">
      <w:pPr>
        <w:numPr>
          <w:ilvl w:val="0"/>
          <w:numId w:val="2"/>
        </w:numPr>
        <w:rPr>
          <w:sz w:val="36"/>
          <w:szCs w:val="36"/>
        </w:rPr>
      </w:pPr>
      <w:r w:rsidRPr="004E1FB5">
        <w:rPr>
          <w:b/>
          <w:bCs/>
          <w:sz w:val="36"/>
          <w:szCs w:val="36"/>
        </w:rPr>
        <w:t>Match Intensity:</w:t>
      </w:r>
      <w:r w:rsidRPr="004E1FB5">
        <w:rPr>
          <w:sz w:val="36"/>
          <w:szCs w:val="36"/>
        </w:rPr>
        <w:t xml:space="preserve"> This is the cardinal rule. A delicate, crisp Helles lager would be utterly overwhelmed by a spicy, slow-cooked beef brisket, just as a massive, bourbon-barrel-aged imperial stout would obliterate the subtle flavors of a green salad. Let the weight of the food and the beer be in harmony. Think of a light </w:t>
      </w:r>
      <w:proofErr w:type="spellStart"/>
      <w:r w:rsidRPr="004E1FB5">
        <w:rPr>
          <w:sz w:val="36"/>
          <w:szCs w:val="36"/>
        </w:rPr>
        <w:t>Witbier</w:t>
      </w:r>
      <w:proofErr w:type="spellEnd"/>
      <w:r w:rsidRPr="004E1FB5">
        <w:rPr>
          <w:sz w:val="36"/>
          <w:szCs w:val="36"/>
        </w:rPr>
        <w:t xml:space="preserve"> with a shrimp salad, or a robust Porter with a smoky beef stew.</w:t>
      </w:r>
    </w:p>
    <w:p w14:paraId="4E5DA648" w14:textId="77777777" w:rsidR="004E1FB5" w:rsidRPr="004E1FB5" w:rsidRDefault="004E1FB5" w:rsidP="004E1FB5">
      <w:pPr>
        <w:numPr>
          <w:ilvl w:val="0"/>
          <w:numId w:val="2"/>
        </w:numPr>
        <w:rPr>
          <w:sz w:val="36"/>
          <w:szCs w:val="36"/>
        </w:rPr>
      </w:pPr>
      <w:r w:rsidRPr="004E1FB5">
        <w:rPr>
          <w:b/>
          <w:bCs/>
          <w:sz w:val="36"/>
          <w:szCs w:val="36"/>
        </w:rPr>
        <w:t>Employ Contrast:</w:t>
      </w:r>
      <w:r w:rsidRPr="004E1FB5">
        <w:rPr>
          <w:sz w:val="36"/>
          <w:szCs w:val="36"/>
        </w:rPr>
        <w:t xml:space="preserve"> Use the beer's characteristics to create a dynamic counterpoint on the palate. The crisp, clean </w:t>
      </w:r>
      <w:r w:rsidRPr="004E1FB5">
        <w:rPr>
          <w:b/>
          <w:bCs/>
          <w:sz w:val="36"/>
          <w:szCs w:val="36"/>
        </w:rPr>
        <w:t>bitterness</w:t>
      </w:r>
      <w:r w:rsidRPr="004E1FB5">
        <w:rPr>
          <w:sz w:val="36"/>
          <w:szCs w:val="36"/>
        </w:rPr>
        <w:t xml:space="preserve"> of a German Pilsner is a perfect foil for the rich, sweet salinity of oysters. The </w:t>
      </w:r>
      <w:r w:rsidRPr="004E1FB5">
        <w:rPr>
          <w:b/>
          <w:bCs/>
          <w:sz w:val="36"/>
          <w:szCs w:val="36"/>
        </w:rPr>
        <w:t>sweet, caramel notes</w:t>
      </w:r>
      <w:r w:rsidRPr="004E1FB5">
        <w:rPr>
          <w:sz w:val="36"/>
          <w:szCs w:val="36"/>
        </w:rPr>
        <w:t xml:space="preserve"> of a Doppelbock can beautifully temper the aggressive heat of a Sichuan dish, cooling the palate where a high-alcohol wine might fuel the flames.</w:t>
      </w:r>
    </w:p>
    <w:p w14:paraId="79C0EDB9" w14:textId="77777777" w:rsidR="004E1FB5" w:rsidRPr="004E1FB5" w:rsidRDefault="004E1FB5" w:rsidP="004E1FB5">
      <w:pPr>
        <w:numPr>
          <w:ilvl w:val="0"/>
          <w:numId w:val="2"/>
        </w:numPr>
        <w:rPr>
          <w:sz w:val="36"/>
          <w:szCs w:val="36"/>
        </w:rPr>
      </w:pPr>
      <w:r w:rsidRPr="004E1FB5">
        <w:rPr>
          <w:b/>
          <w:bCs/>
          <w:sz w:val="36"/>
          <w:szCs w:val="36"/>
        </w:rPr>
        <w:t>Build Flavor Bridges:</w:t>
      </w:r>
      <w:r w:rsidRPr="004E1FB5">
        <w:rPr>
          <w:sz w:val="36"/>
          <w:szCs w:val="36"/>
        </w:rPr>
        <w:t xml:space="preserve"> Find common aromatic or flavor compounds that link the beer and the dish. The </w:t>
      </w:r>
      <w:r w:rsidRPr="004E1FB5">
        <w:rPr>
          <w:b/>
          <w:bCs/>
          <w:sz w:val="36"/>
          <w:szCs w:val="36"/>
        </w:rPr>
        <w:t>toasty, roasted character</w:t>
      </w:r>
      <w:r w:rsidRPr="004E1FB5">
        <w:rPr>
          <w:sz w:val="36"/>
          <w:szCs w:val="36"/>
        </w:rPr>
        <w:t xml:space="preserve"> of a Dunkel lager mirrors the sear on a grilled steak, creating a harmonious echo. The </w:t>
      </w:r>
      <w:r w:rsidRPr="004E1FB5">
        <w:rPr>
          <w:b/>
          <w:bCs/>
          <w:sz w:val="36"/>
          <w:szCs w:val="36"/>
        </w:rPr>
        <w:t>citrusy, grapefruit notes</w:t>
      </w:r>
      <w:r w:rsidRPr="004E1FB5">
        <w:rPr>
          <w:sz w:val="36"/>
          <w:szCs w:val="36"/>
        </w:rPr>
        <w:t xml:space="preserve"> of an American Pale Ale can amplify the lemon squeezed over a grilled fish, while the </w:t>
      </w:r>
      <w:r w:rsidRPr="004E1FB5">
        <w:rPr>
          <w:b/>
          <w:bCs/>
          <w:sz w:val="36"/>
          <w:szCs w:val="36"/>
        </w:rPr>
        <w:t>peppery, clove-like phenols</w:t>
      </w:r>
      <w:r w:rsidRPr="004E1FB5">
        <w:rPr>
          <w:sz w:val="36"/>
          <w:szCs w:val="36"/>
        </w:rPr>
        <w:t xml:space="preserve"> in a Saison can dance in step with the herbs in a roast chicken.</w:t>
      </w:r>
    </w:p>
    <w:p w14:paraId="796CBCAD" w14:textId="77777777" w:rsidR="004E1FB5" w:rsidRPr="004E1FB5" w:rsidRDefault="004E1FB5" w:rsidP="004E1FB5">
      <w:pPr>
        <w:ind w:left="0" w:firstLine="0"/>
        <w:rPr>
          <w:sz w:val="36"/>
          <w:szCs w:val="36"/>
        </w:rPr>
      </w:pPr>
      <w:r w:rsidRPr="004E1FB5">
        <w:rPr>
          <w:sz w:val="36"/>
          <w:szCs w:val="36"/>
        </w:rPr>
        <w:t xml:space="preserve">Let's move from principle to plate. Imagine the classic combination of </w:t>
      </w:r>
      <w:r w:rsidRPr="004E1FB5">
        <w:rPr>
          <w:b/>
          <w:bCs/>
          <w:sz w:val="36"/>
          <w:szCs w:val="36"/>
        </w:rPr>
        <w:t>Fish and Chips</w:t>
      </w:r>
      <w:r w:rsidRPr="004E1FB5">
        <w:rPr>
          <w:sz w:val="36"/>
          <w:szCs w:val="36"/>
        </w:rPr>
        <w:t xml:space="preserve">. A crisp, carbonated Pilsner doesn't just </w:t>
      </w:r>
      <w:r w:rsidRPr="004E1FB5">
        <w:rPr>
          <w:i/>
          <w:iCs/>
          <w:sz w:val="36"/>
          <w:szCs w:val="36"/>
        </w:rPr>
        <w:t>accompany</w:t>
      </w:r>
      <w:r w:rsidRPr="004E1FB5">
        <w:rPr>
          <w:sz w:val="36"/>
          <w:szCs w:val="36"/>
        </w:rPr>
        <w:t xml:space="preserve"> this pub staple; it performs a function. Its effervescence slices through the greasy batter, while its mild hop bitterness resets the palate for the next delicious, vinegary bite, making the entire experience feel lighter and more refreshing.</w:t>
      </w:r>
    </w:p>
    <w:p w14:paraId="5B8F3D65" w14:textId="77777777" w:rsidR="004E1FB5" w:rsidRPr="004E1FB5" w:rsidRDefault="004E1FB5" w:rsidP="004E1FB5">
      <w:pPr>
        <w:ind w:left="0" w:firstLine="0"/>
        <w:rPr>
          <w:sz w:val="36"/>
          <w:szCs w:val="36"/>
        </w:rPr>
      </w:pPr>
      <w:r w:rsidRPr="004E1FB5">
        <w:rPr>
          <w:sz w:val="36"/>
          <w:szCs w:val="36"/>
        </w:rPr>
        <w:t xml:space="preserve">Now, consider a more adventurous pairing: a </w:t>
      </w:r>
      <w:r w:rsidRPr="004E1FB5">
        <w:rPr>
          <w:b/>
          <w:bCs/>
          <w:sz w:val="36"/>
          <w:szCs w:val="36"/>
        </w:rPr>
        <w:t xml:space="preserve">funky, complex Belgian </w:t>
      </w:r>
      <w:proofErr w:type="spellStart"/>
      <w:r w:rsidRPr="004E1FB5">
        <w:rPr>
          <w:b/>
          <w:bCs/>
          <w:sz w:val="36"/>
          <w:szCs w:val="36"/>
        </w:rPr>
        <w:t>Gueuze</w:t>
      </w:r>
      <w:proofErr w:type="spellEnd"/>
      <w:r w:rsidRPr="004E1FB5">
        <w:rPr>
          <w:sz w:val="36"/>
          <w:szCs w:val="36"/>
        </w:rPr>
        <w:t xml:space="preserve"> with a plate of fresh oysters. The beer's sharp, lemony acidity and barnyard notes might seem challenging on their own, but alongside the briny, silky oyster, they create a symphony of flavors. The acidity highlights the oyster's sweetness, and the funky notes evoke the sea breeze, creating a pairing that is at once primal and sophisticated.</w:t>
      </w:r>
    </w:p>
    <w:p w14:paraId="213331F9" w14:textId="77777777" w:rsidR="004E1FB5" w:rsidRPr="004E1FB5" w:rsidRDefault="004E1FB5" w:rsidP="004E1FB5">
      <w:pPr>
        <w:ind w:left="0" w:firstLine="0"/>
        <w:rPr>
          <w:sz w:val="36"/>
          <w:szCs w:val="36"/>
        </w:rPr>
      </w:pPr>
      <w:r w:rsidRPr="004E1FB5">
        <w:rPr>
          <w:sz w:val="36"/>
          <w:szCs w:val="36"/>
        </w:rPr>
        <w:t xml:space="preserve">Or, take a rich, fudgy </w:t>
      </w:r>
      <w:r w:rsidRPr="004E1FB5">
        <w:rPr>
          <w:b/>
          <w:bCs/>
          <w:sz w:val="36"/>
          <w:szCs w:val="36"/>
        </w:rPr>
        <w:t>chocolate brownie</w:t>
      </w:r>
      <w:r w:rsidRPr="004E1FB5">
        <w:rPr>
          <w:sz w:val="36"/>
          <w:szCs w:val="36"/>
        </w:rPr>
        <w:t xml:space="preserve">. A sweet, cloying wine would struggle, but a </w:t>
      </w:r>
      <w:r w:rsidRPr="004E1FB5">
        <w:rPr>
          <w:b/>
          <w:bCs/>
          <w:sz w:val="36"/>
          <w:szCs w:val="36"/>
        </w:rPr>
        <w:t>Russian Imperial Stout</w:t>
      </w:r>
      <w:r w:rsidRPr="004E1FB5">
        <w:rPr>
          <w:sz w:val="36"/>
          <w:szCs w:val="36"/>
        </w:rPr>
        <w:t>, with its own deep notes of dark chocolate and coffee, meets the dessert on its own terms. The beer's roasted bitterness provides a necessary counterbalance to the brownie's sweetness, while its full body stands up to the dense texture, creating a decadent, adult finish to a meal.</w:t>
      </w:r>
    </w:p>
    <w:p w14:paraId="4410CE9C" w14:textId="5548CBFA" w:rsidR="004E1FB5" w:rsidRPr="004E1FB5" w:rsidRDefault="004E1FB5" w:rsidP="004E1FB5">
      <w:pPr>
        <w:ind w:left="0" w:firstLine="0"/>
        <w:rPr>
          <w:sz w:val="36"/>
          <w:szCs w:val="36"/>
        </w:rPr>
      </w:pPr>
      <w:r w:rsidRPr="004E1FB5">
        <w:rPr>
          <w:sz w:val="36"/>
          <w:szCs w:val="36"/>
        </w:rPr>
        <w:t xml:space="preserve">One of my greatest joys in teaching is witnessing the moment of revelation when a skeptic realizes beer's culinary potential. It often happens with a pairing like a </w:t>
      </w:r>
      <w:r w:rsidRPr="004E1FB5">
        <w:rPr>
          <w:b/>
          <w:bCs/>
          <w:sz w:val="36"/>
          <w:szCs w:val="36"/>
        </w:rPr>
        <w:t>Malty, Toasty Amber Ale</w:t>
      </w:r>
      <w:r w:rsidRPr="004E1FB5">
        <w:rPr>
          <w:sz w:val="36"/>
          <w:szCs w:val="36"/>
        </w:rPr>
        <w:t xml:space="preserve"> with a grilled cheeseburger. The caramel notes in the beer resonate with the Maillard reaction on the seared beef, while its moderate hop bitterness cuts through the richness of the cheese. The look on their face says it all</w:t>
      </w:r>
      <w:r>
        <w:rPr>
          <w:sz w:val="36"/>
          <w:szCs w:val="36"/>
        </w:rPr>
        <w:t xml:space="preserve">, </w:t>
      </w:r>
      <w:r w:rsidRPr="004E1FB5">
        <w:rPr>
          <w:sz w:val="36"/>
          <w:szCs w:val="36"/>
        </w:rPr>
        <w:t>a mix of surprise and delight that this "humble" drink can so perfectly frame and enhance a familiar favorite.</w:t>
      </w:r>
    </w:p>
    <w:p w14:paraId="53D31681" w14:textId="77777777" w:rsidR="004E1FB5" w:rsidRPr="004E1FB5" w:rsidRDefault="004E1FB5" w:rsidP="004E1FB5">
      <w:pPr>
        <w:ind w:left="0" w:firstLine="0"/>
        <w:rPr>
          <w:sz w:val="36"/>
          <w:szCs w:val="36"/>
        </w:rPr>
      </w:pPr>
      <w:r w:rsidRPr="004E1FB5">
        <w:rPr>
          <w:sz w:val="36"/>
          <w:szCs w:val="36"/>
        </w:rPr>
        <w:t xml:space="preserve">But the magic of beer and food extends far beyond flavor chemistry; it is deeply rooted in </w:t>
      </w:r>
      <w:r w:rsidRPr="004E1FB5">
        <w:rPr>
          <w:b/>
          <w:bCs/>
          <w:sz w:val="36"/>
          <w:szCs w:val="36"/>
        </w:rPr>
        <w:t>shared experience</w:t>
      </w:r>
      <w:r w:rsidRPr="004E1FB5">
        <w:rPr>
          <w:sz w:val="36"/>
          <w:szCs w:val="36"/>
        </w:rPr>
        <w:t>. Beer is inherently social and democratic. It turns a simple dinner into a conversation and a celebration into a feast. It fits as comfortably at a crowded, noisy barbecue as it does at a meticulously set chef's counter. This flexibility is its superpower. There is no ceremony required, no fear of mispronouncing a region or vintage. It invites experimentation and discovery in a way that feels accessible and unpretentious, yet is capable of astonishing grace and complexity.</w:t>
      </w:r>
    </w:p>
    <w:p w14:paraId="641338EA" w14:textId="77777777" w:rsidR="004E1FB5" w:rsidRPr="004E1FB5" w:rsidRDefault="004E1FB5" w:rsidP="004E1FB5">
      <w:pPr>
        <w:ind w:left="0" w:firstLine="0"/>
        <w:rPr>
          <w:sz w:val="36"/>
          <w:szCs w:val="36"/>
        </w:rPr>
      </w:pPr>
      <w:r w:rsidRPr="004E1FB5">
        <w:rPr>
          <w:sz w:val="36"/>
          <w:szCs w:val="36"/>
        </w:rPr>
        <w:t xml:space="preserve">I have come to see the relationship between beer and food as an ongoing, joyful dialogue between comfort and creativity. The goal is not to find the one "perfect" pairing decreed by an expert, but to find a pairing that brings </w:t>
      </w:r>
      <w:r w:rsidRPr="004E1FB5">
        <w:rPr>
          <w:i/>
          <w:iCs/>
          <w:sz w:val="36"/>
          <w:szCs w:val="36"/>
        </w:rPr>
        <w:t>you</w:t>
      </w:r>
      <w:r w:rsidRPr="004E1FB5">
        <w:rPr>
          <w:sz w:val="36"/>
          <w:szCs w:val="36"/>
        </w:rPr>
        <w:t xml:space="preserve"> pleasure in a specific moment. It is about context. A hoppy IPA with spicy wings while watching the game is a perfect pairing. The same beer with a delicate piece of seared tuna might be a clash. The "right" answer is the one that enhances your experience.</w:t>
      </w:r>
    </w:p>
    <w:p w14:paraId="507B51FB" w14:textId="205E9505" w:rsidR="004E1FB5" w:rsidRPr="004E1FB5" w:rsidRDefault="004E1FB5" w:rsidP="004E1FB5">
      <w:pPr>
        <w:ind w:left="0" w:firstLine="0"/>
        <w:rPr>
          <w:sz w:val="36"/>
          <w:szCs w:val="36"/>
        </w:rPr>
      </w:pPr>
      <w:r w:rsidRPr="004E1FB5">
        <w:rPr>
          <w:sz w:val="36"/>
          <w:szCs w:val="36"/>
        </w:rPr>
        <w:t>It is this spirit of exploration that makes the combination so endlessly fascinating. You are not just consuming calories; you are conducting your own sensory experiments, building memories around flavor, and participating in a tradition as old as civilization itself. When a pairing works, it creates a moment that is greater than the sum of its parts</w:t>
      </w:r>
      <w:r>
        <w:rPr>
          <w:sz w:val="36"/>
          <w:szCs w:val="36"/>
        </w:rPr>
        <w:t xml:space="preserve">, </w:t>
      </w:r>
      <w:r w:rsidRPr="004E1FB5">
        <w:rPr>
          <w:sz w:val="36"/>
          <w:szCs w:val="36"/>
        </w:rPr>
        <w:t>a small, perfect epiphany of taste.</w:t>
      </w:r>
    </w:p>
    <w:p w14:paraId="2604F662" w14:textId="5C5B78D9" w:rsidR="004E1FB5" w:rsidRPr="004E1FB5" w:rsidRDefault="004E1FB5" w:rsidP="004E1FB5">
      <w:pPr>
        <w:ind w:left="0" w:firstLine="0"/>
        <w:rPr>
          <w:sz w:val="36"/>
          <w:szCs w:val="36"/>
        </w:rPr>
      </w:pPr>
      <w:r w:rsidRPr="004E1FB5">
        <w:rPr>
          <w:sz w:val="36"/>
          <w:szCs w:val="36"/>
        </w:rPr>
        <w:t>In the next chapter, we will equip ourselves with the vocabulary to articulate those discoveries. We will explore the language of beer</w:t>
      </w:r>
      <w:r>
        <w:rPr>
          <w:sz w:val="36"/>
          <w:szCs w:val="36"/>
        </w:rPr>
        <w:t xml:space="preserve">, </w:t>
      </w:r>
      <w:r w:rsidRPr="004E1FB5">
        <w:rPr>
          <w:sz w:val="36"/>
          <w:szCs w:val="36"/>
        </w:rPr>
        <w:t>how to describe what we smell and taste clearly and confidently, moving beyond jargon to find words that capture the essence of the experience. Because the better we can express what we find in the glass, the more deeply we can connect with it, and with each other.</w:t>
      </w:r>
    </w:p>
    <w:p w14:paraId="7CB2224C" w14:textId="77777777" w:rsidR="00FB5B6C" w:rsidRPr="00FC5A4F" w:rsidRDefault="00FB5B6C" w:rsidP="00FC5A4F">
      <w:pPr>
        <w:ind w:left="0" w:firstLine="0"/>
        <w:rPr>
          <w:sz w:val="36"/>
          <w:szCs w:val="36"/>
        </w:rPr>
      </w:pPr>
    </w:p>
    <w:sectPr w:rsidR="00FB5B6C" w:rsidRPr="00FC5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C1C47"/>
    <w:multiLevelType w:val="multilevel"/>
    <w:tmpl w:val="0B62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977AB"/>
    <w:multiLevelType w:val="multilevel"/>
    <w:tmpl w:val="6ED8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658649">
    <w:abstractNumId w:val="1"/>
  </w:num>
  <w:num w:numId="2" w16cid:durableId="121720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4F"/>
    <w:rsid w:val="00143158"/>
    <w:rsid w:val="00314527"/>
    <w:rsid w:val="004C11CC"/>
    <w:rsid w:val="004E1FB5"/>
    <w:rsid w:val="007C7F61"/>
    <w:rsid w:val="008D3D73"/>
    <w:rsid w:val="00FB5B6C"/>
    <w:rsid w:val="00FC5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5A85"/>
  <w15:chartTrackingRefBased/>
  <w15:docId w15:val="{E59ED048-2B9C-431C-AF93-11D5F363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A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5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5A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5A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5A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5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5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5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5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5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A4F"/>
    <w:rPr>
      <w:rFonts w:eastAsiaTheme="majorEastAsia" w:cstheme="majorBidi"/>
      <w:color w:val="272727" w:themeColor="text1" w:themeTint="D8"/>
    </w:rPr>
  </w:style>
  <w:style w:type="paragraph" w:styleId="Title">
    <w:name w:val="Title"/>
    <w:basedOn w:val="Normal"/>
    <w:next w:val="Normal"/>
    <w:link w:val="TitleChar"/>
    <w:uiPriority w:val="10"/>
    <w:qFormat/>
    <w:rsid w:val="00FC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A4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A4F"/>
    <w:pPr>
      <w:spacing w:before="160"/>
      <w:jc w:val="center"/>
    </w:pPr>
    <w:rPr>
      <w:i/>
      <w:iCs/>
      <w:color w:val="404040" w:themeColor="text1" w:themeTint="BF"/>
    </w:rPr>
  </w:style>
  <w:style w:type="character" w:customStyle="1" w:styleId="QuoteChar">
    <w:name w:val="Quote Char"/>
    <w:basedOn w:val="DefaultParagraphFont"/>
    <w:link w:val="Quote"/>
    <w:uiPriority w:val="29"/>
    <w:rsid w:val="00FC5A4F"/>
    <w:rPr>
      <w:i/>
      <w:iCs/>
      <w:color w:val="404040" w:themeColor="text1" w:themeTint="BF"/>
    </w:rPr>
  </w:style>
  <w:style w:type="paragraph" w:styleId="ListParagraph">
    <w:name w:val="List Paragraph"/>
    <w:basedOn w:val="Normal"/>
    <w:uiPriority w:val="34"/>
    <w:qFormat/>
    <w:rsid w:val="00FC5A4F"/>
    <w:pPr>
      <w:ind w:left="720"/>
      <w:contextualSpacing/>
    </w:pPr>
  </w:style>
  <w:style w:type="character" w:styleId="IntenseEmphasis">
    <w:name w:val="Intense Emphasis"/>
    <w:basedOn w:val="DefaultParagraphFont"/>
    <w:uiPriority w:val="21"/>
    <w:qFormat/>
    <w:rsid w:val="00FC5A4F"/>
    <w:rPr>
      <w:i/>
      <w:iCs/>
      <w:color w:val="2F5496" w:themeColor="accent1" w:themeShade="BF"/>
    </w:rPr>
  </w:style>
  <w:style w:type="paragraph" w:styleId="IntenseQuote">
    <w:name w:val="Intense Quote"/>
    <w:basedOn w:val="Normal"/>
    <w:next w:val="Normal"/>
    <w:link w:val="IntenseQuoteChar"/>
    <w:uiPriority w:val="30"/>
    <w:qFormat/>
    <w:rsid w:val="00FC5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5A4F"/>
    <w:rPr>
      <w:i/>
      <w:iCs/>
      <w:color w:val="2F5496" w:themeColor="accent1" w:themeShade="BF"/>
    </w:rPr>
  </w:style>
  <w:style w:type="character" w:styleId="IntenseReference">
    <w:name w:val="Intense Reference"/>
    <w:basedOn w:val="DefaultParagraphFont"/>
    <w:uiPriority w:val="32"/>
    <w:qFormat/>
    <w:rsid w:val="00FC5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2025-10-24T02:42:00Z</dcterms:created>
  <dcterms:modified xsi:type="dcterms:W3CDTF">2025-10-24T04:03:00Z</dcterms:modified>
</cp:coreProperties>
</file>