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9894" w14:textId="31065518" w:rsidR="00367B14" w:rsidRPr="00367B14" w:rsidRDefault="00292D9B" w:rsidP="00292D9B">
      <w:pPr>
        <w:ind w:left="0" w:firstLine="0"/>
        <w:rPr>
          <w:rFonts w:asciiTheme="majorBidi" w:hAnsiTheme="majorBidi" w:cstheme="majorBidi"/>
          <w:b/>
          <w:bCs/>
          <w:sz w:val="36"/>
          <w:szCs w:val="36"/>
        </w:rPr>
      </w:pPr>
      <w:r w:rsidRPr="00292D9B">
        <w:rPr>
          <w:rFonts w:asciiTheme="majorBidi" w:hAnsiTheme="majorBidi" w:cstheme="majorBidi"/>
          <w:b/>
          <w:bCs/>
          <w:sz w:val="36"/>
          <w:szCs w:val="36"/>
        </w:rPr>
        <w:t xml:space="preserve">Chapter 19 Creating an Effective </w:t>
      </w:r>
      <w:r w:rsidR="00367B14" w:rsidRPr="00367B14">
        <w:rPr>
          <w:rFonts w:asciiTheme="majorBidi" w:hAnsiTheme="majorBidi" w:cstheme="majorBidi"/>
          <w:b/>
          <w:bCs/>
          <w:sz w:val="36"/>
          <w:szCs w:val="36"/>
        </w:rPr>
        <w:t>Employee Manual</w:t>
      </w:r>
    </w:p>
    <w:p w14:paraId="1F19108D" w14:textId="77777777" w:rsidR="00367B14" w:rsidRPr="00367B14" w:rsidRDefault="00367B14" w:rsidP="00367B14">
      <w:pPr>
        <w:ind w:hanging="806"/>
        <w:rPr>
          <w:rFonts w:asciiTheme="majorBidi" w:hAnsiTheme="majorBidi" w:cstheme="majorBidi"/>
          <w:b/>
          <w:bCs/>
          <w:sz w:val="36"/>
          <w:szCs w:val="36"/>
        </w:rPr>
      </w:pPr>
      <w:r w:rsidRPr="00367B14">
        <w:rPr>
          <w:rFonts w:asciiTheme="majorBidi" w:hAnsiTheme="majorBidi" w:cstheme="majorBidi"/>
          <w:b/>
          <w:bCs/>
          <w:sz w:val="36"/>
          <w:szCs w:val="36"/>
        </w:rPr>
        <w:t>Why You Need an Employee Manual</w:t>
      </w:r>
    </w:p>
    <w:p w14:paraId="1F9CC03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An employee manual is one of the most important documents your business will create. Whether you're currently a solo operation or already managing a team, having a comprehensive manual in place protects both your business and your employees. It sets clear expectations, establishes consistent policies, and provides a reference point for handling workplace situations.</w:t>
      </w:r>
    </w:p>
    <w:p w14:paraId="5B86293C" w14:textId="77777777" w:rsid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Even if you're starting as a one-person business, developing your manual early means you'll be prepared when that crucial second hire arrives. A well-crafted manual reduces confusion, minimizes disputes, and demonstrates professionalism to your team.</w:t>
      </w:r>
    </w:p>
    <w:p w14:paraId="6DF662D1" w14:textId="56604E02" w:rsidR="001D78A1" w:rsidRPr="00367B14" w:rsidRDefault="001D78A1" w:rsidP="00367B14">
      <w:pPr>
        <w:ind w:hanging="806"/>
        <w:rPr>
          <w:rFonts w:asciiTheme="majorBidi" w:hAnsiTheme="majorBidi" w:cstheme="majorBidi"/>
          <w:sz w:val="36"/>
          <w:szCs w:val="36"/>
        </w:rPr>
      </w:pPr>
      <w:r>
        <w:rPr>
          <w:rFonts w:asciiTheme="majorBidi" w:hAnsiTheme="majorBidi" w:cstheme="majorBidi"/>
          <w:sz w:val="36"/>
          <w:szCs w:val="36"/>
        </w:rPr>
        <w:t>There are entire books created on this one topic. My intent is to get you thinking about creating an Employee Manual of your own. The following is a guide to help you do exactly that. Once you have created your manual, I highly recommend having it reviewed by a legal professional knowledgeable in this field of Employee Law for your area.</w:t>
      </w:r>
    </w:p>
    <w:p w14:paraId="44E8D24A"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Essential Components of Your Employee Manual</w:t>
      </w:r>
    </w:p>
    <w:p w14:paraId="32D84583" w14:textId="77777777" w:rsidR="00367B14" w:rsidRPr="00367B14" w:rsidRDefault="00367B14" w:rsidP="00367B14">
      <w:pPr>
        <w:ind w:hanging="806"/>
        <w:rPr>
          <w:rFonts w:asciiTheme="majorBidi" w:hAnsiTheme="majorBidi" w:cstheme="majorBidi"/>
          <w:b/>
          <w:bCs/>
          <w:sz w:val="36"/>
          <w:szCs w:val="36"/>
        </w:rPr>
      </w:pPr>
      <w:r w:rsidRPr="00367B14">
        <w:rPr>
          <w:rFonts w:asciiTheme="majorBidi" w:hAnsiTheme="majorBidi" w:cstheme="majorBidi"/>
          <w:b/>
          <w:bCs/>
          <w:sz w:val="36"/>
          <w:szCs w:val="36"/>
        </w:rPr>
        <w:t>1. Introduction and Welcome</w:t>
      </w:r>
    </w:p>
    <w:p w14:paraId="2DEF8A42"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Your manual should open with a warm welcome that reflects your company culture while setting a professional tone. Include:</w:t>
      </w:r>
    </w:p>
    <w:p w14:paraId="5997CD62"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 brief company history and mission statement</w:t>
      </w:r>
    </w:p>
    <w:p w14:paraId="2FAF066A" w14:textId="11A7F6D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"Welcome to Green Valley Garden Center! Founded in 2015 by local gardening enthusiast Maria Chen, our mission is to help every customer cultivate their perfect outdoor space while promoting sustainable, organic gardening practices. We believe in growing more than plants</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we grow community connections and environmental stewardship."</w:t>
      </w:r>
    </w:p>
    <w:p w14:paraId="6895D3D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Core values and what makes your workplace unique</w:t>
      </w:r>
    </w:p>
    <w:p w14:paraId="56EDD0CD" w14:textId="0BDA960E"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"At Green Valley, we operate by three core values: Knowledge (we're passionate about continuous learning), Community (we treat customers and coworkers like neighbors), and Sustainability (we prioritize earth-friendly practices in everything we do). What makes us unique is our 'Grow Together' philosophy</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every team member, from seasonal staff to management, participates in our weekly plant care workshops."</w:t>
      </w:r>
    </w:p>
    <w:p w14:paraId="7C702A8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An explanation of the manual's purpose</w:t>
      </w:r>
    </w:p>
    <w:p w14:paraId="761D5A8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"This Employee Manual serves as your guide to workplace policies, procedures, and expectations at Green Valley Garden Center. It's designed to answer common questions, provide clear guidance on handling various situations, and ensure everyone on our team has the information needed to succeed. Please use it as a reference throughout your employment."</w:t>
      </w:r>
    </w:p>
    <w:p w14:paraId="5F260DA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 clear disclaimer stating that the manual does not constitute an employment contract and that policies may change with appropriate notice</w:t>
      </w:r>
    </w:p>
    <w:p w14:paraId="51E6DD8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"This manual is not a contract of employment and does not guarantee employment for any specific duration. Green Valley Garden Center reserves the right to modify, supplement, or rescind any policies or portions of this manual at any time, with or without notice. Significant changes will be communicated to all employees in writing."</w:t>
      </w:r>
    </w:p>
    <w:p w14:paraId="20CDEC79"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At-will employment statement (if applicable in your jurisdiction)</w:t>
      </w:r>
    </w:p>
    <w:p w14:paraId="16F5A2A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"Employment at Green Valley Garden Center is at-will, meaning either you or the company may terminate the employment relationship at any time, with or without cause or advance notice. No supervisor or manager has authority to alter this at-will relationship or make any contrary agreement unless it is in writing and signed by the company owner."</w:t>
      </w:r>
    </w:p>
    <w:p w14:paraId="686E4340" w14:textId="77777777" w:rsidR="00367B14" w:rsidRPr="00367B14" w:rsidRDefault="00367B14" w:rsidP="00367B14">
      <w:pPr>
        <w:ind w:hanging="806"/>
        <w:rPr>
          <w:rFonts w:asciiTheme="majorBidi" w:hAnsiTheme="majorBidi" w:cstheme="majorBidi"/>
          <w:b/>
          <w:bCs/>
          <w:sz w:val="36"/>
          <w:szCs w:val="36"/>
        </w:rPr>
      </w:pPr>
      <w:r w:rsidRPr="00367B14">
        <w:rPr>
          <w:rFonts w:asciiTheme="majorBidi" w:hAnsiTheme="majorBidi" w:cstheme="majorBidi"/>
          <w:b/>
          <w:bCs/>
          <w:sz w:val="36"/>
          <w:szCs w:val="36"/>
        </w:rPr>
        <w:t>2. Employment Basics</w:t>
      </w:r>
    </w:p>
    <w:p w14:paraId="6916D2E0"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Employment Classification</w:t>
      </w:r>
    </w:p>
    <w:p w14:paraId="2BA4D96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"Full-time employees work 35+ hours per week and are eligible for all company benefits after 90 days. Part-time employees work fewer than 35 hours weekly and are eligible for prorated paid time off and employee discounts but not health insurance. Seasonal employees are hired for specific busy periods (spring planting season, holiday season) with predetermined end dates and are eligible for employee discounts only."</w:t>
      </w:r>
    </w:p>
    <w:p w14:paraId="6E35322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Exempt vs. non-exempt employee classifications</w:t>
      </w:r>
    </w:p>
    <w:p w14:paraId="09D33940"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"Non-exempt employees (retail associates, stock clerks, cashiers) are paid hourly and eligible for overtime pay at 1.5 times their regular rate for hours worked beyond 40 in a workweek. Exempt employees (store manager, lead horticulturist) are salaried and not eligible for overtime pay but have additional decision-making authority and leadership responsibilities."</w:t>
      </w:r>
    </w:p>
    <w:p w14:paraId="07480F9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Probationary period details (if applicable)</w:t>
      </w:r>
    </w:p>
    <w:p w14:paraId="728BB8D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"All new employees enter a 90-day introductory period during which we assess job performance, attendance, and cultural fit. During this time, you'll receive additional training and regular feedback. While you're eligible for most benefits during this period, health insurance enrollment begins after successful completion of the 90 days."</w:t>
      </w:r>
    </w:p>
    <w:p w14:paraId="753E58B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Work Schedule and Hours</w:t>
      </w:r>
    </w:p>
    <w:p w14:paraId="73DEF54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"Green Valley Garden Center is open Monday-Saturday 8:00 AM to 7:00 PM and Sunday 10:00 AM to 5:00 PM. Schedules are posted every Thursday for the following week in the break room and via email. Full-time employees typically work five 7-hour shifts per week. Peak season (March-June) may require additional hours and weekend availability."</w:t>
      </w:r>
    </w:p>
    <w:p w14:paraId="4B7525B9"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How work schedules are created and communicated</w:t>
      </w:r>
    </w:p>
    <w:p w14:paraId="6834FE3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"The assistant manager creates schedules based on: business needs (busier weekends require more staff), employee availability (submitted monthly), seniority, and performance. If you need a specific day off, submit your request at least two weeks in advance using the time-off request form. Last-minute schedule changes are posted in the staff communication app and group text."</w:t>
      </w:r>
    </w:p>
    <w:p w14:paraId="5408DC1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Procedure for requesting schedule changes</w:t>
      </w:r>
    </w:p>
    <w:p w14:paraId="72F152D2"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"To request a schedule change, speak directly with the assistant manager at least 48 hours in advance. If approved, you're responsible for finding another qualified employee to cover your shift and having them confirm the swap in writing. Both parties must sign the shift change form before the schedule is updated. Emergency situations should be called in immediately to the manager on duty."</w:t>
      </w:r>
    </w:p>
    <w:p w14:paraId="2F034005"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Time clock or attendance tracking procedures</w:t>
      </w:r>
    </w:p>
    <w:p w14:paraId="2ABBD1D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"Clock in using the biometric time clock in the break room within 5 minutes of your scheduled start time. Clock out for your 30-minute meal break and back in when you return. Clock out at the end of your shift. If the system malfunctions, immediately notify your supervisor and manually record your time on the backup sheet. Falsifying time records, including clocking in for another employee, results in immediate termination."</w:t>
      </w:r>
    </w:p>
    <w:p w14:paraId="026EE12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Break and meal period policies (including legal requirements)</w:t>
      </w:r>
    </w:p>
    <w:p w14:paraId="72C0752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"Employees working 5+ hours receive one unpaid 30-minute meal break, which must be taken between the 3rd and 5th hour of your shift. Employees working 8+ hours also receive two paid 15-minute rest breaks, typically taken mid-morning and mid-afternoon. You must clock out for meal breaks but remain clocked in for rest breaks. Meal breaks should not be taken during peak customer traffic hours (noon-1:00 PM on weekends)."</w:t>
      </w:r>
    </w:p>
    <w:p w14:paraId="5C5B26C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Overtime policies and approval process</w:t>
      </w:r>
    </w:p>
    <w:p w14:paraId="2FEC318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"Overtime must be pre-approved by the store manager. If you anticipate working beyond 40 hours in a week, notify your supervisor by Wednesday. Unauthorized overtime may result in disciplinary action. During inventory week and peak spring season, voluntary overtime opportunities are announced via the staff communication app. Overtime is paid at 1.5 times your regular hourly rate."</w:t>
      </w:r>
    </w:p>
    <w:p w14:paraId="1335FF70"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Attendance and Punctuality</w:t>
      </w:r>
    </w:p>
    <w:p w14:paraId="19951FEA" w14:textId="3D16B1BE"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"Punctuality is essential to our operations. Arriving even 10 minutes late means the opening team is short-staffed during our busiest morning period. Being on time means you're clocked in, in uniform, and at your station ready to work at your scheduled start time</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not walking through the door."</w:t>
      </w:r>
    </w:p>
    <w:p w14:paraId="08F61EA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Procedure for calling in late or absent</w:t>
      </w:r>
    </w:p>
    <w:p w14:paraId="650229C1" w14:textId="5F0C1349"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"If you will be late or absent, call the store directly at (555) 123-4567 and speak to a manager at least two hours before your shift begins</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text messages and voicemails are not acceptable for same-day absences. Explain your reason and expected return time. If you cannot reach a manager, continue calling every 30 minutes until you make contact. Failing to call in is considered job abandonment after two consecutive no-call/no-show incidents."</w:t>
      </w:r>
    </w:p>
    <w:p w14:paraId="1F08C97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Documentation requirements for absences</w:t>
      </w:r>
    </w:p>
    <w:p w14:paraId="2F250FA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"Absences of three or more consecutive days require medical documentation upon return. For FMLA-qualifying conditions, employees must complete certification paperwork within 15 days. Absences for jury duty require a copy of your jury summons. Bereavement leave requires the name of the deceased and their relationship to you."</w:t>
      </w:r>
    </w:p>
    <w:p w14:paraId="3BD743F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Progressive discipline for attendance issues</w:t>
      </w:r>
    </w:p>
    <w:p w14:paraId="4C56B4E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"Excessive tardiness or absenteeism follows this disciplinary path: 1) Three tardies in 90 days = verbal warning and documentation; 2) Five tardies or two unexcused absences = written warning; 3) Seven tardies or three unexcused absences = one-day suspension without pay; 4) Further incidents = termination. Attendance records reset annually on your hire anniversary date."</w:t>
      </w:r>
    </w:p>
    <w:p w14:paraId="35667315" w14:textId="77777777" w:rsidR="00367B14" w:rsidRPr="00367B14" w:rsidRDefault="00367B14" w:rsidP="00367B14">
      <w:pPr>
        <w:ind w:hanging="806"/>
        <w:rPr>
          <w:rFonts w:asciiTheme="majorBidi" w:hAnsiTheme="majorBidi" w:cstheme="majorBidi"/>
          <w:b/>
          <w:bCs/>
          <w:sz w:val="36"/>
          <w:szCs w:val="36"/>
        </w:rPr>
      </w:pPr>
      <w:r w:rsidRPr="00367B14">
        <w:rPr>
          <w:rFonts w:asciiTheme="majorBidi" w:hAnsiTheme="majorBidi" w:cstheme="majorBidi"/>
          <w:b/>
          <w:bCs/>
          <w:sz w:val="36"/>
          <w:szCs w:val="36"/>
        </w:rPr>
        <w:t>3. Compensation and Benefits</w:t>
      </w:r>
    </w:p>
    <w:p w14:paraId="3659C7D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Pay Structure</w:t>
      </w:r>
    </w:p>
    <w:p w14:paraId="2D5378F0" w14:textId="3716B03A"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"Starting pay for retail associates is $15-17/hour based on experience. Lead associates earn $18-20/hour. Certified horticulturists start at $22/hour. Annual performance reviews may result in merit increases of 3-7%. Employees also receive quarterly bonuses when store sales exceed targets</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typically $100-300 per person."</w:t>
      </w:r>
    </w:p>
    <w:p w14:paraId="76536B1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Pay periods and payroll schedule</w:t>
      </w:r>
    </w:p>
    <w:p w14:paraId="79417F97"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"We operate on a bi-weekly pay schedule. The pay period runs from Sunday through Saturday, covering two weeks. Paychecks are distributed every other Friday via direct deposit by 8:00 AM. If a payday falls on a bank holiday, payment is made the preceding business day. Your first paycheck will arrive three weeks after your start date."</w:t>
      </w:r>
    </w:p>
    <w:p w14:paraId="60C8C375"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How to access pay stubs</w:t>
      </w:r>
    </w:p>
    <w:p w14:paraId="10FF463C"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 xml:space="preserve">Example: "Access your pay stubs 24/7 through the ADP online portal at </w:t>
      </w:r>
      <w:hyperlink r:id="rId5" w:history="1">
        <w:r w:rsidRPr="00367B14">
          <w:rPr>
            <w:rStyle w:val="Hyperlink"/>
            <w:rFonts w:asciiTheme="majorBidi" w:hAnsiTheme="majorBidi" w:cstheme="majorBidi"/>
            <w:i/>
            <w:iCs/>
            <w:sz w:val="36"/>
            <w:szCs w:val="36"/>
          </w:rPr>
          <w:t>www.adp.com</w:t>
        </w:r>
      </w:hyperlink>
      <w:r w:rsidRPr="00367B14">
        <w:rPr>
          <w:rFonts w:asciiTheme="majorBidi" w:hAnsiTheme="majorBidi" w:cstheme="majorBidi"/>
          <w:i/>
          <w:iCs/>
          <w:sz w:val="36"/>
          <w:szCs w:val="36"/>
        </w:rPr>
        <w:t>. Login credentials are provided during orientation. Each stub shows: gross pay, hours worked, tax withholdings, benefit deductions, year-to-date totals, and remaining PTO balance. If you need a printed copy for loan applications or other purposes, request one from the office manager."</w:t>
      </w:r>
    </w:p>
    <w:p w14:paraId="2C36206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Overtime calculation and approval</w:t>
      </w:r>
    </w:p>
    <w:p w14:paraId="3385B02A"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"Overtime is calculated weekly, not per pay period. If you work 45 hours in week one and 35 hours in week two of the same pay period, you'll receive 5 hours of overtime pay for week one. Overtime is paid at 1.5x your regular rate. For example, if your regular rate is $16/hour, overtime hours pay $24/hour."</w:t>
      </w:r>
    </w:p>
    <w:p w14:paraId="2AC3FD32"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Time sheet submission procedures</w:t>
      </w:r>
    </w:p>
    <w:p w14:paraId="3BD53B02"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"Review your electronic timesheet every Friday before 5:00 PM. The system sends an automatic reminder email. Verify all clock-in/out times are accurate and report any discrepancies immediately to your supervisor. You must electronically approve your timesheet by Sunday at noon to ensure timely payment. Consistently late time sheet submissions result in delayed payment until the following pay period."</w:t>
      </w:r>
    </w:p>
    <w:p w14:paraId="7E459F6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Payroll deduction explanations</w:t>
      </w:r>
    </w:p>
    <w:p w14:paraId="50003C6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"Your paycheck reflects these deductions: federal income tax (based on your W-4), state income tax, Social Security (6.2%), Medicare (1.45%), health insurance premium (if enrolled, $45/paycheck for individual coverage), and 401(k) contribution (if enrolled, your chosen percentage). The net pay amount is deposited to your bank account."</w:t>
      </w:r>
    </w:p>
    <w:p w14:paraId="341A3879"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Benefits Overview</w:t>
      </w:r>
    </w:p>
    <w:p w14:paraId="6CF559D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 xml:space="preserve">Example: "Full-time employees receive: health insurance (company pays 70% of premium), dental and vision insurance (optional, employee-paid), 401(k) with 4% company match, two weeks paid vacation, </w:t>
      </w:r>
      <w:proofErr w:type="gramStart"/>
      <w:r w:rsidRPr="00367B14">
        <w:rPr>
          <w:rFonts w:asciiTheme="majorBidi" w:hAnsiTheme="majorBidi" w:cstheme="majorBidi"/>
          <w:i/>
          <w:iCs/>
          <w:sz w:val="36"/>
          <w:szCs w:val="36"/>
        </w:rPr>
        <w:t>one week</w:t>
      </w:r>
      <w:proofErr w:type="gramEnd"/>
      <w:r w:rsidRPr="00367B14">
        <w:rPr>
          <w:rFonts w:asciiTheme="majorBidi" w:hAnsiTheme="majorBidi" w:cstheme="majorBidi"/>
          <w:i/>
          <w:iCs/>
          <w:sz w:val="36"/>
          <w:szCs w:val="36"/>
        </w:rPr>
        <w:t xml:space="preserve"> sick leave, seven paid holidays, and 40% employee discount on all merchandise. Part-time employees receive prorated PTO and the 40% employee discount."</w:t>
      </w:r>
    </w:p>
    <w:p w14:paraId="1B85604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Health insurance eligibility and enrollment</w:t>
      </w:r>
    </w:p>
    <w:p w14:paraId="66CC754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"Health insurance eligibility begins on the first day of the month following 90 days of full-time employment. If you're hired January 15th and remain full-time, coverage begins May 1st. Open enrollment occurs every November for the following year. New hires receive enrollment packets at orientation and have 30 days to enroll. Qualifying life events (marriage, birth, loss of other coverage) allow mid-year enrollment changes."</w:t>
      </w:r>
    </w:p>
    <w:p w14:paraId="4CBB7EE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Retirement plans and company matching (if offered)</w:t>
      </w:r>
    </w:p>
    <w:p w14:paraId="4FFF5B0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"Employees may enroll in our 401(k) plan after six months. You can contribute 1-15% of your gross pay. Green Valley matches 100% of your contributions up to 4% of your salary. For example, if you earn $40,000 annually and contribute 5% ($2,000), the company adds $1,600 (4% match). You're fully vested in company contributions after three years."</w:t>
      </w:r>
    </w:p>
    <w:p w14:paraId="1253D47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Paid time off accrual and usage</w:t>
      </w:r>
    </w:p>
    <w:p w14:paraId="350B9B0C" w14:textId="72DDA9BB"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"Full-time employees accrue PTO bi-weekly: Year 1 = 80 hours annually (3.08 hours per pay period); Years 2-5 = 120 hours annually (4.62 hours per pay period); Years 6+ = 160 hours annually (6.15 hours per pay period). PTO can be used for vacation, sick days, or personal needs. Maximum accrual is 200 hours</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use it or lose it. Part-time employees accrue PTO proportionally based on hours worked."</w:t>
      </w:r>
    </w:p>
    <w:p w14:paraId="1947FAD2"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Holiday schedule</w:t>
      </w:r>
    </w:p>
    <w:p w14:paraId="796E0D7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"Green Valley observes seven paid holidays: New Year's Day, Memorial Day, Independence Day, Labor Day, Thanksgiving Day, day after Thanksgiving, and Christmas Day. When a holiday falls on Sunday, we observe it on Monday. Full-time employees receive eight hours holiday pay. Employees required to work holidays receive regular pay plus time-and-a-half for hours worked."</w:t>
      </w:r>
    </w:p>
    <w:p w14:paraId="0E08BEB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Sick leave policies</w:t>
      </w:r>
    </w:p>
    <w:p w14:paraId="00895CC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"Use PTO for illness-related absences. No doctor's note is required for single-day absences, but notes are required for three or more consecutive days. If you're sick and have exhausted PTO, unpaid leave may be granted at management's discretion. Employees may not work while visibly ill with contagious conditions (fever, severe cough, vomiting) to protect coworkers and customers."</w:t>
      </w:r>
    </w:p>
    <w:p w14:paraId="30BA1B0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Other benefits (employee discounts, etc.)</w:t>
      </w:r>
    </w:p>
    <w:p w14:paraId="6EAB033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"All employees receive 40% off regular-priced merchandise and 20% off sale items. Discount cannot be combined with other promotions or used on gift cards. Friends and family receive your employee discount only when you're present and making the purchase. Additional perks include: free company-branded uniform shirts (up to 3 per year), complimentary coffee and tea in the break room, and access to our quarterly garden design workshops."</w:t>
      </w:r>
    </w:p>
    <w:p w14:paraId="31A6C150" w14:textId="77777777" w:rsidR="00367B14" w:rsidRPr="00367B14" w:rsidRDefault="00367B14" w:rsidP="00367B14">
      <w:pPr>
        <w:ind w:hanging="806"/>
        <w:rPr>
          <w:rFonts w:asciiTheme="majorBidi" w:hAnsiTheme="majorBidi" w:cstheme="majorBidi"/>
          <w:b/>
          <w:bCs/>
          <w:sz w:val="36"/>
          <w:szCs w:val="36"/>
        </w:rPr>
      </w:pPr>
      <w:r w:rsidRPr="00367B14">
        <w:rPr>
          <w:rFonts w:asciiTheme="majorBidi" w:hAnsiTheme="majorBidi" w:cstheme="majorBidi"/>
          <w:b/>
          <w:bCs/>
          <w:sz w:val="36"/>
          <w:szCs w:val="36"/>
        </w:rPr>
        <w:t>4. Job Responsibilities and Performance</w:t>
      </w:r>
    </w:p>
    <w:p w14:paraId="6552ED02"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Position Descriptions</w:t>
      </w:r>
    </w:p>
    <w:p w14:paraId="395B427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"Retail Associate responsibilities include: greeting customers within 30 seconds of entry; assisting with plant selection and care advice; operating the point-of-sale system; maintaining product displays and signage; watering and caring for inventory; loading heavy items for customers; cleaning work areas; and restocking merchandise. Associates report to the shift supervisor and work collaboratively with 3-6 team members per shift."</w:t>
      </w:r>
    </w:p>
    <w:p w14:paraId="7D128A4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Reporting structure and chain of command</w:t>
      </w:r>
    </w:p>
    <w:p w14:paraId="4B50A475"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"Retail associates report to shift supervisors. Shift supervisors report to the assistant manager. The assistant manager reports to the store manager. The store manager reports to the owner. For daily questions, consult your immediate supervisor. If your supervisor is unavailable, ask the next person up the chain. For concerns about your direct supervisor, you may skip a level and speak confidentially with their supervisor."</w:t>
      </w:r>
    </w:p>
    <w:p w14:paraId="6FC1F95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Areas of responsibility and decision-making authority</w:t>
      </w:r>
    </w:p>
    <w:p w14:paraId="7F875A77"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"Retail associates may: approve returns up to $50 without manager approval, apply the standard 10% customer appreciation discount to purchases over $100, address customer complaints about plant quality by offering exchanges, and decide product placement within their assigned department. Associates may NOT: change prices in the system, issue refunds over $50, hire/fire/discipline staff, or approve special orders over $200."</w:t>
      </w:r>
    </w:p>
    <w:p w14:paraId="06A67BB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Limitations of authority (financial, operational, etc.)</w:t>
      </w:r>
    </w:p>
    <w:p w14:paraId="3BE6133F"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"Shift supervisors may approve discounts up to 25% and returns up to $200, but cannot: give cash refunds over $300 (must issue store credit), approve vendor invoices, make bank deposits alone (requires two people), modify employee schedules without assistant manager approval, or access the safe outside of prescribed opening/closing procedures. Violating these limitations results in disciplinary action up to termination."</w:t>
      </w:r>
    </w:p>
    <w:p w14:paraId="047D2EF5"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Training and Development</w:t>
      </w:r>
    </w:p>
    <w:p w14:paraId="517F2307"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"New retail associates complete a five-day onboarding program: Day 1 = orientation, policies, and system training; Day 2 = shadowing experienced associate; Days 3-4 = supervised customer interactions; Day 5 = independent work with check-ins. Weeks 2-4 include weekly one-on-ones with your supervisor to address questions. Training checklists must be completed and signed off by your 30-day mark."</w:t>
      </w:r>
    </w:p>
    <w:p w14:paraId="156F9BF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Ongoing training opportunities</w:t>
      </w:r>
    </w:p>
    <w:p w14:paraId="75BEECBA"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"All staff attend monthly 90-minute training sessions on topics like seasonal plant care, new product knowledge, advanced customer service techniques, or equipment safety. Sessions are paid and typically held on Sunday mornings before opening. Additional opportunities include: free certification courses through our partnership with the Master Gardener program, cross-training in different departments, and annual conference attendance for high performers."</w:t>
      </w:r>
    </w:p>
    <w:p w14:paraId="388C9CE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Skill development and advancement paths</w:t>
      </w:r>
    </w:p>
    <w:p w14:paraId="056BEAD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"Career advancement at Green Valley follows this path: Retail Associate (6+ months) → Senior Associate (12+ months, demonstrated expertise) → Shift Supervisor (18+ months, leadership capability) → Assistant Manager (24+ months, management training) → Store Manager. Each promotion requires supervisor recommendation, successful performance reviews, and completion of role-specific training. We promote from within whenever possible."</w:t>
      </w:r>
    </w:p>
    <w:p w14:paraId="181BFD70"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Performance review schedule and process</w:t>
      </w:r>
    </w:p>
    <w:p w14:paraId="04D67D4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"Performance reviews occur at 90 days, then annually on your hire anniversary. Your supervisor will: evaluate your performance against job responsibilities using our standard rubric, discuss your strengths and development areas, set goals for the coming period, address any concerns, and determine merit increase eligibility (typically 3-7%). You'll receive the evaluation form three days prior to complete a self-assessment. Reviews are documented and signed by both parties."</w:t>
      </w:r>
    </w:p>
    <w:p w14:paraId="3391644A"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Goal-setting procedures</w:t>
      </w:r>
    </w:p>
    <w:p w14:paraId="6BC12DA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"During your annual review, you'll set 3-5 SMART goals for the year. Example goals: 'Achieve 95% positive customer feedback scores by Q4,' 'Complete Master Gardener certification by June,' or 'Reduce shrinkage in my department by 15% through improved inventory practices.' Goals should balance individual development with business needs. Progress is reviewed quarterly, and goal achievement impacts bonus eligibility and promotion consideration."</w:t>
      </w:r>
    </w:p>
    <w:p w14:paraId="6D00E6B5" w14:textId="77777777" w:rsidR="00367B14" w:rsidRPr="00367B14" w:rsidRDefault="00367B14" w:rsidP="00367B14">
      <w:pPr>
        <w:ind w:hanging="806"/>
        <w:rPr>
          <w:rFonts w:asciiTheme="majorBidi" w:hAnsiTheme="majorBidi" w:cstheme="majorBidi"/>
          <w:b/>
          <w:bCs/>
          <w:sz w:val="36"/>
          <w:szCs w:val="36"/>
        </w:rPr>
      </w:pPr>
      <w:r w:rsidRPr="00367B14">
        <w:rPr>
          <w:rFonts w:asciiTheme="majorBidi" w:hAnsiTheme="majorBidi" w:cstheme="majorBidi"/>
          <w:b/>
          <w:bCs/>
          <w:sz w:val="36"/>
          <w:szCs w:val="36"/>
        </w:rPr>
        <w:t>5. Workplace Conduct and Professionalism</w:t>
      </w:r>
    </w:p>
    <w:p w14:paraId="569FB0F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Professional Standards</w:t>
      </w:r>
    </w:p>
    <w:p w14:paraId="47545C94" w14:textId="16157CFF"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"Professional conduct at Green Valley means: addressing customers and coworkers respectfully, maintaining a positive attitude even during stressful periods, refraining from gossip or negative talk about the company/coworkers, completing assigned tasks without constant supervision, and admitting mistakes rather than hiding them. When representing Green Valley</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whether in uniform at work or wearing branded gear in public</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your behavior reflects on our entire team."</w:t>
      </w:r>
    </w:p>
    <w:p w14:paraId="0A706EB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Dress code and appearance expectations</w:t>
      </w:r>
    </w:p>
    <w:p w14:paraId="1654FB6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"Employees must wear: provided Green Valley polo shirt or company-branded apparel (kept clean and in good condition), khaki or dark jeans without holes, and closed-toe shoes with non-slip soles. Avoid: athletic wear, shorts, tank tops, or clothing with offensive graphics. Hair should be neat and pulled back if long enough to fall in your face during work. Minimal jewelry is recommended for safety. Visible tattoos are acceptable; offensive imagery must be covered."</w:t>
      </w:r>
    </w:p>
    <w:p w14:paraId="553CDDA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Personal hygiene standards</w:t>
      </w:r>
    </w:p>
    <w:p w14:paraId="1B11387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"Working with customers and plants requires good personal hygiene. Daily showering, clean clothing, and deodorant are expected. Strong perfumes, colognes, or scented products should be avoided as many customers have sensitivities or allergies. Hair should be clean and styled away from face. Hands and fingernails should be clean, especially when assisting customers with plant selection or food-producing plants."</w:t>
      </w:r>
    </w:p>
    <w:p w14:paraId="7EAF5E4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Language and communication expectations</w:t>
      </w:r>
    </w:p>
    <w:p w14:paraId="28BFD295"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"Use professional, courteous language at all times. Profanity is never acceptable in customer areas or directed at coworkers. Even in the back room, excessive profanity creates an unprofessional environment. When frustrated, step away and compose yourself rather than venting within earshot of others. Speak English in customer areas (our common business language) unless assisting a customer who speaks another language."</w:t>
      </w:r>
    </w:p>
    <w:p w14:paraId="61FE786A"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Workplace relationship boundaries</w:t>
      </w:r>
    </w:p>
    <w:p w14:paraId="7A5E75F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"While we encourage friendly relationships, maintain professional boundaries at work. Romantic relationships between supervisors and their direct reports are prohibited due to conflicts of interest and power dynamics. If such a relationship develops, one party must transfer to a different reporting structure. Public displays of affection beyond brief greetings are inappropriate. Personal relationship issues should not be brought into the workplace or discussed during work time."</w:t>
      </w:r>
    </w:p>
    <w:p w14:paraId="14E151F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Technology and Communication</w:t>
      </w:r>
    </w:p>
    <w:p w14:paraId="231134B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"Technology enables our work but can also create distractions and liabilities. Company-provided devices (computers, tablets, point-of-sale systems) are for business use only. Personal smartphones should remain in lockers during shifts except for emergencies. Security cameras operate throughout the store. Company email should be checked at the start and end of each shift. These policies protect company data, customer privacy, and workplace productivity."</w:t>
      </w:r>
    </w:p>
    <w:p w14:paraId="6620F440"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Acceptable use of company computers, phones, and equipment</w:t>
      </w:r>
    </w:p>
    <w:p w14:paraId="194720E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"Company computers may be used for: accessing the inventory system, processing sales, viewing employee schedules, reading company emails, and completing online training modules. Prohibited uses include: personal social media browsing, online shopping, streaming entertainment, accessing inappropriate websites, downloading unauthorized software, or using company email for personal matters. IT monitoring is in place; violations result in discipline."</w:t>
      </w:r>
    </w:p>
    <w:p w14:paraId="58C7109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Personal device usage during work hours</w:t>
      </w:r>
    </w:p>
    <w:p w14:paraId="67D471A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"Personal smartphones must be silenced and stored in your locker during work hours. Quick phone checks are permitted during scheduled breaks only. Emergency calls from family should be directed to the store line (555-123-4567) where staff will find you immediately. Excessive phone use, including texting while on the sales floor, results in progressive discipline. First offense: verbal warning. Second offense: written warning. Third offense: one-day suspension."</w:t>
      </w:r>
    </w:p>
    <w:p w14:paraId="5C191D1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Social media policies (both personal and professional accounts)</w:t>
      </w:r>
    </w:p>
    <w:p w14:paraId="4A7DB3C7"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"You're welcome to follow Green Valley's social media accounts and share our posts. However: never post customer names, images, or purchase information without written consent; don't share proprietary business information (sales figures, upcoming promotions, vendor relationships); don't speak on behalf of the company without authorization; and avoid posting complaints about work, coworkers, or management. Violations may result in termination. If contacted by media about the company, direct them to the store manager."</w:t>
      </w:r>
    </w:p>
    <w:p w14:paraId="5366AA8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Email and internet usage guidelines</w:t>
      </w:r>
    </w:p>
    <w:p w14:paraId="24A85FE6" w14:textId="641EE96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"Company email (firstname.lastname@greenvalleygarden.com) is provided to supervisors and above. Check email at the start and end of your shift. Respond to internal emails within 24 hours during your work week. Use professional language and grammar</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emails are company records. Never send confidential information to personal email accounts. Don't use 'reply all' unless everyone needs your response. Internet use on company devices should be work-related; occasional brief personal use (checking weather, maps) during breaks is acceptable."</w:t>
      </w:r>
    </w:p>
    <w:p w14:paraId="6A73BB24"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Confidentiality of passwords and login credentials</w:t>
      </w:r>
    </w:p>
    <w:p w14:paraId="74DF43F1" w14:textId="47AF2466"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"Your login credentials are unique to you and create an audit trail for all transactions and system access. Never share your password with coworkers, even temporarily. Don't write passwords down or store them in your phone. If you suspect your password has been compromised, change it immediately and notify the manager. Allowing someone to use your credentials makes you responsible for their actions</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including inventory errors, fraudulent discounts, or data breaches."</w:t>
      </w:r>
    </w:p>
    <w:p w14:paraId="343E7C0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Confidentiality and Data Protection</w:t>
      </w:r>
    </w:p>
    <w:p w14:paraId="5C28B53D" w14:textId="115FF9D4"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"Protecting customer and company information isn't just good practice</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it's often legally required. Customer data includes names, contact information, purchase history, and payment details. Proprietary business information includes sales figures, supplier costs, marketing plans, and employee information. Breaching confidentiality harms our customers' privacy, damages our competitive position, and could result in legal liability for both you and the company."</w:t>
      </w:r>
    </w:p>
    <w:p w14:paraId="20BDD4C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Protection of customer information</w:t>
      </w:r>
    </w:p>
    <w:p w14:paraId="2D99AF0A" w14:textId="58ABBEF0"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"Customer information must never be: shared with unauthorized individuals, used for personal purposes, removed from the premises (including photographing screens), accessed out of curiosity, or discussed in public areas. If a customer's ex-spouse calls asking for their new address, politely decline</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even if their story sounds legitimate. If someone claims to be from corporate requesting customer data, verify their identity through proper channels. Violations result in immediate termination and potential legal action."</w:t>
      </w:r>
    </w:p>
    <w:p w14:paraId="7BDCE20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Handling of proprietary business information</w:t>
      </w:r>
    </w:p>
    <w:p w14:paraId="63D9219A"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"Proprietary information includes: vendor pricing and contracts, upcoming marketing campaigns, expansion plans, financial statements, employee salaries, and inventory formulas. This information gives Green Valley a competitive advantage. Don't share it with competitors, friends in the industry, or on social media. Documents containing proprietary information should be filed in designated areas, not left visible. When leaving employment, you may not take or retain any proprietary information."</w:t>
      </w:r>
    </w:p>
    <w:p w14:paraId="1BEB0E27"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Non-disclosure expectations</w:t>
      </w:r>
    </w:p>
    <w:p w14:paraId="238AB5A7"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"Upon hire, you signed a confidentiality agreement committing to protect company and customer information during and after your employment. This means: don't discuss our business strategies with friends who work at competing garden centers, don't share customer contact lists if you leave to start your own business, and don't disclose information learned in management meetings. These obligations continue indefinitely after you leave Green Valley."</w:t>
      </w:r>
    </w:p>
    <w:p w14:paraId="1B67861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Document retention and destruction procedures</w:t>
      </w:r>
    </w:p>
    <w:p w14:paraId="6D8FB93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"Documents containing sensitive information must be shredded, not tossed in regular trash. Use the designated shred bins for: customer receipts requiring disposal, employee documents, vendor invoices, and financial reports. Shred bins are emptied by our secure shredding service monthly. Digital files should be saved in the shared drive folders, not on individual computer desktops. Email retention: save important business correspondence; delete spam, promotional emails, and personal messages within 30 days."</w:t>
      </w:r>
    </w:p>
    <w:p w14:paraId="3DC1F1F6" w14:textId="77777777" w:rsidR="00367B14" w:rsidRPr="00367B14" w:rsidRDefault="00367B14" w:rsidP="00367B14">
      <w:pPr>
        <w:ind w:hanging="806"/>
        <w:rPr>
          <w:rFonts w:asciiTheme="majorBidi" w:hAnsiTheme="majorBidi" w:cstheme="majorBidi"/>
          <w:b/>
          <w:bCs/>
          <w:sz w:val="36"/>
          <w:szCs w:val="36"/>
        </w:rPr>
      </w:pPr>
      <w:r w:rsidRPr="00367B14">
        <w:rPr>
          <w:rFonts w:asciiTheme="majorBidi" w:hAnsiTheme="majorBidi" w:cstheme="majorBidi"/>
          <w:b/>
          <w:bCs/>
          <w:sz w:val="36"/>
          <w:szCs w:val="36"/>
        </w:rPr>
        <w:t>6. Customer Service Standards</w:t>
      </w:r>
    </w:p>
    <w:p w14:paraId="546C4900"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Service Philosophy</w:t>
      </w:r>
    </w:p>
    <w:p w14:paraId="59396EA6" w14:textId="68F08210"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"Our service philosophy is 'Every customer, every time.' Whether someone spends $5 or $500, whether they've shopped with us for years or just walked in, whether we're busy or slow</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every customer deserves friendly, knowledgeable assistance. We're not just selling plants; we're helping customers create spaces they'll enjoy for years. A successful interaction means the customer leaves confident and excited about their purchase."</w:t>
      </w:r>
    </w:p>
    <w:p w14:paraId="0B56B47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Expected service behaviors and attitudes</w:t>
      </w:r>
    </w:p>
    <w:p w14:paraId="1857059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"Demonstrate excellent service by: greeting customers within 30 seconds using eye contact and a genuine smile, asking open-ended questions like 'What kind of space are you looking to create?' rather than 'Can I help you?', actively listening without interrupting, offering specific product recommendations with care instructions, walking customers to products rather than pointing, thanking them sincerely, and inviting them to return. Avoid: standing in groups chatting, using your phone, eating/drinking on the floor, or appearing annoyed by questions."</w:t>
      </w:r>
    </w:p>
    <w:p w14:paraId="5D7F2895"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Communication standards with customers</w:t>
      </w:r>
    </w:p>
    <w:p w14:paraId="7244C015" w14:textId="2A37FB09"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"Speak clearly and avoid jargon</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say 'needs full sunlight' rather than 'requires six hours of direct solar exposure.' Match the customer's communication style: some want detailed explanations while others prefer quick answers. If you don't know something, say 'Great question! Let me find someone who can give you the most accurate answer' rather than guessing. When busy, acknowledge waiting customers: 'I'll be right with you!' Use names when provided: 'Thanks for waiting, Sarah.'"</w:t>
      </w:r>
    </w:p>
    <w:p w14:paraId="5289CB4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Handling Customer Issues</w:t>
      </w:r>
    </w:p>
    <w:p w14:paraId="0B495BE9"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"Customer issues are opportunities to build loyalty. A customer who had a problem that you solved well often becomes more loyal than one who never had an issue. Our return policy is generous because we stand behind our products. Approach complaints with empathy: the customer is frustrated about their dead plant, not attacking you personally. Most issues can be resolved quickly when handled with genuine concern and appropriate authority."</w:t>
      </w:r>
    </w:p>
    <w:p w14:paraId="1857B4B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Step-by-step process for addressing complaints</w:t>
      </w:r>
    </w:p>
    <w:p w14:paraId="77BBA2D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"Follow the LAST method: Listen actively without interrupting or defending. Apologize sincerely: 'I'm sorry you experienced this.' Solve the problem using appropriate options. Thank them: 'Thank you for giving us the opportunity to make this right.' Example: Customer's plant died after a week. Listen: 'Tell me about what happened.' Apologize: 'I'm so sorry your plant didn't thrive.' Solve: 'I'd be happy to exchange it or show you a hardier option for your space.' Thank: 'Thanks for coming back to give us another chance.'"</w:t>
      </w:r>
    </w:p>
    <w:p w14:paraId="7464242B"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Return, exchange, and refund procedures</w:t>
      </w:r>
    </w:p>
    <w:p w14:paraId="40CC79D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"Returns are accepted within 30 days with receipt for full refund, 60 days for store credit. Plants must be: in original container, showing proof of proper care (not dried out/overwatered), and with at least 50% living foliage. Exceptions: seasonal items (clearanced at season end), special orders, and sale items (exchange only). Process: Inspect item and receipt, determine refund or store credit, ask reason for return (for feedback), complete return transaction in POS system, thank customer."</w:t>
      </w:r>
    </w:p>
    <w:p w14:paraId="7F6AD616"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When and how to escalate issues to management</w:t>
      </w:r>
    </w:p>
    <w:p w14:paraId="40A417E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"Escalate to a supervisor when: requested refund exceeds your $50 authority, customer is dissatisfied with your proposed solution, customer is becoming hostile or using threatening language, product defect suggests a larger batch issue, or you're unsure how to proceed. Use professional language: 'I want to make sure you're completely satisfied. Let me get my supervisor who can provide additional options.' Text or radio for help: 'Need supervisor at register 2 for return question' not 'Angry customer here.'"</w:t>
      </w:r>
    </w:p>
    <w:p w14:paraId="7235FA5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Conflict resolution techniques</w:t>
      </w:r>
    </w:p>
    <w:p w14:paraId="1BD0E9DE" w14:textId="4579D29C"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"Remain calm even if the customer is upset</w:t>
      </w:r>
      <w:r w:rsidR="001D78A1">
        <w:rPr>
          <w:rFonts w:asciiTheme="majorBidi" w:hAnsiTheme="majorBidi" w:cstheme="majorBidi"/>
          <w:i/>
          <w:iCs/>
          <w:sz w:val="36"/>
          <w:szCs w:val="36"/>
        </w:rPr>
        <w:t xml:space="preserve">, </w:t>
      </w:r>
      <w:r w:rsidRPr="00367B14">
        <w:rPr>
          <w:rFonts w:asciiTheme="majorBidi" w:hAnsiTheme="majorBidi" w:cstheme="majorBidi"/>
          <w:i/>
          <w:iCs/>
          <w:sz w:val="36"/>
          <w:szCs w:val="36"/>
        </w:rPr>
        <w:t>you set the tone for the interaction. Lower your voice slightly (they'll often mirror you). Use phrases like 'I understand this is frustrating' and 'Let's figure this out together.' Focus on what you CAN do, not what you can't: 'I can offer you store credit or an exchange' instead of 'We can't give cash refunds without receipts.' Give them control over the solution: 'Would you prefer an exchange or store credit?' If you make a mistake, own it immediately: 'You're absolutely right, I apologize.'"</w:t>
      </w:r>
    </w:p>
    <w:p w14:paraId="38A8A79D"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Documentation requirements for customer interactions</w:t>
      </w:r>
    </w:p>
    <w:p w14:paraId="39331431"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"Document significant customer interactions in the daily communication log. Include: date/time, customer name (if known), nature of complaint, resolution provided, and any follow-up needed. Example entry: '10/15/24, 2:30 PM - Customer Jane Smith returned dead hydrangea purchased 10/1. Plant was dried out. Exchanged for new hydrangea and provided written care instructions. Customer satisfied.' Document serious complaints (threats, injuries, major defects) immediately in an incident report and notify management."</w:t>
      </w:r>
    </w:p>
    <w:p w14:paraId="779A73B0"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Problem Resolution Authority</w:t>
      </w:r>
    </w:p>
    <w:p w14:paraId="7B55299C"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"Understanding your authority level speeds up resolution and improves customer satisfaction. Knowing when you can act independently versus when to involve management prevents both over-promising and unnecessary delays. Use your judgment: a simple exchange shouldn't require manager approval, but a $200 refund on a four-month-old purchase does."</w:t>
      </w:r>
    </w:p>
    <w:p w14:paraId="0D2A3D7C"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What employees can resolve independently</w:t>
      </w:r>
    </w:p>
    <w:p w14:paraId="2885829C"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"Retail associates may independently: process returns/exchanges up to $50 within 30 days with receipt, apply the standard 10% appreciation discount on purchases over $100, provide replacement plants for obvious shipping damage, answer basic plant care questions, exchange broken/damaged non-plant merchandise, and resolve simple billing errors (like items accidentally scanned twice). Document resolutions in the daily log."</w:t>
      </w:r>
    </w:p>
    <w:p w14:paraId="24F055DE"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Situations requiring supervisor approval</w:t>
      </w:r>
    </w:p>
    <w:p w14:paraId="331AEC28"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"Require supervisor approval for: returns/refunds over $50, returns after 30 days (up to 60 days), refunds without receipts, discounts exceeding 10%, special pricing for bulk purchases, waiving delivery fees, accepting competitor coupons, or any situation where the customer asks to speak to management. Don't promise outcomes before getting approval: say 'Let me check with my supervisor about options' not 'I'm sure we can do that.'"</w:t>
      </w:r>
    </w:p>
    <w:p w14:paraId="2AE29173"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sz w:val="36"/>
          <w:szCs w:val="36"/>
        </w:rPr>
        <w:t>Emergency contact procedures for after-hours issues</w:t>
      </w:r>
    </w:p>
    <w:p w14:paraId="50F2B73A" w14:textId="77777777" w:rsidR="00367B14" w:rsidRPr="00367B14" w:rsidRDefault="00367B14" w:rsidP="00367B14">
      <w:pPr>
        <w:ind w:hanging="806"/>
        <w:rPr>
          <w:rFonts w:asciiTheme="majorBidi" w:hAnsiTheme="majorBidi" w:cstheme="majorBidi"/>
          <w:sz w:val="36"/>
          <w:szCs w:val="36"/>
        </w:rPr>
      </w:pPr>
      <w:r w:rsidRPr="00367B14">
        <w:rPr>
          <w:rFonts w:asciiTheme="majorBidi" w:hAnsiTheme="majorBidi" w:cstheme="majorBidi"/>
          <w:i/>
          <w:iCs/>
          <w:sz w:val="36"/>
          <w:szCs w:val="36"/>
        </w:rPr>
        <w:t>Example: "Emergencies requiring immediate after-hours contact include: fire, break-in, flooding, complete power outage, or serious customer injury. Use the emergency contact list (posted in break room and office): 1) Call 911 if needed, 2) Call store manager at emergency cell (555-999-1234), 3) If manager unreachable, call owner at (555-888-5678). Non-emergencies (minor equipment malfunction, scheduling questions, customer complaint) should wait until next business day. Document all after-hours incidents."</w:t>
      </w:r>
    </w:p>
    <w:p w14:paraId="74625CB8"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7. Workplace Safety and Emergency Procedures</w:t>
      </w:r>
    </w:p>
    <w:p w14:paraId="7C8BE904"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General Safety</w:t>
      </w:r>
    </w:p>
    <w:p w14:paraId="1E772721"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OSHA compliance and workplace safety standards</w:t>
      </w:r>
      <w:r w:rsidRPr="00FF420C">
        <w:rPr>
          <w:rFonts w:asciiTheme="majorBidi" w:hAnsiTheme="majorBidi" w:cstheme="majorBidi"/>
          <w:sz w:val="36"/>
          <w:szCs w:val="36"/>
        </w:rPr>
        <w:br/>
      </w:r>
      <w:r w:rsidRPr="00FF420C">
        <w:rPr>
          <w:rFonts w:asciiTheme="majorBidi" w:hAnsiTheme="majorBidi" w:cstheme="majorBidi"/>
          <w:i/>
          <w:iCs/>
          <w:sz w:val="36"/>
          <w:szCs w:val="36"/>
        </w:rPr>
        <w:t>Example: "Green Valley Garden Center complies with all applicable Occupational Safety and Health Administration (OSHA) standards. This means we maintain a workplace free from recognized hazards and provide training on potential dangers like chemical exposure from pesticides, lifting heavy bags of soil, and operating power equipment. Safety Data Sheets (SDS) for all chemicals are kept in the red binder in the break room."</w:t>
      </w:r>
    </w:p>
    <w:p w14:paraId="5C24ED63"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Personal protective equipment requirements</w:t>
      </w:r>
      <w:r w:rsidRPr="00FF420C">
        <w:rPr>
          <w:rFonts w:asciiTheme="majorBidi" w:hAnsiTheme="majorBidi" w:cstheme="majorBidi"/>
          <w:sz w:val="36"/>
          <w:szCs w:val="36"/>
        </w:rPr>
        <w:br/>
      </w:r>
      <w:r w:rsidRPr="00FF420C">
        <w:rPr>
          <w:rFonts w:asciiTheme="majorBidi" w:hAnsiTheme="majorBidi" w:cstheme="majorBidi"/>
          <w:i/>
          <w:iCs/>
          <w:sz w:val="36"/>
          <w:szCs w:val="36"/>
        </w:rPr>
        <w:t>Example: "Required PPE varies by task. When mixing or applying pesticides, employees must wear: chemical-resistant gloves, safety goggles, and a respirator. When using the chainsaw for processing lumber, wear: cut-resistant gloves, safety glasses, steel-toed boots, and hearing protection. When unloading trucks, steel-toed boots are required. All required PPE is provided by the company at no cost to you."</w:t>
      </w:r>
    </w:p>
    <w:p w14:paraId="0FB3C4FC"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Accident and injury reporting procedures</w:t>
      </w:r>
      <w:r w:rsidRPr="00FF420C">
        <w:rPr>
          <w:rFonts w:asciiTheme="majorBidi" w:hAnsiTheme="majorBidi" w:cstheme="majorBidi"/>
          <w:sz w:val="36"/>
          <w:szCs w:val="36"/>
        </w:rPr>
        <w:br/>
      </w:r>
      <w:r w:rsidRPr="00FF420C">
        <w:rPr>
          <w:rFonts w:asciiTheme="majorBidi" w:hAnsiTheme="majorBidi" w:cstheme="majorBidi"/>
          <w:i/>
          <w:iCs/>
          <w:sz w:val="36"/>
          <w:szCs w:val="36"/>
        </w:rPr>
        <w:t>Example: "Report any work-related injury, no matter how minor, immediately to your supervisor. If you cut your hand on a tool, spill a chemical on your skin, or slip and fall, your supervisor will assist with first aid and complete an Incident Report Form. This form documents what happened and is essential for workers' compensation claims. Failure to report an injury promptly may affect your eligibility for benefits."</w:t>
      </w:r>
    </w:p>
    <w:p w14:paraId="7E98BF1A"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Workers' compensation process</w:t>
      </w:r>
      <w:r w:rsidRPr="00FF420C">
        <w:rPr>
          <w:rFonts w:asciiTheme="majorBidi" w:hAnsiTheme="majorBidi" w:cstheme="majorBidi"/>
          <w:sz w:val="36"/>
          <w:szCs w:val="36"/>
        </w:rPr>
        <w:br/>
      </w:r>
      <w:r w:rsidRPr="00FF420C">
        <w:rPr>
          <w:rFonts w:asciiTheme="majorBidi" w:hAnsiTheme="majorBidi" w:cstheme="majorBidi"/>
          <w:i/>
          <w:iCs/>
          <w:sz w:val="36"/>
          <w:szCs w:val="36"/>
        </w:rPr>
        <w:t>Example: "If you are injured on the job, Green Valley's workers' compensation insurance provides coverage for medical expenses and a portion of lost wages. Your supervisor will provide you with the necessary claim forms and direct you to an approved medical provider. You must follow the treatment plan and keep your supervisor updated on your status. Returning to work after an injury may require a doctor's release."</w:t>
      </w:r>
    </w:p>
    <w:p w14:paraId="44E83431"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Regular safety training requirements</w:t>
      </w:r>
      <w:r w:rsidRPr="00FF420C">
        <w:rPr>
          <w:rFonts w:asciiTheme="majorBidi" w:hAnsiTheme="majorBidi" w:cstheme="majorBidi"/>
          <w:sz w:val="36"/>
          <w:szCs w:val="36"/>
        </w:rPr>
        <w:br/>
      </w:r>
      <w:r w:rsidRPr="00FF420C">
        <w:rPr>
          <w:rFonts w:asciiTheme="majorBidi" w:hAnsiTheme="majorBidi" w:cstheme="majorBidi"/>
          <w:i/>
          <w:iCs/>
          <w:sz w:val="36"/>
          <w:szCs w:val="36"/>
        </w:rPr>
        <w:t>Example: "All employees complete annual safety training covering topics like proper lifting techniques, fire extinguisher use, and chemical safety. Additional task-specific training is required before operating equipment like the forklift, wood chipper, or pressure washer. Attendance at these sessions is mandatory and documented in your personnel file."</w:t>
      </w:r>
    </w:p>
    <w:p w14:paraId="1B271D6F"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Emergency Response Protocols</w:t>
      </w:r>
    </w:p>
    <w:p w14:paraId="46A0F8CD" w14:textId="0187336C"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Medical Emergencies</w:t>
      </w:r>
      <w:r w:rsidRPr="00FF420C">
        <w:rPr>
          <w:rFonts w:asciiTheme="majorBidi" w:hAnsiTheme="majorBidi" w:cstheme="majorBidi"/>
          <w:sz w:val="36"/>
          <w:szCs w:val="36"/>
        </w:rPr>
        <w:br/>
        <w:t>*Example: "For a medical emergency (customer or employee): 1) Assess the scene for safety. 2) Yell for help</w:t>
      </w:r>
      <w:r w:rsidR="001D78A1" w:rsidRPr="001D78A1">
        <w:rPr>
          <w:rFonts w:asciiTheme="majorBidi" w:hAnsiTheme="majorBidi" w:cstheme="majorBidi"/>
          <w:sz w:val="36"/>
          <w:szCs w:val="36"/>
        </w:rPr>
        <w:t xml:space="preserve">, </w:t>
      </w:r>
      <w:r w:rsidRPr="00FF420C">
        <w:rPr>
          <w:rFonts w:asciiTheme="majorBidi" w:hAnsiTheme="majorBidi" w:cstheme="majorBidi"/>
          <w:sz w:val="36"/>
          <w:szCs w:val="36"/>
        </w:rPr>
        <w:t>have another employee call 911 and alert a manager. 3) Provide basic first aid only if you are trained and comfortable doing so. 4) Do not move the injured person unless they are in immediate danger. 5) Guide emergency responders to the location. First aid kits are located in the break room, the potting shed, and at each checkout station. A list of employees certified in CPR/AED is posted next to the break room phone."*</w:t>
      </w:r>
    </w:p>
    <w:p w14:paraId="2875A345"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Fire Safety</w:t>
      </w:r>
      <w:r w:rsidRPr="00FF420C">
        <w:rPr>
          <w:rFonts w:asciiTheme="majorBidi" w:hAnsiTheme="majorBidi" w:cstheme="majorBidi"/>
          <w:sz w:val="36"/>
          <w:szCs w:val="36"/>
        </w:rPr>
        <w:br/>
        <w:t>*Example: "If you discover a fire: 1) Activate the nearest fire alarm pull station. 2) Alert customers and coworkers to evacuate immediately. 3) Only attempt to use a fire extinguisher on a small, contained fire if you are trained and it is safe to do so. 4) Evacuate the building using the nearest exit. Assemble in the designated meeting area in the far corner of the parking lot. Do not re-enter the building for any reason. Fire extinguishers are located by all exits, in the stockroom, and near flammable material storage."*</w:t>
      </w:r>
    </w:p>
    <w:p w14:paraId="44055CE4"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Security Incidents</w:t>
      </w:r>
      <w:r w:rsidRPr="00FF420C">
        <w:rPr>
          <w:rFonts w:asciiTheme="majorBidi" w:hAnsiTheme="majorBidi" w:cstheme="majorBidi"/>
          <w:sz w:val="36"/>
          <w:szCs w:val="36"/>
        </w:rPr>
        <w:br/>
      </w:r>
      <w:r w:rsidRPr="00FF420C">
        <w:rPr>
          <w:rFonts w:asciiTheme="majorBidi" w:hAnsiTheme="majorBidi" w:cstheme="majorBidi"/>
          <w:i/>
          <w:iCs/>
          <w:sz w:val="36"/>
          <w:szCs w:val="36"/>
        </w:rPr>
        <w:t>Example: "In a robbery, your safety is the top priority. Comply with the robber's demands. Do not argue or attempt to be a hero. Observe details (clothing, height, vehicle) discreetly. When safe, call 911, then the store manager. For suspicious behavior (someone loitering in the parking lot, taking pictures of security systems), report it immediately to a supervisor. During opening and closing, always work in pairs and ensure all doors are locked immediately after entering or before leaving."</w:t>
      </w:r>
    </w:p>
    <w:p w14:paraId="1CC973F7"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Natural Disasters</w:t>
      </w:r>
      <w:r w:rsidRPr="00FF420C">
        <w:rPr>
          <w:rFonts w:asciiTheme="majorBidi" w:hAnsiTheme="majorBidi" w:cstheme="majorBidi"/>
          <w:sz w:val="36"/>
          <w:szCs w:val="36"/>
        </w:rPr>
        <w:br/>
      </w:r>
      <w:r w:rsidRPr="00FF420C">
        <w:rPr>
          <w:rFonts w:asciiTheme="majorBidi" w:hAnsiTheme="majorBidi" w:cstheme="majorBidi"/>
          <w:i/>
          <w:iCs/>
          <w:sz w:val="36"/>
          <w:szCs w:val="36"/>
        </w:rPr>
        <w:t>Example: "For a tornado warning: immediately move to the designated storm shelter in the basement stockroom. Avoid areas with glass. For an earthquake: drop, cover, and hold on under a sturdy table or desk, away from windows and tall shelving. For severe flooding, shut down equipment and move to the highest level of the building. In all cases, a manager will account for all employees and customers at the assembly point once the immediate danger has passed."</w:t>
      </w:r>
    </w:p>
    <w:p w14:paraId="77729C19"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Civil Unrest or Violence</w:t>
      </w:r>
      <w:r w:rsidRPr="00FF420C">
        <w:rPr>
          <w:rFonts w:asciiTheme="majorBidi" w:hAnsiTheme="majorBidi" w:cstheme="majorBidi"/>
          <w:sz w:val="36"/>
          <w:szCs w:val="36"/>
        </w:rPr>
        <w:br/>
      </w:r>
      <w:r w:rsidRPr="00FF420C">
        <w:rPr>
          <w:rFonts w:asciiTheme="majorBidi" w:hAnsiTheme="majorBidi" w:cstheme="majorBidi"/>
          <w:i/>
          <w:iCs/>
          <w:sz w:val="36"/>
          <w:szCs w:val="36"/>
        </w:rPr>
        <w:t>Example: "In the event of a violent threat inside or immediately outside the store, the manager on duty will announce a 'Code Red Lockdown' over the intercom. Immediately lock all doors, turn off lights, and move all customers and employees to the secure stockroom in the back. Stay quiet and out of sight. Call 911 when it is safe to do so. Do not confront the individual."</w:t>
      </w:r>
    </w:p>
    <w:p w14:paraId="02DB7554"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Emergency Contacts</w:t>
      </w:r>
    </w:p>
    <w:p w14:paraId="3830CFF0"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*Example: "Store Manager: Maria Chen - (555) 234-5678 (cell). Assistant Manager: David Lee - (555) 345-6789 (cell). Non-Emergency Police: (555) 987-6543. Fire Department: (555) 987-6544. Poison Control: 1-800-222-1222. Electric Company Outage Line: (555) 555-1000."*</w:t>
      </w:r>
    </w:p>
    <w:p w14:paraId="43A5FB6A" w14:textId="77777777" w:rsidR="00FF420C" w:rsidRPr="00FF420C" w:rsidRDefault="00FF420C" w:rsidP="00FF420C">
      <w:pPr>
        <w:ind w:hanging="806"/>
        <w:rPr>
          <w:rFonts w:asciiTheme="majorBidi" w:hAnsiTheme="majorBidi" w:cstheme="majorBidi"/>
          <w:b/>
          <w:bCs/>
          <w:sz w:val="36"/>
          <w:szCs w:val="36"/>
        </w:rPr>
      </w:pPr>
      <w:r w:rsidRPr="00FF420C">
        <w:rPr>
          <w:rFonts w:asciiTheme="majorBidi" w:hAnsiTheme="majorBidi" w:cstheme="majorBidi"/>
          <w:b/>
          <w:bCs/>
          <w:sz w:val="36"/>
          <w:szCs w:val="36"/>
        </w:rPr>
        <w:t>8. Legal Compliance and Workplace Rights</w:t>
      </w:r>
    </w:p>
    <w:p w14:paraId="51AAD817"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Equal Employment Opportunity</w:t>
      </w:r>
    </w:p>
    <w:p w14:paraId="2230C83E"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"Green Valley Garden Center is an equal opportunity employer. We do not discriminate in hiring, promotion, compensation, or any other employment practice based on race, color, religion, sex (including pregnancy), national origin, age (40 or over), disability, genetic information, or any other status protected by law. This policy applies to all aspects of the employment relationship."</w:t>
      </w:r>
    </w:p>
    <w:p w14:paraId="447EBCDA"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Harassment Prevention</w:t>
      </w:r>
    </w:p>
    <w:p w14:paraId="4D1FD83A"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"We maintain a strict zero-tolerance policy for harassment of any kind. Sexual harassment includes unwelcome sexual advances, requests for sexual favors, and other verbal or physical conduct of a sexual nature. Harassment can also be based on race, religion, or any other protected characteristic, such as offensive jokes, slurs, or intimidation. Report any harassing behavior to your supervisor, the store manager, or directly to the owner. All complaints are investigated promptly and confidentially. Retaliation against anyone who makes a good-faith report is strictly prohibited and will result in disciplinary action, up to and including termination."</w:t>
      </w:r>
    </w:p>
    <w:p w14:paraId="59B70B86"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Accommodation Procedures</w:t>
      </w:r>
    </w:p>
    <w:p w14:paraId="5E420771"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"Green Valley provides reasonable accommodations for employees' sincerely held religious beliefs and for qualified individuals with disabilities. If you require a religious accommodation (such as schedule changes for holy days) or a disability accommodation (such as a stool for a cashier with a back condition), please submit your request in writing to the store manager. We will engage in an interactive process to determine a reasonable accommodation that meets your needs without creating an undue hardship for the business."</w:t>
      </w:r>
    </w:p>
    <w:p w14:paraId="26246C3E"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Workplace Privacy</w:t>
      </w:r>
    </w:p>
    <w:p w14:paraId="5E595978"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"Employees should have no expectation of privacy in their use of company property. Company computers, email systems, internet connections, and voicemail are company property and are to be used for business purposes. We reserve the right to monitor all activity on these systems, with or without notice, to ensure security and compliance with our policies. Security cameras record video and audio in all public and work areas, excluding restrooms, for safety and loss prevention."</w:t>
      </w:r>
    </w:p>
    <w:p w14:paraId="24CA2D5B" w14:textId="77777777" w:rsidR="00FF420C" w:rsidRPr="00FF420C" w:rsidRDefault="00FF420C" w:rsidP="00FF420C">
      <w:pPr>
        <w:ind w:hanging="806"/>
        <w:rPr>
          <w:rFonts w:asciiTheme="majorBidi" w:hAnsiTheme="majorBidi" w:cstheme="majorBidi"/>
          <w:b/>
          <w:bCs/>
          <w:sz w:val="36"/>
          <w:szCs w:val="36"/>
        </w:rPr>
      </w:pPr>
      <w:r w:rsidRPr="00FF420C">
        <w:rPr>
          <w:rFonts w:asciiTheme="majorBidi" w:hAnsiTheme="majorBidi" w:cstheme="majorBidi"/>
          <w:b/>
          <w:bCs/>
          <w:sz w:val="36"/>
          <w:szCs w:val="36"/>
        </w:rPr>
        <w:t>9. Leave Policies</w:t>
      </w:r>
    </w:p>
    <w:p w14:paraId="7B3AD0F3"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Legally Mandated Leaves</w:t>
      </w:r>
    </w:p>
    <w:p w14:paraId="1A6EF2C4"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Family and Medical Leave Act (FMLA) eligibility and procedures</w:t>
      </w:r>
      <w:r w:rsidRPr="00FF420C">
        <w:rPr>
          <w:rFonts w:asciiTheme="majorBidi" w:hAnsiTheme="majorBidi" w:cstheme="majorBidi"/>
          <w:sz w:val="36"/>
          <w:szCs w:val="36"/>
        </w:rPr>
        <w:br/>
        <w:t>*Example: "Eligible employees (those with 12 months of service and 1,250 hours worked in the previous year) may take up to 12 weeks of unpaid, job-protected leave in a 12-month period for the birth/adoption of a child, a serious personal health condition, or to care for a spouse, child, or parent with a serious health condition. You must provide 30 days' advance notice when the leave is foreseeable. You will be required to provide medical certification and will be required to use your accrued PTO concurrently with FMLA leave."*</w:t>
      </w:r>
    </w:p>
    <w:p w14:paraId="2D63FFAD"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Jury duty and voting leave</w:t>
      </w:r>
      <w:r w:rsidRPr="00FF420C">
        <w:rPr>
          <w:rFonts w:asciiTheme="majorBidi" w:hAnsiTheme="majorBidi" w:cstheme="majorBidi"/>
          <w:sz w:val="36"/>
          <w:szCs w:val="36"/>
        </w:rPr>
        <w:br/>
      </w:r>
      <w:r w:rsidRPr="00FF420C">
        <w:rPr>
          <w:rFonts w:asciiTheme="majorBidi" w:hAnsiTheme="majorBidi" w:cstheme="majorBidi"/>
          <w:i/>
          <w:iCs/>
          <w:sz w:val="36"/>
          <w:szCs w:val="36"/>
        </w:rPr>
        <w:t>Example: "Green Valley provides paid leave for jury duty. Simply present your jury summons to your manager. You will be paid the difference between your regular pay and your jury duty pay for the duration of your service. For elections, you may request up to two hours of paid time off to vote if your work schedule does not provide at least two consecutive non-working hours while the polls are open."</w:t>
      </w:r>
    </w:p>
    <w:p w14:paraId="70546BB5"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 xml:space="preserve">Bereavement </w:t>
      </w:r>
      <w:proofErr w:type="gramStart"/>
      <w:r w:rsidRPr="00FF420C">
        <w:rPr>
          <w:rFonts w:asciiTheme="majorBidi" w:hAnsiTheme="majorBidi" w:cstheme="majorBidi"/>
          <w:i/>
          <w:iCs/>
          <w:sz w:val="36"/>
          <w:szCs w:val="36"/>
        </w:rPr>
        <w:t>leave</w:t>
      </w:r>
      <w:proofErr w:type="gramEnd"/>
      <w:r w:rsidRPr="00FF420C">
        <w:rPr>
          <w:rFonts w:asciiTheme="majorBidi" w:hAnsiTheme="majorBidi" w:cstheme="majorBidi"/>
          <w:sz w:val="36"/>
          <w:szCs w:val="36"/>
        </w:rPr>
        <w:br/>
      </w:r>
      <w:r w:rsidRPr="00FF420C">
        <w:rPr>
          <w:rFonts w:asciiTheme="majorBidi" w:hAnsiTheme="majorBidi" w:cstheme="majorBidi"/>
          <w:i/>
          <w:iCs/>
          <w:sz w:val="36"/>
          <w:szCs w:val="36"/>
        </w:rPr>
        <w:t>Example: "In the event of a death in your immediate family (spouse, domestic partner, children, parents, siblings), you may take up to three days of paid bereavement leave. For the death of a grandparent, in-law, or aunt/uncle, one day of paid leave is provided. Please notify your manager as soon as possible."</w:t>
      </w:r>
    </w:p>
    <w:p w14:paraId="71B4F31D"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10. Disciplinary Procedures and Termination</w:t>
      </w:r>
    </w:p>
    <w:p w14:paraId="45DFA32F"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Progressive Discipline</w:t>
      </w:r>
    </w:p>
    <w:p w14:paraId="2F842176"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*Example: "For most performance or conduct issues, Green Valley uses a progressive discipline system to allow for correction: 1) Verbal Warning: A documented discussion about the issue and expected improvement. 2) Written Warning: A formal written notice placed in your personnel file, outlining the problem, the required change, and the consequences of failure to improve. 3) Suspension: A one-to-three-day unpaid suspension may be used for more serious or repeated issues. 4) Termination: Employment is ended for failure to correct the issue or for a major policy violation."*</w:t>
      </w:r>
    </w:p>
    <w:p w14:paraId="7B04681B"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Grounds for Immediate Termination</w:t>
      </w:r>
    </w:p>
    <w:p w14:paraId="731AD582"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"Certain serious violations of company policy will result in immediate termination without prior warning. These include, but are not limited to: theft or dishonesty; violence or threats of violence; harassment or discrimination; being under the influence of alcohol or illegal drugs at work; gross insubordination; falsification of time records or other company documents; willful violation of safety rules that endanger others; and a serious breach of confidentiality."</w:t>
      </w:r>
    </w:p>
    <w:p w14:paraId="677DC63F"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Resignation Procedures</w:t>
      </w:r>
    </w:p>
    <w:p w14:paraId="5F2B5FFD"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"If you choose to resign, we request at least two weeks' written notice as a professional courtesy. Please submit your resignation letter to your immediate supervisor. An exit interview will be scheduled with the manager to discuss your reasons for leaving and to collect all company property, including keys, name tag, and uniform shirts. Your final paycheck, including all accrued but unused PTO, will be available on the next scheduled pay date or as required by state law."</w:t>
      </w:r>
    </w:p>
    <w:p w14:paraId="1E0E457A"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Termination Process</w:t>
      </w:r>
    </w:p>
    <w:p w14:paraId="248C279F"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"Upon termination, an employee must immediately return all company property. A final checklist will be completed. You will receive information about your final paycheck, benefits continuation (COBRA), and how employment verification and reference requests will be handled. Per company policy, we only confirm dates of employment and final job title for reference checks."</w:t>
      </w:r>
    </w:p>
    <w:p w14:paraId="2FD8D17C" w14:textId="77777777" w:rsidR="00FF420C" w:rsidRPr="00FF420C" w:rsidRDefault="00FF420C" w:rsidP="00FF420C">
      <w:pPr>
        <w:ind w:hanging="806"/>
        <w:rPr>
          <w:rFonts w:asciiTheme="majorBidi" w:hAnsiTheme="majorBidi" w:cstheme="majorBidi"/>
          <w:b/>
          <w:bCs/>
          <w:sz w:val="36"/>
          <w:szCs w:val="36"/>
        </w:rPr>
      </w:pPr>
      <w:r w:rsidRPr="00FF420C">
        <w:rPr>
          <w:rFonts w:asciiTheme="majorBidi" w:hAnsiTheme="majorBidi" w:cstheme="majorBidi"/>
          <w:b/>
          <w:bCs/>
          <w:sz w:val="36"/>
          <w:szCs w:val="36"/>
        </w:rPr>
        <w:t>11. Additional Policies</w:t>
      </w:r>
    </w:p>
    <w:p w14:paraId="2BE949E8"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Conflict of Interest</w:t>
      </w:r>
    </w:p>
    <w:p w14:paraId="2FC5042D" w14:textId="4F7EB719"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"Employees must avoid any conflict between their personal interests and the interests of the company. You may not accept substantial gifts, favors, or payments from vendors or customers. Outside employment is permitted only if it does not create a conflict of interest</w:t>
      </w:r>
      <w:r w:rsidR="001D78A1" w:rsidRPr="001D78A1">
        <w:rPr>
          <w:rFonts w:asciiTheme="majorBidi" w:hAnsiTheme="majorBidi" w:cstheme="majorBidi"/>
          <w:i/>
          <w:iCs/>
          <w:sz w:val="36"/>
          <w:szCs w:val="36"/>
        </w:rPr>
        <w:t xml:space="preserve">, </w:t>
      </w:r>
      <w:r w:rsidRPr="00FF420C">
        <w:rPr>
          <w:rFonts w:asciiTheme="majorBidi" w:hAnsiTheme="majorBidi" w:cstheme="majorBidi"/>
          <w:i/>
          <w:iCs/>
          <w:sz w:val="36"/>
          <w:szCs w:val="36"/>
        </w:rPr>
        <w:t>for example, you may not work for a competing garden center or use company time, resources, or proprietary information for a personal side business."</w:t>
      </w:r>
    </w:p>
    <w:p w14:paraId="343E0359"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Substance Abuse</w:t>
      </w:r>
    </w:p>
    <w:p w14:paraId="4A132E5F"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"Green Valley is committed to a drug-free workplace. The use, possession, or being under the influence of illegal drugs or alcohol on company property or during work hours is strictly prohibited and will result in immediate termination. The misuse of legally prescribed medications that impairs your ability to perform your job safely is also prohibited."</w:t>
      </w:r>
    </w:p>
    <w:p w14:paraId="5CE6BF76"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sz w:val="36"/>
          <w:szCs w:val="36"/>
        </w:rPr>
        <w:t>Visitors in the Workplace</w:t>
      </w:r>
    </w:p>
    <w:p w14:paraId="1B4C009D" w14:textId="77777777" w:rsidR="00FF420C" w:rsidRPr="00FF420C" w:rsidRDefault="00FF420C" w:rsidP="00FF420C">
      <w:pPr>
        <w:ind w:hanging="806"/>
        <w:rPr>
          <w:rFonts w:asciiTheme="majorBidi" w:hAnsiTheme="majorBidi" w:cstheme="majorBidi"/>
          <w:sz w:val="36"/>
          <w:szCs w:val="36"/>
        </w:rPr>
      </w:pPr>
      <w:r w:rsidRPr="00FF420C">
        <w:rPr>
          <w:rFonts w:asciiTheme="majorBidi" w:hAnsiTheme="majorBidi" w:cstheme="majorBidi"/>
          <w:i/>
          <w:iCs/>
          <w:sz w:val="36"/>
          <w:szCs w:val="36"/>
        </w:rPr>
        <w:t>Example: "To ensure safety and minimize distractions, visits from family and friends during your working hours are discouraged. All visitors must check in at the front register, and their stay should be brief. For safety and liability reasons, children are not permitted in stockrooms, on the loading dock, or in any work areas and must be supervised by an adult at all times while on the premises."</w:t>
      </w:r>
    </w:p>
    <w:p w14:paraId="1F3DD80B"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Implementation Best Practices</w:t>
      </w:r>
    </w:p>
    <w:p w14:paraId="2295F0F2"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Creating a comprehensive employee manual is only the first step. Its true value is realized through diligent implementation, consistent application, and ongoing management. The following best practices will ensure your manual remains a vital, living document that protects your business and supports your team.</w:t>
      </w:r>
    </w:p>
    <w:p w14:paraId="6D492A4F"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Review and Update Regularly</w:t>
      </w:r>
    </w:p>
    <w:p w14:paraId="2AE913F5"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Your manual is not a "set-it-and-forget-it" document. To remain legally sound and operationally relevant, it requires a proactive review schedule.</w:t>
      </w:r>
    </w:p>
    <w:p w14:paraId="4AAF7033" w14:textId="77777777" w:rsidR="001D78A1" w:rsidRPr="001D78A1" w:rsidRDefault="001D78A1" w:rsidP="001D78A1">
      <w:pPr>
        <w:numPr>
          <w:ilvl w:val="0"/>
          <w:numId w:val="43"/>
        </w:numPr>
        <w:rPr>
          <w:rFonts w:asciiTheme="majorBidi" w:hAnsiTheme="majorBidi" w:cstheme="majorBidi"/>
          <w:sz w:val="36"/>
          <w:szCs w:val="36"/>
        </w:rPr>
      </w:pPr>
      <w:r w:rsidRPr="001D78A1">
        <w:rPr>
          <w:rFonts w:asciiTheme="majorBidi" w:hAnsiTheme="majorBidi" w:cstheme="majorBidi"/>
          <w:sz w:val="36"/>
          <w:szCs w:val="36"/>
        </w:rPr>
        <w:t>Annual review of all policies</w:t>
      </w:r>
      <w:r w:rsidRPr="001D78A1">
        <w:rPr>
          <w:rFonts w:asciiTheme="majorBidi" w:hAnsiTheme="majorBidi" w:cstheme="majorBidi"/>
          <w:sz w:val="36"/>
          <w:szCs w:val="36"/>
        </w:rPr>
        <w:br/>
      </w:r>
      <w:r w:rsidRPr="001D78A1">
        <w:rPr>
          <w:rFonts w:asciiTheme="majorBidi" w:hAnsiTheme="majorBidi" w:cstheme="majorBidi"/>
          <w:i/>
          <w:iCs/>
          <w:sz w:val="36"/>
          <w:szCs w:val="36"/>
        </w:rPr>
        <w:t>Example: "At Green Valley Garden Center, the first week of January is designated 'Policy Review Week.' The management team systematically reviews every section of the manual to ensure it still aligns with our business practices and company culture. For instance, we might ask, 'Is our dress code still appropriate?' or 'Does our PTO accrual rate remain competitive?'"</w:t>
      </w:r>
    </w:p>
    <w:p w14:paraId="47703855" w14:textId="77777777" w:rsidR="001D78A1" w:rsidRPr="001D78A1" w:rsidRDefault="001D78A1" w:rsidP="001D78A1">
      <w:pPr>
        <w:numPr>
          <w:ilvl w:val="0"/>
          <w:numId w:val="43"/>
        </w:numPr>
        <w:rPr>
          <w:rFonts w:asciiTheme="majorBidi" w:hAnsiTheme="majorBidi" w:cstheme="majorBidi"/>
          <w:sz w:val="36"/>
          <w:szCs w:val="36"/>
        </w:rPr>
      </w:pPr>
      <w:r w:rsidRPr="001D78A1">
        <w:rPr>
          <w:rFonts w:asciiTheme="majorBidi" w:hAnsiTheme="majorBidi" w:cstheme="majorBidi"/>
          <w:sz w:val="36"/>
          <w:szCs w:val="36"/>
        </w:rPr>
        <w:t>Updates when laws change</w:t>
      </w:r>
      <w:r w:rsidRPr="001D78A1">
        <w:rPr>
          <w:rFonts w:asciiTheme="majorBidi" w:hAnsiTheme="majorBidi" w:cstheme="majorBidi"/>
          <w:sz w:val="36"/>
          <w:szCs w:val="36"/>
        </w:rPr>
        <w:br/>
      </w:r>
      <w:r w:rsidRPr="001D78A1">
        <w:rPr>
          <w:rFonts w:asciiTheme="majorBidi" w:hAnsiTheme="majorBidi" w:cstheme="majorBidi"/>
          <w:i/>
          <w:iCs/>
          <w:sz w:val="36"/>
          <w:szCs w:val="36"/>
        </w:rPr>
        <w:t>Example: "We subscribe to an HR legal updates service. When a new state or federal law is passed, such as a change in the minimum wage or new paid leave requirements, we immediately flag our manual for revision. For example, when the state's paid sick leave law was updated in 2024, we revised our sick leave policy within 30 days and communicated the change to all employees."</w:t>
      </w:r>
    </w:p>
    <w:p w14:paraId="372DEC9F" w14:textId="77777777" w:rsidR="001D78A1" w:rsidRPr="001D78A1" w:rsidRDefault="001D78A1" w:rsidP="001D78A1">
      <w:pPr>
        <w:numPr>
          <w:ilvl w:val="0"/>
          <w:numId w:val="43"/>
        </w:numPr>
        <w:rPr>
          <w:rFonts w:asciiTheme="majorBidi" w:hAnsiTheme="majorBidi" w:cstheme="majorBidi"/>
          <w:sz w:val="36"/>
          <w:szCs w:val="36"/>
        </w:rPr>
      </w:pPr>
      <w:r w:rsidRPr="001D78A1">
        <w:rPr>
          <w:rFonts w:asciiTheme="majorBidi" w:hAnsiTheme="majorBidi" w:cstheme="majorBidi"/>
          <w:sz w:val="36"/>
          <w:szCs w:val="36"/>
        </w:rPr>
        <w:t>Revision tracking with dates</w:t>
      </w:r>
      <w:r w:rsidRPr="001D78A1">
        <w:rPr>
          <w:rFonts w:asciiTheme="majorBidi" w:hAnsiTheme="majorBidi" w:cstheme="majorBidi"/>
          <w:sz w:val="36"/>
          <w:szCs w:val="36"/>
        </w:rPr>
        <w:br/>
      </w:r>
      <w:r w:rsidRPr="001D78A1">
        <w:rPr>
          <w:rFonts w:asciiTheme="majorBidi" w:hAnsiTheme="majorBidi" w:cstheme="majorBidi"/>
          <w:i/>
          <w:iCs/>
          <w:sz w:val="36"/>
          <w:szCs w:val="36"/>
        </w:rPr>
        <w:t>Example: "Every version of our employee manual includes a footer on each page with the effective date (e.g., 'Effective: January 1, 2024') and a revision history log on the final page. The log notes the version number, effective date, and a brief summary of changes (e.g., 'V.3.0, Jan 1, 2024: Updated FMLA policy to reflect new state interaction; Revised dress code to include safety footwear requirement'). This creates a clear audit trail."</w:t>
      </w:r>
    </w:p>
    <w:p w14:paraId="77DB5E22" w14:textId="77777777" w:rsidR="001D78A1" w:rsidRPr="001D78A1" w:rsidRDefault="001D78A1" w:rsidP="001D78A1">
      <w:pPr>
        <w:numPr>
          <w:ilvl w:val="0"/>
          <w:numId w:val="43"/>
        </w:numPr>
        <w:rPr>
          <w:rFonts w:asciiTheme="majorBidi" w:hAnsiTheme="majorBidi" w:cstheme="majorBidi"/>
          <w:sz w:val="36"/>
          <w:szCs w:val="36"/>
        </w:rPr>
      </w:pPr>
      <w:r w:rsidRPr="001D78A1">
        <w:rPr>
          <w:rFonts w:asciiTheme="majorBidi" w:hAnsiTheme="majorBidi" w:cstheme="majorBidi"/>
          <w:sz w:val="36"/>
          <w:szCs w:val="36"/>
        </w:rPr>
        <w:t>Clear communication of changes to all employees</w:t>
      </w:r>
      <w:r w:rsidRPr="001D78A1">
        <w:rPr>
          <w:rFonts w:asciiTheme="majorBidi" w:hAnsiTheme="majorBidi" w:cstheme="majorBidi"/>
          <w:sz w:val="36"/>
          <w:szCs w:val="36"/>
        </w:rPr>
        <w:br/>
      </w:r>
      <w:r w:rsidRPr="001D78A1">
        <w:rPr>
          <w:rFonts w:asciiTheme="majorBidi" w:hAnsiTheme="majorBidi" w:cstheme="majorBidi"/>
          <w:i/>
          <w:iCs/>
          <w:sz w:val="36"/>
          <w:szCs w:val="36"/>
        </w:rPr>
        <w:t>Example: "When policies are updated, we do not assume employees will re-read the entire manual. We announce changes in a team meeting, post a summary in the break room, and send a dedicated email titled 'Important Policy Update.' The email states the old policy, the new policy, the reason for the change, and the effective date. For significant changes, we require a new signed acknowledgment form."</w:t>
      </w:r>
    </w:p>
    <w:p w14:paraId="35B73E68" w14:textId="77777777" w:rsidR="001D78A1" w:rsidRPr="001D78A1" w:rsidRDefault="001D78A1" w:rsidP="001D78A1">
      <w:pPr>
        <w:ind w:hanging="806"/>
        <w:rPr>
          <w:rFonts w:asciiTheme="majorBidi" w:hAnsiTheme="majorBidi" w:cstheme="majorBidi"/>
          <w:b/>
          <w:bCs/>
          <w:sz w:val="36"/>
          <w:szCs w:val="36"/>
        </w:rPr>
      </w:pPr>
      <w:r w:rsidRPr="001D78A1">
        <w:rPr>
          <w:rFonts w:asciiTheme="majorBidi" w:hAnsiTheme="majorBidi" w:cstheme="majorBidi"/>
          <w:b/>
          <w:bCs/>
          <w:sz w:val="36"/>
          <w:szCs w:val="36"/>
        </w:rPr>
        <w:t>Legal Compliance</w:t>
      </w:r>
    </w:p>
    <w:p w14:paraId="51E1DF97"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An outdated or non-compliant manual can be more dangerous than having no manual at all, as it can be used as evidence against your company.</w:t>
      </w:r>
    </w:p>
    <w:p w14:paraId="614B8C74" w14:textId="77777777" w:rsidR="001D78A1" w:rsidRPr="001D78A1" w:rsidRDefault="001D78A1" w:rsidP="001D78A1">
      <w:pPr>
        <w:numPr>
          <w:ilvl w:val="0"/>
          <w:numId w:val="44"/>
        </w:numPr>
        <w:rPr>
          <w:rFonts w:asciiTheme="majorBidi" w:hAnsiTheme="majorBidi" w:cstheme="majorBidi"/>
          <w:sz w:val="36"/>
          <w:szCs w:val="36"/>
        </w:rPr>
      </w:pPr>
      <w:r w:rsidRPr="001D78A1">
        <w:rPr>
          <w:rFonts w:asciiTheme="majorBidi" w:hAnsiTheme="majorBidi" w:cstheme="majorBidi"/>
          <w:b/>
          <w:bCs/>
          <w:sz w:val="36"/>
          <w:szCs w:val="36"/>
        </w:rPr>
        <w:t>Have an employment attorney review your manual</w:t>
      </w:r>
      <w:r w:rsidRPr="001D78A1">
        <w:rPr>
          <w:rFonts w:asciiTheme="majorBidi" w:hAnsiTheme="majorBidi" w:cstheme="majorBidi"/>
          <w:sz w:val="36"/>
          <w:szCs w:val="36"/>
        </w:rPr>
        <w:br/>
      </w:r>
      <w:r w:rsidRPr="001D78A1">
        <w:rPr>
          <w:rFonts w:asciiTheme="majorBidi" w:hAnsiTheme="majorBidi" w:cstheme="majorBidi"/>
          <w:i/>
          <w:iCs/>
          <w:sz w:val="36"/>
          <w:szCs w:val="36"/>
        </w:rPr>
        <w:t>Example: "Before distributing any new version of our manual, we send a draft to our retained employment law firm, 'Smith &amp; Legal Associates,' for review. They ensure our language is legally defensible, particularly for high-risk policies like at-will employment, harassment, and social media use. This one-time cost is minimal compared to the potential cost of litigation."</w:t>
      </w:r>
    </w:p>
    <w:p w14:paraId="2A582DDC" w14:textId="77777777" w:rsidR="001D78A1" w:rsidRPr="001D78A1" w:rsidRDefault="001D78A1" w:rsidP="001D78A1">
      <w:pPr>
        <w:numPr>
          <w:ilvl w:val="0"/>
          <w:numId w:val="44"/>
        </w:numPr>
        <w:rPr>
          <w:rFonts w:asciiTheme="majorBidi" w:hAnsiTheme="majorBidi" w:cstheme="majorBidi"/>
          <w:sz w:val="36"/>
          <w:szCs w:val="36"/>
        </w:rPr>
      </w:pPr>
      <w:r w:rsidRPr="001D78A1">
        <w:rPr>
          <w:rFonts w:asciiTheme="majorBidi" w:hAnsiTheme="majorBidi" w:cstheme="majorBidi"/>
          <w:b/>
          <w:bCs/>
          <w:sz w:val="36"/>
          <w:szCs w:val="36"/>
        </w:rPr>
        <w:t>Ensure compliance with federal laws (FLSA, ADA, Title VII, FMLA, etc.)</w:t>
      </w:r>
      <w:r w:rsidRPr="001D78A1">
        <w:rPr>
          <w:rFonts w:asciiTheme="majorBidi" w:hAnsiTheme="majorBidi" w:cstheme="majorBidi"/>
          <w:sz w:val="36"/>
          <w:szCs w:val="36"/>
        </w:rPr>
        <w:br/>
      </w:r>
      <w:r w:rsidRPr="001D78A1">
        <w:rPr>
          <w:rFonts w:asciiTheme="majorBidi" w:hAnsiTheme="majorBidi" w:cstheme="majorBidi"/>
          <w:i/>
          <w:iCs/>
          <w:sz w:val="36"/>
          <w:szCs w:val="36"/>
        </w:rPr>
        <w:t>Example: "Our manual is structured to explicitly address key federal regulations. Our attendance policy references FMLA procedures, our job descriptions are written with essential functions to support ADA accommodations, and our classification of exempt vs. non-exempt employees is carefully aligned with FLSA guidelines to avoid misclassification claims."</w:t>
      </w:r>
    </w:p>
    <w:p w14:paraId="13E42418" w14:textId="77777777" w:rsidR="001D78A1" w:rsidRPr="001D78A1" w:rsidRDefault="001D78A1" w:rsidP="001D78A1">
      <w:pPr>
        <w:numPr>
          <w:ilvl w:val="0"/>
          <w:numId w:val="44"/>
        </w:numPr>
        <w:rPr>
          <w:rFonts w:asciiTheme="majorBidi" w:hAnsiTheme="majorBidi" w:cstheme="majorBidi"/>
          <w:sz w:val="36"/>
          <w:szCs w:val="36"/>
        </w:rPr>
      </w:pPr>
      <w:r w:rsidRPr="001D78A1">
        <w:rPr>
          <w:rFonts w:asciiTheme="majorBidi" w:hAnsiTheme="majorBidi" w:cstheme="majorBidi"/>
          <w:b/>
          <w:bCs/>
          <w:sz w:val="36"/>
          <w:szCs w:val="36"/>
        </w:rPr>
        <w:t>Include state-specific requirements</w:t>
      </w:r>
      <w:r w:rsidRPr="001D78A1">
        <w:rPr>
          <w:rFonts w:asciiTheme="majorBidi" w:hAnsiTheme="majorBidi" w:cstheme="majorBidi"/>
          <w:sz w:val="36"/>
          <w:szCs w:val="36"/>
        </w:rPr>
        <w:br/>
      </w:r>
      <w:r w:rsidRPr="001D78A1">
        <w:rPr>
          <w:rFonts w:asciiTheme="majorBidi" w:hAnsiTheme="majorBidi" w:cstheme="majorBidi"/>
          <w:i/>
          <w:iCs/>
          <w:sz w:val="36"/>
          <w:szCs w:val="36"/>
        </w:rPr>
        <w:t>Example: "While our headquarters are in a state with limited mandated sick leave, we have employees in a city that requires accrued sick time. Therefore, our sick leave policy includes an addendum that specifically outlines the accrual and usage rules for employees at our 'City Metro' location, ensuring we comply with the more stringent local law."</w:t>
      </w:r>
    </w:p>
    <w:p w14:paraId="32497806" w14:textId="77777777" w:rsidR="001D78A1" w:rsidRPr="001D78A1" w:rsidRDefault="001D78A1" w:rsidP="001D78A1">
      <w:pPr>
        <w:numPr>
          <w:ilvl w:val="0"/>
          <w:numId w:val="44"/>
        </w:numPr>
        <w:rPr>
          <w:rFonts w:asciiTheme="majorBidi" w:hAnsiTheme="majorBidi" w:cstheme="majorBidi"/>
          <w:sz w:val="36"/>
          <w:szCs w:val="36"/>
        </w:rPr>
      </w:pPr>
      <w:r w:rsidRPr="001D78A1">
        <w:rPr>
          <w:rFonts w:asciiTheme="majorBidi" w:hAnsiTheme="majorBidi" w:cstheme="majorBidi"/>
          <w:b/>
          <w:bCs/>
          <w:sz w:val="36"/>
          <w:szCs w:val="36"/>
        </w:rPr>
        <w:t>Consider industry-specific regulations</w:t>
      </w:r>
      <w:r w:rsidRPr="001D78A1">
        <w:rPr>
          <w:rFonts w:asciiTheme="majorBidi" w:hAnsiTheme="majorBidi" w:cstheme="majorBidi"/>
          <w:sz w:val="36"/>
          <w:szCs w:val="36"/>
        </w:rPr>
        <w:br/>
      </w:r>
      <w:r w:rsidRPr="001D78A1">
        <w:rPr>
          <w:rFonts w:asciiTheme="majorBidi" w:hAnsiTheme="majorBidi" w:cstheme="majorBidi"/>
          <w:i/>
          <w:iCs/>
          <w:sz w:val="36"/>
          <w:szCs w:val="36"/>
        </w:rPr>
        <w:t>Example: "As a garden center, we handle pesticides and operate heavy equipment like forklifts. Our safety section goes beyond generic advice and includes specific protocols mandated by OSHA for our industry, such as the required Personal Protective Equipment (PPE) for handling specific chemicals and certification requirements for equipment operators."</w:t>
      </w:r>
    </w:p>
    <w:p w14:paraId="478E46B6" w14:textId="77777777" w:rsidR="001D78A1" w:rsidRPr="001D78A1" w:rsidRDefault="001D78A1" w:rsidP="001D78A1">
      <w:pPr>
        <w:ind w:hanging="806"/>
        <w:rPr>
          <w:rFonts w:asciiTheme="majorBidi" w:hAnsiTheme="majorBidi" w:cstheme="majorBidi"/>
          <w:b/>
          <w:bCs/>
          <w:sz w:val="36"/>
          <w:szCs w:val="36"/>
        </w:rPr>
      </w:pPr>
      <w:r w:rsidRPr="001D78A1">
        <w:rPr>
          <w:rFonts w:asciiTheme="majorBidi" w:hAnsiTheme="majorBidi" w:cstheme="majorBidi"/>
          <w:b/>
          <w:bCs/>
          <w:sz w:val="36"/>
          <w:szCs w:val="36"/>
        </w:rPr>
        <w:t>Distribution and Acknowledgment</w:t>
      </w:r>
    </w:p>
    <w:p w14:paraId="383B875D"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If you cannot prove an employee received and understood the manual, it is difficult to enforce its policies.</w:t>
      </w:r>
    </w:p>
    <w:p w14:paraId="5EC4CD0E" w14:textId="77777777" w:rsidR="001D78A1" w:rsidRPr="001D78A1" w:rsidRDefault="001D78A1" w:rsidP="001D78A1">
      <w:pPr>
        <w:numPr>
          <w:ilvl w:val="0"/>
          <w:numId w:val="45"/>
        </w:numPr>
        <w:rPr>
          <w:rFonts w:asciiTheme="majorBidi" w:hAnsiTheme="majorBidi" w:cstheme="majorBidi"/>
          <w:sz w:val="36"/>
          <w:szCs w:val="36"/>
        </w:rPr>
      </w:pPr>
      <w:r w:rsidRPr="001D78A1">
        <w:rPr>
          <w:rFonts w:asciiTheme="majorBidi" w:hAnsiTheme="majorBidi" w:cstheme="majorBidi"/>
          <w:b/>
          <w:bCs/>
          <w:sz w:val="36"/>
          <w:szCs w:val="36"/>
        </w:rPr>
        <w:t>Provide manual during onboarding</w:t>
      </w:r>
      <w:r w:rsidRPr="001D78A1">
        <w:rPr>
          <w:rFonts w:asciiTheme="majorBidi" w:hAnsiTheme="majorBidi" w:cstheme="majorBidi"/>
          <w:sz w:val="36"/>
          <w:szCs w:val="36"/>
        </w:rPr>
        <w:br/>
      </w:r>
      <w:r w:rsidRPr="001D78A1">
        <w:rPr>
          <w:rFonts w:asciiTheme="majorBidi" w:hAnsiTheme="majorBidi" w:cstheme="majorBidi"/>
          <w:i/>
          <w:iCs/>
          <w:sz w:val="36"/>
          <w:szCs w:val="36"/>
        </w:rPr>
        <w:t>Example: "On an employee's first day, they are given a printed copy of the manual and shown how to access the digital version on our company intranet. We dedicate 30 minutes of orientation to walking through the table of contents and highlighting key sections like attendance, code of conduct, and safety procedures."</w:t>
      </w:r>
    </w:p>
    <w:p w14:paraId="3EFB7CDC" w14:textId="77777777" w:rsidR="001D78A1" w:rsidRPr="001D78A1" w:rsidRDefault="001D78A1" w:rsidP="001D78A1">
      <w:pPr>
        <w:numPr>
          <w:ilvl w:val="0"/>
          <w:numId w:val="45"/>
        </w:numPr>
        <w:rPr>
          <w:rFonts w:asciiTheme="majorBidi" w:hAnsiTheme="majorBidi" w:cstheme="majorBidi"/>
          <w:sz w:val="36"/>
          <w:szCs w:val="36"/>
        </w:rPr>
      </w:pPr>
      <w:r w:rsidRPr="001D78A1">
        <w:rPr>
          <w:rFonts w:asciiTheme="majorBidi" w:hAnsiTheme="majorBidi" w:cstheme="majorBidi"/>
          <w:b/>
          <w:bCs/>
          <w:sz w:val="36"/>
          <w:szCs w:val="36"/>
        </w:rPr>
        <w:t>Make manual easily accessible (physical copy and/or digital)</w:t>
      </w:r>
      <w:r w:rsidRPr="001D78A1">
        <w:rPr>
          <w:rFonts w:asciiTheme="majorBidi" w:hAnsiTheme="majorBidi" w:cstheme="majorBidi"/>
          <w:sz w:val="36"/>
          <w:szCs w:val="36"/>
        </w:rPr>
        <w:br/>
        <w:t>*Example: "A master printed copy of the manual is kept in a binder in the break room. Additionally, all employees have 24/7 access to a PDF version on the company intranet, which is searchable and can be accessed from any work computer. This ensures everyone can reference policies at any time."*</w:t>
      </w:r>
    </w:p>
    <w:p w14:paraId="50F1D78B" w14:textId="77777777" w:rsidR="001D78A1" w:rsidRPr="001D78A1" w:rsidRDefault="001D78A1" w:rsidP="001D78A1">
      <w:pPr>
        <w:numPr>
          <w:ilvl w:val="0"/>
          <w:numId w:val="45"/>
        </w:numPr>
        <w:rPr>
          <w:rFonts w:asciiTheme="majorBidi" w:hAnsiTheme="majorBidi" w:cstheme="majorBidi"/>
          <w:sz w:val="36"/>
          <w:szCs w:val="36"/>
        </w:rPr>
      </w:pPr>
      <w:r w:rsidRPr="001D78A1">
        <w:rPr>
          <w:rFonts w:asciiTheme="majorBidi" w:hAnsiTheme="majorBidi" w:cstheme="majorBidi"/>
          <w:b/>
          <w:bCs/>
          <w:sz w:val="36"/>
          <w:szCs w:val="36"/>
        </w:rPr>
        <w:t>Require signed acknowledgment form</w:t>
      </w:r>
      <w:r w:rsidRPr="001D78A1">
        <w:rPr>
          <w:rFonts w:asciiTheme="majorBidi" w:hAnsiTheme="majorBidi" w:cstheme="majorBidi"/>
          <w:sz w:val="36"/>
          <w:szCs w:val="36"/>
        </w:rPr>
        <w:br/>
      </w:r>
      <w:r w:rsidRPr="001D78A1">
        <w:rPr>
          <w:rFonts w:asciiTheme="majorBidi" w:hAnsiTheme="majorBidi" w:cstheme="majorBidi"/>
          <w:i/>
          <w:iCs/>
          <w:sz w:val="36"/>
          <w:szCs w:val="36"/>
        </w:rPr>
        <w:t>Example: "Before the end of their first day, every new hire must complete and sign the 'Employee Handbook Acknowledgment Form.' We do not allow them to begin work without completing this step. The form is separated from the manual and stored securely in their confidential personnel file."</w:t>
      </w:r>
    </w:p>
    <w:p w14:paraId="68E6BE3E" w14:textId="77777777" w:rsidR="001D78A1" w:rsidRPr="001D78A1" w:rsidRDefault="001D78A1" w:rsidP="001D78A1">
      <w:pPr>
        <w:numPr>
          <w:ilvl w:val="0"/>
          <w:numId w:val="45"/>
        </w:numPr>
        <w:rPr>
          <w:rFonts w:asciiTheme="majorBidi" w:hAnsiTheme="majorBidi" w:cstheme="majorBidi"/>
          <w:sz w:val="36"/>
          <w:szCs w:val="36"/>
        </w:rPr>
      </w:pPr>
      <w:r w:rsidRPr="001D78A1">
        <w:rPr>
          <w:rFonts w:asciiTheme="majorBidi" w:hAnsiTheme="majorBidi" w:cstheme="majorBidi"/>
          <w:b/>
          <w:bCs/>
          <w:sz w:val="36"/>
          <w:szCs w:val="36"/>
        </w:rPr>
        <w:t>Keep signed forms in employee personnel files</w:t>
      </w:r>
      <w:r w:rsidRPr="001D78A1">
        <w:rPr>
          <w:rFonts w:asciiTheme="majorBidi" w:hAnsiTheme="majorBidi" w:cstheme="majorBidi"/>
          <w:sz w:val="36"/>
          <w:szCs w:val="36"/>
        </w:rPr>
        <w:br/>
      </w:r>
      <w:r w:rsidRPr="001D78A1">
        <w:rPr>
          <w:rFonts w:asciiTheme="majorBidi" w:hAnsiTheme="majorBidi" w:cstheme="majorBidi"/>
          <w:i/>
          <w:iCs/>
          <w:sz w:val="36"/>
          <w:szCs w:val="36"/>
        </w:rPr>
        <w:t>Example: "Our office manager maintains a locked cabinet for physical personnel files. The signed acknowledgment forms are filed alphabetically. We also keep a scanned digital copy in a password-protected folder on our secure server."</w:t>
      </w:r>
    </w:p>
    <w:p w14:paraId="771D4D0D" w14:textId="77777777" w:rsidR="001D78A1" w:rsidRPr="001D78A1" w:rsidRDefault="001D78A1" w:rsidP="001D78A1">
      <w:pPr>
        <w:numPr>
          <w:ilvl w:val="0"/>
          <w:numId w:val="45"/>
        </w:numPr>
        <w:rPr>
          <w:rFonts w:asciiTheme="majorBidi" w:hAnsiTheme="majorBidi" w:cstheme="majorBidi"/>
          <w:sz w:val="36"/>
          <w:szCs w:val="36"/>
        </w:rPr>
      </w:pPr>
      <w:r w:rsidRPr="001D78A1">
        <w:rPr>
          <w:rFonts w:asciiTheme="majorBidi" w:hAnsiTheme="majorBidi" w:cstheme="majorBidi"/>
          <w:b/>
          <w:bCs/>
          <w:sz w:val="36"/>
          <w:szCs w:val="36"/>
        </w:rPr>
        <w:t>Provide updated acknowledgment forms when policies change significantly</w:t>
      </w:r>
      <w:r w:rsidRPr="001D78A1">
        <w:rPr>
          <w:rFonts w:asciiTheme="majorBidi" w:hAnsiTheme="majorBidi" w:cstheme="majorBidi"/>
          <w:sz w:val="36"/>
          <w:szCs w:val="36"/>
        </w:rPr>
        <w:br/>
      </w:r>
      <w:r w:rsidRPr="001D78A1">
        <w:rPr>
          <w:rFonts w:asciiTheme="majorBidi" w:hAnsiTheme="majorBidi" w:cstheme="majorBidi"/>
          <w:i/>
          <w:iCs/>
          <w:sz w:val="36"/>
          <w:szCs w:val="36"/>
        </w:rPr>
        <w:t>Example: "When we implemented a major change to our remote work policy in 2023, we required all affected employees to sign a new acknowledgment form specifically for that update. This reinforced the importance of the change and provided clear legal proof that they were aware of the new rules."</w:t>
      </w:r>
    </w:p>
    <w:p w14:paraId="3A21E794" w14:textId="77777777" w:rsidR="001D78A1" w:rsidRPr="001D78A1" w:rsidRDefault="001D78A1" w:rsidP="001D78A1">
      <w:pPr>
        <w:ind w:hanging="806"/>
        <w:rPr>
          <w:rFonts w:asciiTheme="majorBidi" w:hAnsiTheme="majorBidi" w:cstheme="majorBidi"/>
          <w:b/>
          <w:bCs/>
          <w:sz w:val="36"/>
          <w:szCs w:val="36"/>
        </w:rPr>
      </w:pPr>
      <w:r w:rsidRPr="001D78A1">
        <w:rPr>
          <w:rFonts w:asciiTheme="majorBidi" w:hAnsiTheme="majorBidi" w:cstheme="majorBidi"/>
          <w:b/>
          <w:bCs/>
          <w:sz w:val="36"/>
          <w:szCs w:val="36"/>
        </w:rPr>
        <w:t>Acknowledgment Form Language</w:t>
      </w:r>
    </w:p>
    <w:p w14:paraId="41BDFC58"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The acknowledgment form is a critical legal document. Its language must be clear, unambiguous, and protective of the company's interests.</w:t>
      </w:r>
    </w:p>
    <w:p w14:paraId="3086A52B"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i/>
          <w:iCs/>
          <w:sz w:val="36"/>
          <w:szCs w:val="36"/>
        </w:rPr>
        <w:t>Example of a Complete Acknowledgment Form:</w:t>
      </w:r>
    </w:p>
    <w:p w14:paraId="387B3D5C" w14:textId="77777777" w:rsidR="001D78A1" w:rsidRPr="001D78A1" w:rsidRDefault="00000000" w:rsidP="001D78A1">
      <w:pPr>
        <w:ind w:hanging="806"/>
        <w:rPr>
          <w:rFonts w:asciiTheme="majorBidi" w:hAnsiTheme="majorBidi" w:cstheme="majorBidi"/>
          <w:sz w:val="36"/>
          <w:szCs w:val="36"/>
        </w:rPr>
      </w:pPr>
      <w:r>
        <w:rPr>
          <w:rFonts w:asciiTheme="majorBidi" w:hAnsiTheme="majorBidi" w:cstheme="majorBidi"/>
          <w:sz w:val="36"/>
          <w:szCs w:val="36"/>
        </w:rPr>
        <w:pict w14:anchorId="53EDFB6B">
          <v:rect id="_x0000_i1025" style="width:0;height:1.5pt" o:hralign="center" o:hrstd="t" o:hr="t" fillcolor="#a0a0a0" stroked="f"/>
        </w:pict>
      </w:r>
    </w:p>
    <w:p w14:paraId="6AEDCAFC"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b/>
          <w:bCs/>
          <w:sz w:val="36"/>
          <w:szCs w:val="36"/>
        </w:rPr>
        <w:t>Green Valley Garden Center</w:t>
      </w:r>
      <w:r w:rsidRPr="001D78A1">
        <w:rPr>
          <w:rFonts w:asciiTheme="majorBidi" w:hAnsiTheme="majorBidi" w:cstheme="majorBidi"/>
          <w:b/>
          <w:bCs/>
          <w:sz w:val="36"/>
          <w:szCs w:val="36"/>
        </w:rPr>
        <w:br/>
        <w:t>Employee Handbook Acknowledgment of Receipt</w:t>
      </w:r>
    </w:p>
    <w:p w14:paraId="3F911A36"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 _________________________ [Employee Printed Name], acknowledge that I have received a copy of the Green Valley Garden Center Employee Handbook.</w:t>
      </w:r>
    </w:p>
    <w:p w14:paraId="3CA75C6A"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 understand that it is my responsibility to read and familiarize myself with the contents of the handbook, including the company’s policies, procedures, rules of conduct, and benefits information.</w:t>
      </w:r>
    </w:p>
    <w:p w14:paraId="7B911D54"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 agree to comply with all the policies and procedures contained in this handbook and any updates or revisions that may be issued by the company.</w:t>
      </w:r>
    </w:p>
    <w:p w14:paraId="091F2305"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 understand that the handbook is not a contract of employment and that the policies and procedures described are subject to change by the company at any time, with or without notice, at its sole discretion.</w:t>
      </w:r>
    </w:p>
    <w:p w14:paraId="0A8F21E7"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 further understand and acknowledge that my employment with Green Valley Garden Center is "at-will," meaning that either I or the company may terminate the employment relationship at any time, for any reason, with or without cause or advance notice. No statement in this handbook or any other oral or written statement alters the at-will nature of my employment, unless it is in a written contract signed by me and the Company Owner.</w:t>
      </w:r>
    </w:p>
    <w:p w14:paraId="30145F67"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I have been given the opportunity to ask questions about the handbook and I understand its contents.</w:t>
      </w:r>
    </w:p>
    <w:p w14:paraId="189CCD02"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b/>
          <w:bCs/>
          <w:sz w:val="36"/>
          <w:szCs w:val="36"/>
        </w:rPr>
        <w:t>Employee Signature:</w:t>
      </w:r>
      <w:r w:rsidRPr="001D78A1">
        <w:rPr>
          <w:rFonts w:asciiTheme="majorBidi" w:hAnsiTheme="majorBidi" w:cstheme="majorBidi"/>
          <w:sz w:val="36"/>
          <w:szCs w:val="36"/>
        </w:rPr>
        <w:t xml:space="preserve"> _________________________</w:t>
      </w:r>
      <w:r w:rsidRPr="001D78A1">
        <w:rPr>
          <w:rFonts w:asciiTheme="majorBidi" w:hAnsiTheme="majorBidi" w:cstheme="majorBidi"/>
          <w:sz w:val="36"/>
          <w:szCs w:val="36"/>
        </w:rPr>
        <w:br/>
      </w:r>
      <w:r w:rsidRPr="001D78A1">
        <w:rPr>
          <w:rFonts w:asciiTheme="majorBidi" w:hAnsiTheme="majorBidi" w:cstheme="majorBidi"/>
          <w:b/>
          <w:bCs/>
          <w:sz w:val="36"/>
          <w:szCs w:val="36"/>
        </w:rPr>
        <w:t>Date:</w:t>
      </w:r>
      <w:r w:rsidRPr="001D78A1">
        <w:rPr>
          <w:rFonts w:asciiTheme="majorBidi" w:hAnsiTheme="majorBidi" w:cstheme="majorBidi"/>
          <w:sz w:val="36"/>
          <w:szCs w:val="36"/>
        </w:rPr>
        <w:t xml:space="preserve"> _________________________</w:t>
      </w:r>
    </w:p>
    <w:p w14:paraId="5271905B"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b/>
          <w:bCs/>
          <w:sz w:val="36"/>
          <w:szCs w:val="36"/>
        </w:rPr>
        <w:t>Witness Signature:</w:t>
      </w:r>
      <w:r w:rsidRPr="001D78A1">
        <w:rPr>
          <w:rFonts w:asciiTheme="majorBidi" w:hAnsiTheme="majorBidi" w:cstheme="majorBidi"/>
          <w:sz w:val="36"/>
          <w:szCs w:val="36"/>
        </w:rPr>
        <w:t xml:space="preserve"> _________________________</w:t>
      </w:r>
      <w:r w:rsidRPr="001D78A1">
        <w:rPr>
          <w:rFonts w:asciiTheme="majorBidi" w:hAnsiTheme="majorBidi" w:cstheme="majorBidi"/>
          <w:sz w:val="36"/>
          <w:szCs w:val="36"/>
        </w:rPr>
        <w:br/>
      </w:r>
      <w:r w:rsidRPr="001D78A1">
        <w:rPr>
          <w:rFonts w:asciiTheme="majorBidi" w:hAnsiTheme="majorBidi" w:cstheme="majorBidi"/>
          <w:b/>
          <w:bCs/>
          <w:sz w:val="36"/>
          <w:szCs w:val="36"/>
        </w:rPr>
        <w:t>Date:</w:t>
      </w:r>
      <w:r w:rsidRPr="001D78A1">
        <w:rPr>
          <w:rFonts w:asciiTheme="majorBidi" w:hAnsiTheme="majorBidi" w:cstheme="majorBidi"/>
          <w:sz w:val="36"/>
          <w:szCs w:val="36"/>
        </w:rPr>
        <w:t xml:space="preserve"> _________________________</w:t>
      </w:r>
    </w:p>
    <w:p w14:paraId="69BBC999"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i/>
          <w:iCs/>
          <w:sz w:val="36"/>
          <w:szCs w:val="36"/>
        </w:rPr>
        <w:t>(Please return this signed form to your manager. It will be placed in your official personnel file.)</w:t>
      </w:r>
    </w:p>
    <w:p w14:paraId="6431EAEA" w14:textId="77777777" w:rsidR="001D78A1" w:rsidRPr="001D78A1" w:rsidRDefault="00000000" w:rsidP="001D78A1">
      <w:pPr>
        <w:ind w:hanging="806"/>
        <w:rPr>
          <w:rFonts w:asciiTheme="majorBidi" w:hAnsiTheme="majorBidi" w:cstheme="majorBidi"/>
          <w:sz w:val="36"/>
          <w:szCs w:val="36"/>
        </w:rPr>
      </w:pPr>
      <w:r>
        <w:rPr>
          <w:rFonts w:asciiTheme="majorBidi" w:hAnsiTheme="majorBidi" w:cstheme="majorBidi"/>
          <w:sz w:val="36"/>
          <w:szCs w:val="36"/>
        </w:rPr>
        <w:pict w14:anchorId="6BD32BA2">
          <v:rect id="_x0000_i1026" style="width:0;height:1.5pt" o:hralign="center" o:hrstd="t" o:hr="t" fillcolor="#a0a0a0" stroked="f"/>
        </w:pict>
      </w:r>
    </w:p>
    <w:p w14:paraId="6A0E0845" w14:textId="77777777" w:rsidR="001D78A1" w:rsidRPr="001D78A1" w:rsidRDefault="001D78A1" w:rsidP="001D78A1">
      <w:pPr>
        <w:ind w:hanging="806"/>
        <w:rPr>
          <w:rFonts w:asciiTheme="majorBidi" w:hAnsiTheme="majorBidi" w:cstheme="majorBidi"/>
          <w:b/>
          <w:bCs/>
          <w:sz w:val="36"/>
          <w:szCs w:val="36"/>
        </w:rPr>
      </w:pPr>
      <w:r w:rsidRPr="001D78A1">
        <w:rPr>
          <w:rFonts w:asciiTheme="majorBidi" w:hAnsiTheme="majorBidi" w:cstheme="majorBidi"/>
          <w:b/>
          <w:bCs/>
          <w:sz w:val="36"/>
          <w:szCs w:val="36"/>
        </w:rPr>
        <w:t>Final Considerations</w:t>
      </w:r>
    </w:p>
    <w:p w14:paraId="3760232C"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Your employee manual is a living document that grows with your business. Start with the essentials and add policies as situations arise or as your business expands. The key is maintaining consistency, clarity, and legal compliance while creating a document that genuinely helps your employees succeed.</w:t>
      </w:r>
    </w:p>
    <w:p w14:paraId="7E321C3B" w14:textId="6A99114A"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sz w:val="36"/>
          <w:szCs w:val="36"/>
        </w:rPr>
        <w:t>Remember that a manual is only effective if employees actually use it. Write in clear, accessible language and organize information logically. Consider including a table of contents and index for easy reference. Most importantly, ensure your management team models the behaviors and standards outlined in the manual</w:t>
      </w:r>
      <w:r>
        <w:rPr>
          <w:rFonts w:asciiTheme="majorBidi" w:hAnsiTheme="majorBidi" w:cstheme="majorBidi"/>
          <w:sz w:val="36"/>
          <w:szCs w:val="36"/>
        </w:rPr>
        <w:t xml:space="preserve">, </w:t>
      </w:r>
      <w:r w:rsidRPr="001D78A1">
        <w:rPr>
          <w:rFonts w:asciiTheme="majorBidi" w:hAnsiTheme="majorBidi" w:cstheme="majorBidi"/>
          <w:sz w:val="36"/>
          <w:szCs w:val="36"/>
        </w:rPr>
        <w:t>leading by example is the best way to establish a strong workplace culture.</w:t>
      </w:r>
    </w:p>
    <w:p w14:paraId="63720E0D" w14:textId="77777777" w:rsidR="001D78A1" w:rsidRPr="001D78A1" w:rsidRDefault="001D78A1" w:rsidP="001D78A1">
      <w:pPr>
        <w:ind w:hanging="806"/>
        <w:rPr>
          <w:rFonts w:asciiTheme="majorBidi" w:hAnsiTheme="majorBidi" w:cstheme="majorBidi"/>
          <w:sz w:val="36"/>
          <w:szCs w:val="36"/>
        </w:rPr>
      </w:pPr>
      <w:r w:rsidRPr="001D78A1">
        <w:rPr>
          <w:rFonts w:asciiTheme="majorBidi" w:hAnsiTheme="majorBidi" w:cstheme="majorBidi"/>
          <w:i/>
          <w:iCs/>
          <w:sz w:val="36"/>
          <w:szCs w:val="36"/>
        </w:rPr>
        <w:t>Example: "At Green Valley, our managers are held to the same standards as our associates. If the manual states that personal phones should be stored in lockers, our managers also abide by this rule. When we updated our attendance policy, the management team was the first to be trained on it and model the new call-in procedures. This 'lead by example' approach demonstrates that the manual applies to everyone and fosters a culture of fairness and respect."</w:t>
      </w:r>
    </w:p>
    <w:p w14:paraId="196D088E" w14:textId="2FDB0695" w:rsidR="003252FC" w:rsidRPr="001D78A1" w:rsidRDefault="001D78A1" w:rsidP="001D78A1">
      <w:pPr>
        <w:ind w:hanging="806"/>
        <w:rPr>
          <w:rFonts w:asciiTheme="majorBidi" w:hAnsiTheme="majorBidi" w:cstheme="majorBidi"/>
          <w:sz w:val="36"/>
          <w:szCs w:val="36"/>
        </w:rPr>
      </w:pPr>
      <w:r w:rsidRPr="001D78A1">
        <w:rPr>
          <w:rFonts w:asciiTheme="majorBidi" w:hAnsiTheme="majorBidi" w:cstheme="majorBidi"/>
          <w:i/>
          <w:iCs/>
          <w:sz w:val="36"/>
          <w:szCs w:val="36"/>
        </w:rPr>
        <w:t>Note: This guide provides general recommendations. Always consult with a qualified employment attorney licensed in your jurisdiction to ensure your employee manual complies with all applicable federal, state, and local laws.</w:t>
      </w:r>
    </w:p>
    <w:sectPr w:rsidR="003252FC" w:rsidRPr="001D7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DD2"/>
    <w:multiLevelType w:val="multilevel"/>
    <w:tmpl w:val="734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3677"/>
    <w:multiLevelType w:val="multilevel"/>
    <w:tmpl w:val="654A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185"/>
    <w:multiLevelType w:val="multilevel"/>
    <w:tmpl w:val="E06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A1FB4"/>
    <w:multiLevelType w:val="multilevel"/>
    <w:tmpl w:val="02A6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C134D"/>
    <w:multiLevelType w:val="multilevel"/>
    <w:tmpl w:val="60BE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53BF7"/>
    <w:multiLevelType w:val="multilevel"/>
    <w:tmpl w:val="8B08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AF6"/>
    <w:multiLevelType w:val="hybridMultilevel"/>
    <w:tmpl w:val="618A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D17E8"/>
    <w:multiLevelType w:val="multilevel"/>
    <w:tmpl w:val="AD4A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057"/>
    <w:multiLevelType w:val="multilevel"/>
    <w:tmpl w:val="F53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A2496"/>
    <w:multiLevelType w:val="multilevel"/>
    <w:tmpl w:val="9138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662A8"/>
    <w:multiLevelType w:val="multilevel"/>
    <w:tmpl w:val="18C2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178DC"/>
    <w:multiLevelType w:val="multilevel"/>
    <w:tmpl w:val="B0A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850EB"/>
    <w:multiLevelType w:val="multilevel"/>
    <w:tmpl w:val="3F62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C5192"/>
    <w:multiLevelType w:val="multilevel"/>
    <w:tmpl w:val="2768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37419"/>
    <w:multiLevelType w:val="multilevel"/>
    <w:tmpl w:val="53E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403F8"/>
    <w:multiLevelType w:val="multilevel"/>
    <w:tmpl w:val="D6D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10F19"/>
    <w:multiLevelType w:val="multilevel"/>
    <w:tmpl w:val="C26C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547589"/>
    <w:multiLevelType w:val="multilevel"/>
    <w:tmpl w:val="D8D4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564DD3"/>
    <w:multiLevelType w:val="multilevel"/>
    <w:tmpl w:val="D4D6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ED7979"/>
    <w:multiLevelType w:val="multilevel"/>
    <w:tmpl w:val="BCE2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6365EE"/>
    <w:multiLevelType w:val="multilevel"/>
    <w:tmpl w:val="33E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225793"/>
    <w:multiLevelType w:val="multilevel"/>
    <w:tmpl w:val="E4D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5352B"/>
    <w:multiLevelType w:val="multilevel"/>
    <w:tmpl w:val="C3FE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3541F"/>
    <w:multiLevelType w:val="multilevel"/>
    <w:tmpl w:val="C262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447B9D"/>
    <w:multiLevelType w:val="multilevel"/>
    <w:tmpl w:val="2D88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D4B6A"/>
    <w:multiLevelType w:val="multilevel"/>
    <w:tmpl w:val="CD8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834BD"/>
    <w:multiLevelType w:val="hybridMultilevel"/>
    <w:tmpl w:val="E02C7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5398A"/>
    <w:multiLevelType w:val="multilevel"/>
    <w:tmpl w:val="434E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35F8C"/>
    <w:multiLevelType w:val="multilevel"/>
    <w:tmpl w:val="9A4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C3096"/>
    <w:multiLevelType w:val="multilevel"/>
    <w:tmpl w:val="4F88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A14A4"/>
    <w:multiLevelType w:val="multilevel"/>
    <w:tmpl w:val="035C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D48B6"/>
    <w:multiLevelType w:val="multilevel"/>
    <w:tmpl w:val="5B82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E65B6"/>
    <w:multiLevelType w:val="multilevel"/>
    <w:tmpl w:val="741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1E38F0"/>
    <w:multiLevelType w:val="multilevel"/>
    <w:tmpl w:val="2E0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E00CE"/>
    <w:multiLevelType w:val="multilevel"/>
    <w:tmpl w:val="F6FE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227CD"/>
    <w:multiLevelType w:val="multilevel"/>
    <w:tmpl w:val="18FC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F623A"/>
    <w:multiLevelType w:val="multilevel"/>
    <w:tmpl w:val="336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87D4C"/>
    <w:multiLevelType w:val="multilevel"/>
    <w:tmpl w:val="30B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D5DD2"/>
    <w:multiLevelType w:val="multilevel"/>
    <w:tmpl w:val="1C7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8D0204"/>
    <w:multiLevelType w:val="multilevel"/>
    <w:tmpl w:val="E36C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F26041"/>
    <w:multiLevelType w:val="multilevel"/>
    <w:tmpl w:val="BEFC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81DBF"/>
    <w:multiLevelType w:val="multilevel"/>
    <w:tmpl w:val="C966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0F44C9"/>
    <w:multiLevelType w:val="multilevel"/>
    <w:tmpl w:val="44FA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6B278F"/>
    <w:multiLevelType w:val="multilevel"/>
    <w:tmpl w:val="B1A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8466F"/>
    <w:multiLevelType w:val="multilevel"/>
    <w:tmpl w:val="AC44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926896">
    <w:abstractNumId w:val="26"/>
  </w:num>
  <w:num w:numId="2" w16cid:durableId="1123500776">
    <w:abstractNumId w:val="6"/>
  </w:num>
  <w:num w:numId="3" w16cid:durableId="2002195435">
    <w:abstractNumId w:val="1"/>
  </w:num>
  <w:num w:numId="4" w16cid:durableId="2019892642">
    <w:abstractNumId w:val="31"/>
  </w:num>
  <w:num w:numId="5" w16cid:durableId="1476414107">
    <w:abstractNumId w:val="0"/>
  </w:num>
  <w:num w:numId="6" w16cid:durableId="1256786196">
    <w:abstractNumId w:val="27"/>
  </w:num>
  <w:num w:numId="7" w16cid:durableId="2114663873">
    <w:abstractNumId w:val="32"/>
  </w:num>
  <w:num w:numId="8" w16cid:durableId="583802003">
    <w:abstractNumId w:val="37"/>
  </w:num>
  <w:num w:numId="9" w16cid:durableId="1718357572">
    <w:abstractNumId w:val="40"/>
  </w:num>
  <w:num w:numId="10" w16cid:durableId="715735717">
    <w:abstractNumId w:val="36"/>
  </w:num>
  <w:num w:numId="11" w16cid:durableId="1675767363">
    <w:abstractNumId w:val="5"/>
  </w:num>
  <w:num w:numId="12" w16cid:durableId="1563566972">
    <w:abstractNumId w:val="4"/>
  </w:num>
  <w:num w:numId="13" w16cid:durableId="1761949796">
    <w:abstractNumId w:val="8"/>
  </w:num>
  <w:num w:numId="14" w16cid:durableId="452985247">
    <w:abstractNumId w:val="17"/>
  </w:num>
  <w:num w:numId="15" w16cid:durableId="1314720463">
    <w:abstractNumId w:val="34"/>
  </w:num>
  <w:num w:numId="16" w16cid:durableId="634986217">
    <w:abstractNumId w:val="35"/>
  </w:num>
  <w:num w:numId="17" w16cid:durableId="1188644714">
    <w:abstractNumId w:val="2"/>
  </w:num>
  <w:num w:numId="18" w16cid:durableId="1851720337">
    <w:abstractNumId w:val="41"/>
  </w:num>
  <w:num w:numId="19" w16cid:durableId="710769072">
    <w:abstractNumId w:val="9"/>
  </w:num>
  <w:num w:numId="20" w16cid:durableId="765152863">
    <w:abstractNumId w:val="15"/>
  </w:num>
  <w:num w:numId="21" w16cid:durableId="1457529983">
    <w:abstractNumId w:val="30"/>
  </w:num>
  <w:num w:numId="22" w16cid:durableId="906957218">
    <w:abstractNumId w:val="29"/>
  </w:num>
  <w:num w:numId="23" w16cid:durableId="445346744">
    <w:abstractNumId w:val="18"/>
  </w:num>
  <w:num w:numId="24" w16cid:durableId="965892334">
    <w:abstractNumId w:val="21"/>
  </w:num>
  <w:num w:numId="25" w16cid:durableId="317349326">
    <w:abstractNumId w:val="38"/>
  </w:num>
  <w:num w:numId="26" w16cid:durableId="74671745">
    <w:abstractNumId w:val="33"/>
  </w:num>
  <w:num w:numId="27" w16cid:durableId="648947196">
    <w:abstractNumId w:val="22"/>
  </w:num>
  <w:num w:numId="28" w16cid:durableId="1333408334">
    <w:abstractNumId w:val="39"/>
  </w:num>
  <w:num w:numId="29" w16cid:durableId="2070880354">
    <w:abstractNumId w:val="13"/>
  </w:num>
  <w:num w:numId="30" w16cid:durableId="1207185247">
    <w:abstractNumId w:val="44"/>
  </w:num>
  <w:num w:numId="31" w16cid:durableId="997654957">
    <w:abstractNumId w:val="7"/>
  </w:num>
  <w:num w:numId="32" w16cid:durableId="1070157055">
    <w:abstractNumId w:val="3"/>
  </w:num>
  <w:num w:numId="33" w16cid:durableId="296423238">
    <w:abstractNumId w:val="14"/>
  </w:num>
  <w:num w:numId="34" w16cid:durableId="1389568913">
    <w:abstractNumId w:val="16"/>
  </w:num>
  <w:num w:numId="35" w16cid:durableId="812067928">
    <w:abstractNumId w:val="20"/>
  </w:num>
  <w:num w:numId="36" w16cid:durableId="1650674691">
    <w:abstractNumId w:val="28"/>
  </w:num>
  <w:num w:numId="37" w16cid:durableId="399332317">
    <w:abstractNumId w:val="25"/>
  </w:num>
  <w:num w:numId="38" w16cid:durableId="2096048730">
    <w:abstractNumId w:val="11"/>
  </w:num>
  <w:num w:numId="39" w16cid:durableId="484398656">
    <w:abstractNumId w:val="42"/>
  </w:num>
  <w:num w:numId="40" w16cid:durableId="773671910">
    <w:abstractNumId w:val="10"/>
  </w:num>
  <w:num w:numId="41" w16cid:durableId="775977278">
    <w:abstractNumId w:val="43"/>
  </w:num>
  <w:num w:numId="42" w16cid:durableId="635372831">
    <w:abstractNumId w:val="19"/>
  </w:num>
  <w:num w:numId="43" w16cid:durableId="353964027">
    <w:abstractNumId w:val="23"/>
  </w:num>
  <w:num w:numId="44" w16cid:durableId="861166411">
    <w:abstractNumId w:val="24"/>
  </w:num>
  <w:num w:numId="45" w16cid:durableId="378165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49"/>
    <w:rsid w:val="000A29E8"/>
    <w:rsid w:val="00143158"/>
    <w:rsid w:val="001D78A1"/>
    <w:rsid w:val="00292D9B"/>
    <w:rsid w:val="003252FC"/>
    <w:rsid w:val="00367B14"/>
    <w:rsid w:val="004C11CC"/>
    <w:rsid w:val="005A6B24"/>
    <w:rsid w:val="00673F4B"/>
    <w:rsid w:val="008D3D73"/>
    <w:rsid w:val="00961B1B"/>
    <w:rsid w:val="009C3249"/>
    <w:rsid w:val="00DC66E7"/>
    <w:rsid w:val="00FB5B6C"/>
    <w:rsid w:val="00FF42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841D"/>
  <w15:chartTrackingRefBased/>
  <w15:docId w15:val="{9A9D1393-139F-4530-804A-81FAB7E3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249"/>
    <w:rPr>
      <w:rFonts w:eastAsiaTheme="majorEastAsia" w:cstheme="majorBidi"/>
      <w:color w:val="272727" w:themeColor="text1" w:themeTint="D8"/>
    </w:rPr>
  </w:style>
  <w:style w:type="paragraph" w:styleId="Title">
    <w:name w:val="Title"/>
    <w:basedOn w:val="Normal"/>
    <w:next w:val="Normal"/>
    <w:link w:val="TitleChar"/>
    <w:uiPriority w:val="10"/>
    <w:qFormat/>
    <w:rsid w:val="009C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24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249"/>
    <w:pPr>
      <w:spacing w:before="160"/>
      <w:jc w:val="center"/>
    </w:pPr>
    <w:rPr>
      <w:i/>
      <w:iCs/>
      <w:color w:val="404040" w:themeColor="text1" w:themeTint="BF"/>
    </w:rPr>
  </w:style>
  <w:style w:type="character" w:customStyle="1" w:styleId="QuoteChar">
    <w:name w:val="Quote Char"/>
    <w:basedOn w:val="DefaultParagraphFont"/>
    <w:link w:val="Quote"/>
    <w:uiPriority w:val="29"/>
    <w:rsid w:val="009C3249"/>
    <w:rPr>
      <w:i/>
      <w:iCs/>
      <w:color w:val="404040" w:themeColor="text1" w:themeTint="BF"/>
    </w:rPr>
  </w:style>
  <w:style w:type="paragraph" w:styleId="ListParagraph">
    <w:name w:val="List Paragraph"/>
    <w:basedOn w:val="Normal"/>
    <w:uiPriority w:val="34"/>
    <w:qFormat/>
    <w:rsid w:val="009C3249"/>
    <w:pPr>
      <w:ind w:left="720"/>
      <w:contextualSpacing/>
    </w:pPr>
  </w:style>
  <w:style w:type="character" w:styleId="IntenseEmphasis">
    <w:name w:val="Intense Emphasis"/>
    <w:basedOn w:val="DefaultParagraphFont"/>
    <w:uiPriority w:val="21"/>
    <w:qFormat/>
    <w:rsid w:val="009C3249"/>
    <w:rPr>
      <w:i/>
      <w:iCs/>
      <w:color w:val="2F5496" w:themeColor="accent1" w:themeShade="BF"/>
    </w:rPr>
  </w:style>
  <w:style w:type="paragraph" w:styleId="IntenseQuote">
    <w:name w:val="Intense Quote"/>
    <w:basedOn w:val="Normal"/>
    <w:next w:val="Normal"/>
    <w:link w:val="IntenseQuoteChar"/>
    <w:uiPriority w:val="30"/>
    <w:qFormat/>
    <w:rsid w:val="009C3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249"/>
    <w:rPr>
      <w:i/>
      <w:iCs/>
      <w:color w:val="2F5496" w:themeColor="accent1" w:themeShade="BF"/>
    </w:rPr>
  </w:style>
  <w:style w:type="character" w:styleId="IntenseReference">
    <w:name w:val="Intense Reference"/>
    <w:basedOn w:val="DefaultParagraphFont"/>
    <w:uiPriority w:val="32"/>
    <w:qFormat/>
    <w:rsid w:val="009C3249"/>
    <w:rPr>
      <w:b/>
      <w:bCs/>
      <w:smallCaps/>
      <w:color w:val="2F5496" w:themeColor="accent1" w:themeShade="BF"/>
      <w:spacing w:val="5"/>
    </w:rPr>
  </w:style>
  <w:style w:type="character" w:styleId="Hyperlink">
    <w:name w:val="Hyperlink"/>
    <w:basedOn w:val="DefaultParagraphFont"/>
    <w:uiPriority w:val="99"/>
    <w:unhideWhenUsed/>
    <w:rsid w:val="00367B14"/>
    <w:rPr>
      <w:color w:val="0563C1" w:themeColor="hyperlink"/>
      <w:u w:val="single"/>
    </w:rPr>
  </w:style>
  <w:style w:type="character" w:styleId="UnresolvedMention">
    <w:name w:val="Unresolved Mention"/>
    <w:basedOn w:val="DefaultParagraphFont"/>
    <w:uiPriority w:val="99"/>
    <w:semiHidden/>
    <w:unhideWhenUsed/>
    <w:rsid w:val="00367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8228</Words>
  <Characters>46901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2025-11-01T15:18:00Z</dcterms:created>
  <dcterms:modified xsi:type="dcterms:W3CDTF">2025-11-01T20:16:00Z</dcterms:modified>
</cp:coreProperties>
</file>