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344C" w14:textId="77777777" w:rsidR="007A23AF" w:rsidRPr="007A23AF" w:rsidRDefault="007A23AF" w:rsidP="007A23AF">
      <w:pPr>
        <w:ind w:left="0" w:firstLine="0"/>
        <w:rPr>
          <w:b/>
          <w:bCs/>
          <w:sz w:val="36"/>
          <w:szCs w:val="36"/>
        </w:rPr>
      </w:pPr>
      <w:r w:rsidRPr="007A23AF">
        <w:rPr>
          <w:b/>
          <w:bCs/>
          <w:sz w:val="36"/>
          <w:szCs w:val="36"/>
        </w:rPr>
        <w:t>Chapter 18 -- The State of the Suds</w:t>
      </w:r>
    </w:p>
    <w:p w14:paraId="7C614B54" w14:textId="3F931563" w:rsidR="007A23AF" w:rsidRPr="007A23AF" w:rsidRDefault="007A23AF" w:rsidP="007A23AF">
      <w:pPr>
        <w:ind w:left="0" w:firstLine="0"/>
        <w:rPr>
          <w:sz w:val="36"/>
          <w:szCs w:val="36"/>
        </w:rPr>
      </w:pPr>
      <w:r w:rsidRPr="007A23AF">
        <w:rPr>
          <w:sz w:val="36"/>
          <w:szCs w:val="36"/>
        </w:rPr>
        <w:t>To understand the state of beer in the 21st century, picture a stark and telling contrast. On one side, imagine an industrial facility of a scale that would stagger a medieval brewmaster</w:t>
      </w:r>
      <w:r>
        <w:rPr>
          <w:sz w:val="36"/>
          <w:szCs w:val="36"/>
        </w:rPr>
        <w:t xml:space="preserve">, </w:t>
      </w:r>
      <w:r w:rsidRPr="007A23AF">
        <w:rPr>
          <w:sz w:val="36"/>
          <w:szCs w:val="36"/>
        </w:rPr>
        <w:t xml:space="preserve">a cathedral of stainless steel where computer-controlled systems produce millions of identical lagers daily, their consistency a marvel of modern engineering. On the other side, picture a converted garage in a bustling neighborhood, where the air is thick with the scent of malt and </w:t>
      </w:r>
      <w:proofErr w:type="spellStart"/>
      <w:r w:rsidRPr="007A23AF">
        <w:rPr>
          <w:sz w:val="36"/>
          <w:szCs w:val="36"/>
        </w:rPr>
        <w:t>citra</w:t>
      </w:r>
      <w:proofErr w:type="spellEnd"/>
      <w:r w:rsidRPr="007A23AF">
        <w:rPr>
          <w:sz w:val="36"/>
          <w:szCs w:val="36"/>
        </w:rPr>
        <w:t xml:space="preserve"> hops, a chalkboard lists five ever-rotating taps, and the brewer, in a hop-stained T-shirt, is also the one who pours your pint and asks what you think. Both of these places make beer. Both are successful. And their simultaneous existence defines the complex, contradictory, and fascinating reality of beer today.</w:t>
      </w:r>
    </w:p>
    <w:p w14:paraId="3B93E24E" w14:textId="1575CC9B" w:rsidR="007A23AF" w:rsidRPr="007A23AF" w:rsidRDefault="007A23AF" w:rsidP="007A23AF">
      <w:pPr>
        <w:ind w:left="0" w:firstLine="0"/>
        <w:rPr>
          <w:sz w:val="36"/>
          <w:szCs w:val="36"/>
        </w:rPr>
      </w:pPr>
      <w:r w:rsidRPr="007A23AF">
        <w:rPr>
          <w:sz w:val="36"/>
          <w:szCs w:val="36"/>
        </w:rPr>
        <w:t>This chapter is about navigating that duality</w:t>
      </w:r>
      <w:r>
        <w:rPr>
          <w:sz w:val="36"/>
          <w:szCs w:val="36"/>
        </w:rPr>
        <w:t xml:space="preserve">, </w:t>
      </w:r>
      <w:r w:rsidRPr="007A23AF">
        <w:rPr>
          <w:sz w:val="36"/>
          <w:szCs w:val="36"/>
        </w:rPr>
        <w:t>the story of how beer has become both one of the world's most powerful global industries and one of its most intimate local crafts. The titans of the trade, a handful of multinational corporations, still command the overwhelming majority of the market share. Their business is one of volume, logistics, and marketing genius. The beer they produce is a triumph of consistency and accessibility; it is engineered for stability and a neutral, inoffensive profile that can cross cultures and continents without surprising anyone. There is an undeniable comfort in this familiarity. For countless people, that first cold, fizzy lager is not a gustatory experience to be deconstructed, but the taste of a ballgame, a backyard barbecue, or a moment of respite</w:t>
      </w:r>
      <w:r>
        <w:rPr>
          <w:sz w:val="36"/>
          <w:szCs w:val="36"/>
        </w:rPr>
        <w:t xml:space="preserve">, </w:t>
      </w:r>
      <w:r w:rsidRPr="007A23AF">
        <w:rPr>
          <w:sz w:val="36"/>
          <w:szCs w:val="36"/>
        </w:rPr>
        <w:t>a potent reminder that not every drink needs to make a philosophical statement.</w:t>
      </w:r>
    </w:p>
    <w:p w14:paraId="335DAFDD" w14:textId="77777777" w:rsidR="007A23AF" w:rsidRPr="007A23AF" w:rsidRDefault="007A23AF" w:rsidP="007A23AF">
      <w:pPr>
        <w:ind w:left="0" w:firstLine="0"/>
        <w:rPr>
          <w:sz w:val="36"/>
          <w:szCs w:val="36"/>
        </w:rPr>
      </w:pPr>
      <w:r w:rsidRPr="007A23AF">
        <w:rPr>
          <w:sz w:val="36"/>
          <w:szCs w:val="36"/>
        </w:rPr>
        <w:t>Then there is the other, more vibrant and chaotic, side of the coin: the craft movement, now matured from a rebellion into a permanent and dynamic segment of the market. The explosion of microbreweries and taprooms has fundamentally altered the social and urban landscape. These establishments have become the new community hearths, the "third places" where neighbors gather, where local artists display their work, and where the connection between maker and consumer is direct and personal. The diversity on offer is nothing short of staggering. On any given day, a single taproom might offer a hazy New England IPA bursting with juice-like flavors, a tart and refreshing kettle sour, a robust, coffee-infused stout, a meticulously crafted German-style pilsner, and a gluten-free ale brewed with ancient grains. It is a testament to a market that now caters to every conceivable palate, mood, and dietary need.</w:t>
      </w:r>
    </w:p>
    <w:p w14:paraId="2C308FD9" w14:textId="501AC5BA" w:rsidR="007A23AF" w:rsidRPr="007A23AF" w:rsidRDefault="007A23AF" w:rsidP="007A23AF">
      <w:pPr>
        <w:ind w:left="0" w:firstLine="0"/>
        <w:rPr>
          <w:sz w:val="36"/>
          <w:szCs w:val="36"/>
        </w:rPr>
      </w:pPr>
      <w:r w:rsidRPr="007A23AF">
        <w:rPr>
          <w:sz w:val="36"/>
          <w:szCs w:val="36"/>
        </w:rPr>
        <w:t>What fascinates me most is not the separation of these two worlds, but their increasing entanglement</w:t>
      </w:r>
      <w:r>
        <w:rPr>
          <w:sz w:val="36"/>
          <w:szCs w:val="36"/>
        </w:rPr>
        <w:t xml:space="preserve">, </w:t>
      </w:r>
      <w:r w:rsidRPr="007A23AF">
        <w:rPr>
          <w:sz w:val="36"/>
          <w:szCs w:val="36"/>
        </w:rPr>
        <w:t>a complex dance of competition, co-option, and coexistence. The corporate giants, seeing the growth and cultural cachet of craft, have pursued a dual strategy: acquiring successful independent breweries to capture their brand loyalty, while simultaneously launching their own "crafty" imitations. Meanwhile, some of the most successful pioneers of the craft movement have themselves become small-scale giants, distributing their beers nationwide and operating breweries that would have been unimaginable in the movement's garage-born days. This has inevitably led to an ongoing, often heated, debate about authenticity. What defines a "craft" brewer? Is it the scale, the ownership, or the spirit in which the beer is made?</w:t>
      </w:r>
    </w:p>
    <w:p w14:paraId="5E0B3426" w14:textId="29999B62" w:rsidR="007A23AF" w:rsidRPr="007A23AF" w:rsidRDefault="007A23AF" w:rsidP="007A23AF">
      <w:pPr>
        <w:ind w:left="0" w:firstLine="0"/>
        <w:rPr>
          <w:sz w:val="36"/>
          <w:szCs w:val="36"/>
        </w:rPr>
      </w:pPr>
      <w:r w:rsidRPr="007A23AF">
        <w:rPr>
          <w:sz w:val="36"/>
          <w:szCs w:val="36"/>
        </w:rPr>
        <w:t>Yet, amidst this corporate blurring, a powerful truth endures: in the end, good beer speaks for itself. The educated, curious drinker of today is the ultimate arbiter. Quality and genuine character win out over marketing spin more often than not. The conversation is now driven not by the brand's advertising budget, but by the drinker's shared experience on social media</w:t>
      </w:r>
      <w:r>
        <w:rPr>
          <w:sz w:val="36"/>
          <w:szCs w:val="36"/>
        </w:rPr>
        <w:t xml:space="preserve">, </w:t>
      </w:r>
      <w:r w:rsidRPr="007A23AF">
        <w:rPr>
          <w:sz w:val="36"/>
          <w:szCs w:val="36"/>
        </w:rPr>
        <w:t>a digital campfire where a photo of a new beer release in Austin can ignite a conversation among enthusiasts in Berlin within minutes. Beer festivals, from the massive Great American Beer Festival to countless local events, have become modern-day pilgrimages, attracting thousands who come not merely to drink, but to learn, to share discoveries, and to feel a part of a global tribe bound by a common passion.</w:t>
      </w:r>
    </w:p>
    <w:p w14:paraId="6EDC781C" w14:textId="77777777" w:rsidR="007A23AF" w:rsidRPr="007A23AF" w:rsidRDefault="007A23AF" w:rsidP="007A23AF">
      <w:pPr>
        <w:ind w:left="0" w:firstLine="0"/>
        <w:rPr>
          <w:sz w:val="36"/>
          <w:szCs w:val="36"/>
        </w:rPr>
      </w:pPr>
      <w:r w:rsidRPr="007A23AF">
        <w:rPr>
          <w:sz w:val="36"/>
          <w:szCs w:val="36"/>
        </w:rPr>
        <w:t>Still, this vibrant ecosystem faces significant headwinds. The market in many countries is showing signs of saturation; there are only so many tap handles and so much shelf space. This has led to a painful shakeout, where breweries that expanded too quickly or failed to innovate have shuttered their doors. Market consolidation continues, with the large players growing ever larger. Furthermore, consumer tastes are evolving in profound ways. The non-alcoholic beer segment is experiencing explosive growth, driven by a health-conscious generation that seeks the ritual and flavor of beer without the effects of alcohol. Sustainability is no longer a niche concern but a business imperative, with breweries investing in water reclamation, solar power, and spent-grain composting. The very definition of beer's role is expanding; it is no longer just about alcohol content or even flavor alone, but about the ethics of its production, its environmental footprint, and its place in a balanced lifestyle.</w:t>
      </w:r>
    </w:p>
    <w:p w14:paraId="1AF8B001" w14:textId="33613F6E" w:rsidR="007A23AF" w:rsidRPr="007A23AF" w:rsidRDefault="007A23AF" w:rsidP="007A23AF">
      <w:pPr>
        <w:ind w:left="0" w:firstLine="0"/>
        <w:rPr>
          <w:sz w:val="36"/>
          <w:szCs w:val="36"/>
        </w:rPr>
      </w:pPr>
      <w:r w:rsidRPr="007A23AF">
        <w:rPr>
          <w:sz w:val="36"/>
          <w:szCs w:val="36"/>
        </w:rPr>
        <w:t>As I survey the modern beer world, I see a landscape of organized chaos</w:t>
      </w:r>
      <w:r>
        <w:rPr>
          <w:sz w:val="36"/>
          <w:szCs w:val="36"/>
        </w:rPr>
        <w:t xml:space="preserve">, </w:t>
      </w:r>
      <w:r w:rsidRPr="007A23AF">
        <w:rPr>
          <w:sz w:val="36"/>
          <w:szCs w:val="36"/>
        </w:rPr>
        <w:t>a thrilling, sometimes precarious, mix of corporate power, artisanal passion, nostalgia, and forward-looking optimism. Beer is not going anywhere. It is too deeply woven into our social DNA. The tools will continue to evolve, and the trends will inevitably shift from hazy IPAs to the next great innovation. But the fundamental human impulse behind it all</w:t>
      </w:r>
      <w:r>
        <w:rPr>
          <w:sz w:val="36"/>
          <w:szCs w:val="36"/>
        </w:rPr>
        <w:t xml:space="preserve">, </w:t>
      </w:r>
      <w:r w:rsidRPr="007A23AF">
        <w:rPr>
          <w:sz w:val="36"/>
          <w:szCs w:val="36"/>
        </w:rPr>
        <w:t>to create, to share, to savor, and to connect over a communal brew</w:t>
      </w:r>
      <w:r>
        <w:rPr>
          <w:sz w:val="36"/>
          <w:szCs w:val="36"/>
        </w:rPr>
        <w:t xml:space="preserve">, </w:t>
      </w:r>
      <w:r w:rsidRPr="007A23AF">
        <w:rPr>
          <w:sz w:val="36"/>
          <w:szCs w:val="36"/>
        </w:rPr>
        <w:t>remains as constant as it was in the stone-age village. In the next chapter, we will dig deeper into this evolving consciousness, exploring how today's brewers and drinkers are thinking beyond mere profit and pleasure, toward a model built on purpose, responsibility, and a sustainable future. Because beer's next great chapter may be defined not solely by what is inside the glass, but by the wider world it helps to create.</w:t>
      </w:r>
    </w:p>
    <w:p w14:paraId="6A48B55B" w14:textId="77777777" w:rsidR="00FB5B6C" w:rsidRPr="006F045D" w:rsidRDefault="00FB5B6C" w:rsidP="006F045D">
      <w:pPr>
        <w:ind w:left="0" w:firstLine="0"/>
        <w:rPr>
          <w:sz w:val="36"/>
          <w:szCs w:val="36"/>
        </w:rPr>
      </w:pPr>
    </w:p>
    <w:sectPr w:rsidR="00FB5B6C" w:rsidRPr="006F0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5D"/>
    <w:rsid w:val="00143158"/>
    <w:rsid w:val="00314527"/>
    <w:rsid w:val="004C11CC"/>
    <w:rsid w:val="006F045D"/>
    <w:rsid w:val="007A23AF"/>
    <w:rsid w:val="007C7F61"/>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B5B7"/>
  <w15:chartTrackingRefBased/>
  <w15:docId w15:val="{4317C4B0-882A-47C1-ACF6-63C5B605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4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04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04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04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04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0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4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04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04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04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04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0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45D"/>
    <w:rPr>
      <w:rFonts w:eastAsiaTheme="majorEastAsia" w:cstheme="majorBidi"/>
      <w:color w:val="272727" w:themeColor="text1" w:themeTint="D8"/>
    </w:rPr>
  </w:style>
  <w:style w:type="paragraph" w:styleId="Title">
    <w:name w:val="Title"/>
    <w:basedOn w:val="Normal"/>
    <w:next w:val="Normal"/>
    <w:link w:val="TitleChar"/>
    <w:uiPriority w:val="10"/>
    <w:qFormat/>
    <w:rsid w:val="006F0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45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45D"/>
    <w:pPr>
      <w:spacing w:before="160"/>
      <w:jc w:val="center"/>
    </w:pPr>
    <w:rPr>
      <w:i/>
      <w:iCs/>
      <w:color w:val="404040" w:themeColor="text1" w:themeTint="BF"/>
    </w:rPr>
  </w:style>
  <w:style w:type="character" w:customStyle="1" w:styleId="QuoteChar">
    <w:name w:val="Quote Char"/>
    <w:basedOn w:val="DefaultParagraphFont"/>
    <w:link w:val="Quote"/>
    <w:uiPriority w:val="29"/>
    <w:rsid w:val="006F045D"/>
    <w:rPr>
      <w:i/>
      <w:iCs/>
      <w:color w:val="404040" w:themeColor="text1" w:themeTint="BF"/>
    </w:rPr>
  </w:style>
  <w:style w:type="paragraph" w:styleId="ListParagraph">
    <w:name w:val="List Paragraph"/>
    <w:basedOn w:val="Normal"/>
    <w:uiPriority w:val="34"/>
    <w:qFormat/>
    <w:rsid w:val="006F045D"/>
    <w:pPr>
      <w:ind w:left="720"/>
      <w:contextualSpacing/>
    </w:pPr>
  </w:style>
  <w:style w:type="character" w:styleId="IntenseEmphasis">
    <w:name w:val="Intense Emphasis"/>
    <w:basedOn w:val="DefaultParagraphFont"/>
    <w:uiPriority w:val="21"/>
    <w:qFormat/>
    <w:rsid w:val="006F045D"/>
    <w:rPr>
      <w:i/>
      <w:iCs/>
      <w:color w:val="2F5496" w:themeColor="accent1" w:themeShade="BF"/>
    </w:rPr>
  </w:style>
  <w:style w:type="paragraph" w:styleId="IntenseQuote">
    <w:name w:val="Intense Quote"/>
    <w:basedOn w:val="Normal"/>
    <w:next w:val="Normal"/>
    <w:link w:val="IntenseQuoteChar"/>
    <w:uiPriority w:val="30"/>
    <w:qFormat/>
    <w:rsid w:val="006F04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045D"/>
    <w:rPr>
      <w:i/>
      <w:iCs/>
      <w:color w:val="2F5496" w:themeColor="accent1" w:themeShade="BF"/>
    </w:rPr>
  </w:style>
  <w:style w:type="character" w:styleId="IntenseReference">
    <w:name w:val="Intense Reference"/>
    <w:basedOn w:val="DefaultParagraphFont"/>
    <w:uiPriority w:val="32"/>
    <w:qFormat/>
    <w:rsid w:val="006F04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2025-10-24T02:37:00Z</dcterms:created>
  <dcterms:modified xsi:type="dcterms:W3CDTF">2025-10-24T03:53:00Z</dcterms:modified>
</cp:coreProperties>
</file>