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E8064" w14:textId="77777777" w:rsidR="00E84037" w:rsidRPr="00E84037" w:rsidRDefault="00E84037" w:rsidP="00E84037">
      <w:pPr>
        <w:ind w:left="0" w:firstLine="0"/>
        <w:jc w:val="center"/>
        <w:rPr>
          <w:rFonts w:asciiTheme="majorBidi" w:hAnsiTheme="majorBidi" w:cstheme="majorBidi"/>
          <w:b/>
          <w:bCs/>
          <w:sz w:val="44"/>
          <w:szCs w:val="44"/>
        </w:rPr>
      </w:pPr>
      <w:r w:rsidRPr="00E84037">
        <w:rPr>
          <w:rFonts w:asciiTheme="majorBidi" w:hAnsiTheme="majorBidi" w:cstheme="majorBidi"/>
          <w:b/>
          <w:bCs/>
          <w:sz w:val="44"/>
          <w:szCs w:val="44"/>
        </w:rPr>
        <w:t>Chapter 13</w:t>
      </w:r>
    </w:p>
    <w:p w14:paraId="5AE0495A" w14:textId="77777777" w:rsidR="00E84037" w:rsidRPr="00E84037" w:rsidRDefault="00E84037" w:rsidP="00E84037">
      <w:pPr>
        <w:ind w:left="0" w:firstLine="0"/>
        <w:jc w:val="center"/>
        <w:rPr>
          <w:rFonts w:asciiTheme="majorBidi" w:hAnsiTheme="majorBidi" w:cstheme="majorBidi"/>
          <w:b/>
          <w:bCs/>
          <w:sz w:val="44"/>
          <w:szCs w:val="44"/>
        </w:rPr>
      </w:pPr>
      <w:r w:rsidRPr="00E84037">
        <w:rPr>
          <w:rFonts w:asciiTheme="majorBidi" w:hAnsiTheme="majorBidi" w:cstheme="majorBidi"/>
          <w:b/>
          <w:bCs/>
          <w:sz w:val="44"/>
          <w:szCs w:val="44"/>
        </w:rPr>
        <w:t>Selling the Deal Inside Your Own Company</w:t>
      </w:r>
    </w:p>
    <w:p w14:paraId="47A23855" w14:textId="77777777" w:rsidR="00E84037" w:rsidRPr="00E84037" w:rsidRDefault="00E84037" w:rsidP="00E84037">
      <w:pPr>
        <w:ind w:left="0" w:firstLine="0"/>
        <w:rPr>
          <w:rFonts w:asciiTheme="majorBidi" w:hAnsiTheme="majorBidi" w:cstheme="majorBidi"/>
          <w:b/>
          <w:bCs/>
          <w:sz w:val="36"/>
          <w:szCs w:val="36"/>
        </w:rPr>
      </w:pPr>
      <w:r w:rsidRPr="00E84037">
        <w:rPr>
          <w:rFonts w:asciiTheme="majorBidi" w:hAnsiTheme="majorBidi" w:cstheme="majorBidi"/>
          <w:b/>
          <w:bCs/>
          <w:sz w:val="36"/>
          <w:szCs w:val="36"/>
        </w:rPr>
        <w:t>Why Internal Alignment Matters More Than You Think</w:t>
      </w:r>
    </w:p>
    <w:p w14:paraId="3557EFC5"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Most salespeople think their toughest challenges are external. Tough clients. Price pressure. Competition.</w:t>
      </w:r>
    </w:p>
    <w:p w14:paraId="099618B5"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In reality, some of the biggest sales failures happen after the deal is already won.</w:t>
      </w:r>
    </w:p>
    <w:p w14:paraId="5E3E9DCF"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Misunderstandings with installers. Engineers frustrated by promises they didn’t approve. Operations teams scrambling to deliver something that was never fully scoped. Sales wondering why enthusiasm turns into resistance the moment paperwork is signed.</w:t>
      </w:r>
    </w:p>
    <w:p w14:paraId="23390809"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This isn’t about blame. It’s about alignment.</w:t>
      </w:r>
    </w:p>
    <w:p w14:paraId="5DF60215"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When sales and delivery aren’t on the same page, trust erodes fast, not just internally, but with the client as well. And once that trust is damaged, no amount of charm or explanation will fully repair it.</w:t>
      </w:r>
    </w:p>
    <w:p w14:paraId="41BABE0A"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Selling the deal inside your own company is just as important as selling it to the customer.</w:t>
      </w:r>
    </w:p>
    <w:p w14:paraId="34195A61" w14:textId="77777777" w:rsidR="00E84037" w:rsidRPr="00E84037" w:rsidRDefault="00000000" w:rsidP="00E84037">
      <w:pPr>
        <w:ind w:left="0" w:firstLine="0"/>
        <w:rPr>
          <w:rFonts w:asciiTheme="majorBidi" w:hAnsiTheme="majorBidi" w:cstheme="majorBidi"/>
          <w:sz w:val="36"/>
          <w:szCs w:val="36"/>
        </w:rPr>
      </w:pPr>
      <w:r>
        <w:rPr>
          <w:rFonts w:asciiTheme="majorBidi" w:hAnsiTheme="majorBidi" w:cstheme="majorBidi"/>
          <w:sz w:val="36"/>
          <w:szCs w:val="36"/>
        </w:rPr>
        <w:pict w14:anchorId="238C45BC">
          <v:rect id="_x0000_i1025" style="width:0;height:1.5pt" o:hralign="center" o:hrstd="t" o:hr="t" fillcolor="#a0a0a0" stroked="f"/>
        </w:pict>
      </w:r>
    </w:p>
    <w:p w14:paraId="4BACFF6C" w14:textId="77777777" w:rsidR="00E84037" w:rsidRPr="00E84037" w:rsidRDefault="00E84037" w:rsidP="00E84037">
      <w:pPr>
        <w:ind w:left="0" w:firstLine="0"/>
        <w:rPr>
          <w:rFonts w:asciiTheme="majorBidi" w:hAnsiTheme="majorBidi" w:cstheme="majorBidi"/>
          <w:b/>
          <w:bCs/>
          <w:sz w:val="36"/>
          <w:szCs w:val="36"/>
        </w:rPr>
      </w:pPr>
      <w:r w:rsidRPr="00E84037">
        <w:rPr>
          <w:rFonts w:asciiTheme="majorBidi" w:hAnsiTheme="majorBidi" w:cstheme="majorBidi"/>
          <w:b/>
          <w:bCs/>
          <w:sz w:val="36"/>
          <w:szCs w:val="36"/>
        </w:rPr>
        <w:t>The Real Cost of Overpromising</w:t>
      </w:r>
    </w:p>
    <w:p w14:paraId="46CFB750"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Overpromising usually doesn’t come from bad intentions. It comes from optimism.</w:t>
      </w:r>
    </w:p>
    <w:p w14:paraId="29B8532D"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You want the client excited. You want momentum. You want to keep things moving forward. So you say yes too quickly. You assume something can be figured out later. You gloss over a detail that feels small in the moment.</w:t>
      </w:r>
    </w:p>
    <w:p w14:paraId="1F5BBA65"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Later is where problems live.</w:t>
      </w:r>
    </w:p>
    <w:p w14:paraId="1D0A6E63"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Installers inherit expectations they didn’t help set. Engineers are asked to solve problems under time pressure. Project managers become translators between departments that should have spoken earlier.</w:t>
      </w:r>
    </w:p>
    <w:p w14:paraId="3439A08F"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The customer doesn’t see any of that. They only know what they were told.</w:t>
      </w:r>
    </w:p>
    <w:p w14:paraId="21D16A90"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Professional salespeople learn to pause before saying yes. Not to slow things down, but to protect the outcome.</w:t>
      </w:r>
    </w:p>
    <w:p w14:paraId="79F1DD44" w14:textId="77777777" w:rsidR="00E84037" w:rsidRPr="00E84037" w:rsidRDefault="00000000" w:rsidP="00E84037">
      <w:pPr>
        <w:ind w:left="0" w:firstLine="0"/>
        <w:rPr>
          <w:rFonts w:asciiTheme="majorBidi" w:hAnsiTheme="majorBidi" w:cstheme="majorBidi"/>
          <w:sz w:val="36"/>
          <w:szCs w:val="36"/>
        </w:rPr>
      </w:pPr>
      <w:r>
        <w:rPr>
          <w:rFonts w:asciiTheme="majorBidi" w:hAnsiTheme="majorBidi" w:cstheme="majorBidi"/>
          <w:sz w:val="36"/>
          <w:szCs w:val="36"/>
        </w:rPr>
        <w:pict w14:anchorId="575C14AA">
          <v:rect id="_x0000_i1026" style="width:0;height:1.5pt" o:hralign="center" o:hrstd="t" o:hr="t" fillcolor="#a0a0a0" stroked="f"/>
        </w:pict>
      </w:r>
    </w:p>
    <w:p w14:paraId="4EC27A6E" w14:textId="77777777" w:rsidR="00E84037" w:rsidRPr="00E84037" w:rsidRDefault="00E84037" w:rsidP="00E84037">
      <w:pPr>
        <w:ind w:left="0" w:firstLine="0"/>
        <w:rPr>
          <w:rFonts w:asciiTheme="majorBidi" w:hAnsiTheme="majorBidi" w:cstheme="majorBidi"/>
          <w:b/>
          <w:bCs/>
          <w:sz w:val="36"/>
          <w:szCs w:val="36"/>
        </w:rPr>
      </w:pPr>
      <w:r w:rsidRPr="00E84037">
        <w:rPr>
          <w:rFonts w:asciiTheme="majorBidi" w:hAnsiTheme="majorBidi" w:cstheme="majorBidi"/>
          <w:b/>
          <w:bCs/>
          <w:sz w:val="36"/>
          <w:szCs w:val="36"/>
        </w:rPr>
        <w:t>Bringing Operations in Early</w:t>
      </w:r>
    </w:p>
    <w:p w14:paraId="15DFAA33"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One of the smartest habits you can develop is involving delivery teams sooner than feels necessary.</w:t>
      </w:r>
    </w:p>
    <w:p w14:paraId="40913102"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Not after the proposal is finalized. Before.</w:t>
      </w:r>
    </w:p>
    <w:p w14:paraId="1D11E256"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A quick conversation with engineering or installation can surface issues you’d never spot alone. Access limitations. Power constraints. Code requirements. Labor realities.</w:t>
      </w:r>
    </w:p>
    <w:p w14:paraId="5224B117"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These aren’t obstacles. They’re safeguards.</w:t>
      </w:r>
    </w:p>
    <w:p w14:paraId="64AAB3DE"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When delivery teams are consulted early, they become collaborators instead of firefighters. They take ownership. They look for solutions instead of pointing out problems after the fact.</w:t>
      </w:r>
    </w:p>
    <w:p w14:paraId="03C336CD"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That collaboration shows up in the finished work.</w:t>
      </w:r>
    </w:p>
    <w:p w14:paraId="731A0034" w14:textId="77777777" w:rsidR="00E84037" w:rsidRPr="00E84037" w:rsidRDefault="00000000" w:rsidP="00E84037">
      <w:pPr>
        <w:ind w:left="0" w:firstLine="0"/>
        <w:rPr>
          <w:rFonts w:asciiTheme="majorBidi" w:hAnsiTheme="majorBidi" w:cstheme="majorBidi"/>
          <w:sz w:val="36"/>
          <w:szCs w:val="36"/>
        </w:rPr>
      </w:pPr>
      <w:r>
        <w:rPr>
          <w:rFonts w:asciiTheme="majorBidi" w:hAnsiTheme="majorBidi" w:cstheme="majorBidi"/>
          <w:sz w:val="36"/>
          <w:szCs w:val="36"/>
        </w:rPr>
        <w:pict w14:anchorId="02918FA9">
          <v:rect id="_x0000_i1027" style="width:0;height:1.5pt" o:hralign="center" o:hrstd="t" o:hr="t" fillcolor="#a0a0a0" stroked="f"/>
        </w:pict>
      </w:r>
    </w:p>
    <w:p w14:paraId="4786D1C3" w14:textId="77777777" w:rsidR="00E84037" w:rsidRPr="00E84037" w:rsidRDefault="00E84037" w:rsidP="00E84037">
      <w:pPr>
        <w:ind w:left="0" w:firstLine="0"/>
        <w:rPr>
          <w:rFonts w:asciiTheme="majorBidi" w:hAnsiTheme="majorBidi" w:cstheme="majorBidi"/>
          <w:b/>
          <w:bCs/>
          <w:sz w:val="36"/>
          <w:szCs w:val="36"/>
        </w:rPr>
      </w:pPr>
      <w:r w:rsidRPr="00E84037">
        <w:rPr>
          <w:rFonts w:asciiTheme="majorBidi" w:hAnsiTheme="majorBidi" w:cstheme="majorBidi"/>
          <w:b/>
          <w:bCs/>
          <w:sz w:val="36"/>
          <w:szCs w:val="36"/>
        </w:rPr>
        <w:t>Translating, Not Dumping</w:t>
      </w:r>
    </w:p>
    <w:p w14:paraId="1A29FDE2"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Salespeople and technical teams often speak different languages.</w:t>
      </w:r>
    </w:p>
    <w:p w14:paraId="57FD8AFC"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Sales talks about experience, ease, and outcomes. Technical teams talk about specs, limitations, and execution. Both are right. Both are incomplete on their own.</w:t>
      </w:r>
    </w:p>
    <w:p w14:paraId="34C9D51E"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Your role is translation.</w:t>
      </w:r>
    </w:p>
    <w:p w14:paraId="3E01A522"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Instead of handing off a proposal and saying, “This is what we sold,” walk them through the thinking behind it.</w:t>
      </w:r>
    </w:p>
    <w:p w14:paraId="6028DCE5"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Why the client cared about certain features. What compromises were already discussed. Where flexibility exists and where it doesn’t.</w:t>
      </w:r>
    </w:p>
    <w:p w14:paraId="1AAF2B57"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That context matters more than the document.</w:t>
      </w:r>
    </w:p>
    <w:p w14:paraId="4D1E5C88"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 xml:space="preserve">When teams understand the </w:t>
      </w:r>
      <w:r w:rsidRPr="00E84037">
        <w:rPr>
          <w:rFonts w:asciiTheme="majorBidi" w:hAnsiTheme="majorBidi" w:cstheme="majorBidi"/>
          <w:i/>
          <w:iCs/>
          <w:sz w:val="36"/>
          <w:szCs w:val="36"/>
        </w:rPr>
        <w:t>why</w:t>
      </w:r>
      <w:r w:rsidRPr="00E84037">
        <w:rPr>
          <w:rFonts w:asciiTheme="majorBidi" w:hAnsiTheme="majorBidi" w:cstheme="majorBidi"/>
          <w:sz w:val="36"/>
          <w:szCs w:val="36"/>
        </w:rPr>
        <w:t xml:space="preserve">, they’re far more likely to support the </w:t>
      </w:r>
      <w:r w:rsidRPr="00E84037">
        <w:rPr>
          <w:rFonts w:asciiTheme="majorBidi" w:hAnsiTheme="majorBidi" w:cstheme="majorBidi"/>
          <w:i/>
          <w:iCs/>
          <w:sz w:val="36"/>
          <w:szCs w:val="36"/>
        </w:rPr>
        <w:t>how</w:t>
      </w:r>
      <w:r w:rsidRPr="00E84037">
        <w:rPr>
          <w:rFonts w:asciiTheme="majorBidi" w:hAnsiTheme="majorBidi" w:cstheme="majorBidi"/>
          <w:sz w:val="36"/>
          <w:szCs w:val="36"/>
        </w:rPr>
        <w:t>.</w:t>
      </w:r>
    </w:p>
    <w:p w14:paraId="20D0A287" w14:textId="77777777" w:rsidR="00E84037" w:rsidRPr="00E84037" w:rsidRDefault="00000000" w:rsidP="00E84037">
      <w:pPr>
        <w:ind w:left="0" w:firstLine="0"/>
        <w:rPr>
          <w:rFonts w:asciiTheme="majorBidi" w:hAnsiTheme="majorBidi" w:cstheme="majorBidi"/>
          <w:sz w:val="36"/>
          <w:szCs w:val="36"/>
        </w:rPr>
      </w:pPr>
      <w:r>
        <w:rPr>
          <w:rFonts w:asciiTheme="majorBidi" w:hAnsiTheme="majorBidi" w:cstheme="majorBidi"/>
          <w:sz w:val="36"/>
          <w:szCs w:val="36"/>
        </w:rPr>
        <w:pict w14:anchorId="2540E7F7">
          <v:rect id="_x0000_i1028" style="width:0;height:1.5pt" o:hralign="center" o:hrstd="t" o:hr="t" fillcolor="#a0a0a0" stroked="f"/>
        </w:pict>
      </w:r>
    </w:p>
    <w:p w14:paraId="7EF7D5B4" w14:textId="77777777" w:rsidR="00E84037" w:rsidRPr="00E84037" w:rsidRDefault="00E84037" w:rsidP="00E84037">
      <w:pPr>
        <w:ind w:left="0" w:firstLine="0"/>
        <w:rPr>
          <w:rFonts w:asciiTheme="majorBidi" w:hAnsiTheme="majorBidi" w:cstheme="majorBidi"/>
          <w:b/>
          <w:bCs/>
          <w:sz w:val="36"/>
          <w:szCs w:val="36"/>
        </w:rPr>
      </w:pPr>
      <w:r w:rsidRPr="00E84037">
        <w:rPr>
          <w:rFonts w:asciiTheme="majorBidi" w:hAnsiTheme="majorBidi" w:cstheme="majorBidi"/>
          <w:b/>
          <w:bCs/>
          <w:sz w:val="36"/>
          <w:szCs w:val="36"/>
        </w:rPr>
        <w:t>Setting Expectations That Can Actually Be Met</w:t>
      </w:r>
    </w:p>
    <w:p w14:paraId="04CE513B"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One of the most professional things a salesperson can do is clearly define what’s included, what’s optional, and what’s out of scope.</w:t>
      </w:r>
    </w:p>
    <w:p w14:paraId="7A0EFB34"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Not just for the client. For the team.</w:t>
      </w:r>
    </w:p>
    <w:p w14:paraId="2BC7F1A1"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Ambiguity creates friction. Clarity creates confidence.</w:t>
      </w:r>
    </w:p>
    <w:p w14:paraId="308D6B28"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If something might change depending on site conditions, say so early. If a feature requires additional labor or programming, document it. If timelines depend on third-party suppliers, make that visible.</w:t>
      </w:r>
    </w:p>
    <w:p w14:paraId="3C54A3D1"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None of this weakens the sale. It strengthens it.</w:t>
      </w:r>
    </w:p>
    <w:p w14:paraId="161D4AF1"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Customers don’t expect perfection. They expect honesty.</w:t>
      </w:r>
    </w:p>
    <w:p w14:paraId="7CD0B3FF" w14:textId="77777777" w:rsidR="00E84037" w:rsidRPr="00E84037" w:rsidRDefault="00000000" w:rsidP="00E84037">
      <w:pPr>
        <w:ind w:left="0" w:firstLine="0"/>
        <w:rPr>
          <w:rFonts w:asciiTheme="majorBidi" w:hAnsiTheme="majorBidi" w:cstheme="majorBidi"/>
          <w:sz w:val="36"/>
          <w:szCs w:val="36"/>
        </w:rPr>
      </w:pPr>
      <w:r>
        <w:rPr>
          <w:rFonts w:asciiTheme="majorBidi" w:hAnsiTheme="majorBidi" w:cstheme="majorBidi"/>
          <w:sz w:val="36"/>
          <w:szCs w:val="36"/>
        </w:rPr>
        <w:pict w14:anchorId="460FB098">
          <v:rect id="_x0000_i1029" style="width:0;height:1.5pt" o:hralign="center" o:hrstd="t" o:hr="t" fillcolor="#a0a0a0" stroked="f"/>
        </w:pict>
      </w:r>
    </w:p>
    <w:p w14:paraId="6D964388" w14:textId="77777777" w:rsidR="00E84037" w:rsidRPr="00E84037" w:rsidRDefault="00E84037" w:rsidP="00E84037">
      <w:pPr>
        <w:ind w:left="0" w:firstLine="0"/>
        <w:rPr>
          <w:rFonts w:asciiTheme="majorBidi" w:hAnsiTheme="majorBidi" w:cstheme="majorBidi"/>
          <w:b/>
          <w:bCs/>
          <w:sz w:val="36"/>
          <w:szCs w:val="36"/>
        </w:rPr>
      </w:pPr>
      <w:r w:rsidRPr="00E84037">
        <w:rPr>
          <w:rFonts w:asciiTheme="majorBidi" w:hAnsiTheme="majorBidi" w:cstheme="majorBidi"/>
          <w:b/>
          <w:bCs/>
          <w:sz w:val="36"/>
          <w:szCs w:val="36"/>
        </w:rPr>
        <w:t>Handling Internal Pushback Without Defensiveness</w:t>
      </w:r>
    </w:p>
    <w:p w14:paraId="38A9A906"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At some point, someone internally will question a deal you brought in.</w:t>
      </w:r>
    </w:p>
    <w:p w14:paraId="5FC62551"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They may worry about margins. Complexity. Risk. Or workload.</w:t>
      </w:r>
    </w:p>
    <w:p w14:paraId="4F9281F8"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The worst response is defensiveness. The best is curiosity.</w:t>
      </w:r>
    </w:p>
    <w:p w14:paraId="4290F65D"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Ask what concerns them. Listen. Clarify where assumptions may be wrong. Adjust where needed.</w:t>
      </w:r>
    </w:p>
    <w:p w14:paraId="4E481D82"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Internal pushback isn’t an attack. It’s often an early warning system.</w:t>
      </w:r>
    </w:p>
    <w:p w14:paraId="3FA0E842"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Salespeople who treat internal concerns as obstacles miss an opportunity to refine the deal before it reaches the customer in a damaging way.</w:t>
      </w:r>
    </w:p>
    <w:p w14:paraId="1AFAF243" w14:textId="77777777" w:rsidR="00E84037" w:rsidRPr="00E84037" w:rsidRDefault="00000000" w:rsidP="00E84037">
      <w:pPr>
        <w:ind w:left="0" w:firstLine="0"/>
        <w:rPr>
          <w:rFonts w:asciiTheme="majorBidi" w:hAnsiTheme="majorBidi" w:cstheme="majorBidi"/>
          <w:sz w:val="36"/>
          <w:szCs w:val="36"/>
        </w:rPr>
      </w:pPr>
      <w:r>
        <w:rPr>
          <w:rFonts w:asciiTheme="majorBidi" w:hAnsiTheme="majorBidi" w:cstheme="majorBidi"/>
          <w:sz w:val="36"/>
          <w:szCs w:val="36"/>
        </w:rPr>
        <w:pict w14:anchorId="62F69B19">
          <v:rect id="_x0000_i1030" style="width:0;height:1.5pt" o:hralign="center" o:hrstd="t" o:hr="t" fillcolor="#a0a0a0" stroked="f"/>
        </w:pict>
      </w:r>
    </w:p>
    <w:p w14:paraId="282CB65A" w14:textId="77777777" w:rsidR="00E84037" w:rsidRPr="00E84037" w:rsidRDefault="00E84037" w:rsidP="00E84037">
      <w:pPr>
        <w:ind w:left="0" w:firstLine="0"/>
        <w:rPr>
          <w:rFonts w:asciiTheme="majorBidi" w:hAnsiTheme="majorBidi" w:cstheme="majorBidi"/>
          <w:b/>
          <w:bCs/>
          <w:sz w:val="36"/>
          <w:szCs w:val="36"/>
        </w:rPr>
      </w:pPr>
      <w:r w:rsidRPr="00E84037">
        <w:rPr>
          <w:rFonts w:asciiTheme="majorBidi" w:hAnsiTheme="majorBidi" w:cstheme="majorBidi"/>
          <w:b/>
          <w:bCs/>
          <w:sz w:val="36"/>
          <w:szCs w:val="36"/>
        </w:rPr>
        <w:t>When Things Still Go Sideways</w:t>
      </w:r>
    </w:p>
    <w:p w14:paraId="565C7582"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Even with good alignment, problems happen.</w:t>
      </w:r>
    </w:p>
    <w:p w14:paraId="3414DBC3"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A shipment is delayed. A condition on site isn’t what anyone expected. A feature doesn’t perform exactly as envisioned.</w:t>
      </w:r>
    </w:p>
    <w:p w14:paraId="1F3F9205"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When that happens, your role doesn’t end. It intensifies.</w:t>
      </w:r>
    </w:p>
    <w:p w14:paraId="64D19CE9"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Stay present. Communicate clearly. Don’t disappear once delivery begins. The client sees you as the thread connecting the whole experience.</w:t>
      </w:r>
    </w:p>
    <w:p w14:paraId="587D8157"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Internally, support the team instead of distancing yourself. Externally, support the client without throwing anyone under the bus.</w:t>
      </w:r>
    </w:p>
    <w:p w14:paraId="61D7D99E"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Ownership builds trust on both sides.</w:t>
      </w:r>
    </w:p>
    <w:p w14:paraId="30C47BA2" w14:textId="77777777" w:rsidR="00E84037" w:rsidRPr="00E84037" w:rsidRDefault="00000000" w:rsidP="00E84037">
      <w:pPr>
        <w:ind w:left="0" w:firstLine="0"/>
        <w:rPr>
          <w:rFonts w:asciiTheme="majorBidi" w:hAnsiTheme="majorBidi" w:cstheme="majorBidi"/>
          <w:sz w:val="36"/>
          <w:szCs w:val="36"/>
        </w:rPr>
      </w:pPr>
      <w:r>
        <w:rPr>
          <w:rFonts w:asciiTheme="majorBidi" w:hAnsiTheme="majorBidi" w:cstheme="majorBidi"/>
          <w:sz w:val="36"/>
          <w:szCs w:val="36"/>
        </w:rPr>
        <w:pict w14:anchorId="29A8ECCB">
          <v:rect id="_x0000_i1031" style="width:0;height:1.5pt" o:hralign="center" o:hrstd="t" o:hr="t" fillcolor="#a0a0a0" stroked="f"/>
        </w:pict>
      </w:r>
    </w:p>
    <w:p w14:paraId="7CC7CBA4" w14:textId="77777777" w:rsidR="00E84037" w:rsidRPr="00E84037" w:rsidRDefault="00E84037" w:rsidP="00E84037">
      <w:pPr>
        <w:ind w:left="0" w:firstLine="0"/>
        <w:rPr>
          <w:rFonts w:asciiTheme="majorBidi" w:hAnsiTheme="majorBidi" w:cstheme="majorBidi"/>
          <w:b/>
          <w:bCs/>
          <w:sz w:val="36"/>
          <w:szCs w:val="36"/>
        </w:rPr>
      </w:pPr>
      <w:r w:rsidRPr="00E84037">
        <w:rPr>
          <w:rFonts w:asciiTheme="majorBidi" w:hAnsiTheme="majorBidi" w:cstheme="majorBidi"/>
          <w:b/>
          <w:bCs/>
          <w:sz w:val="36"/>
          <w:szCs w:val="36"/>
        </w:rPr>
        <w:t>Teaching Alignment as a Culture</w:t>
      </w:r>
    </w:p>
    <w:p w14:paraId="17DC51F6"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If you lead a team, internal alignment needs to be taught, not assumed.</w:t>
      </w:r>
    </w:p>
    <w:p w14:paraId="7A40F5BF"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Encourage pre-sale check-ins. Reward accurate scoping, not just big numbers. Celebrate deals that went smoothly, not just deals that were large.</w:t>
      </w:r>
    </w:p>
    <w:p w14:paraId="2920A71C"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When sales and delivery respect each other’s roles, the entire organization benefits. Fewer fires. Better morale. Stronger client relationships.</w:t>
      </w:r>
    </w:p>
    <w:p w14:paraId="64B7A76D"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Selling isn’t a solo act. It’s a relay.</w:t>
      </w:r>
    </w:p>
    <w:p w14:paraId="749EDAA9" w14:textId="77777777" w:rsidR="00E84037" w:rsidRPr="00E84037" w:rsidRDefault="00000000" w:rsidP="00E84037">
      <w:pPr>
        <w:ind w:left="0" w:firstLine="0"/>
        <w:rPr>
          <w:rFonts w:asciiTheme="majorBidi" w:hAnsiTheme="majorBidi" w:cstheme="majorBidi"/>
          <w:sz w:val="36"/>
          <w:szCs w:val="36"/>
        </w:rPr>
      </w:pPr>
      <w:r>
        <w:rPr>
          <w:rFonts w:asciiTheme="majorBidi" w:hAnsiTheme="majorBidi" w:cstheme="majorBidi"/>
          <w:sz w:val="36"/>
          <w:szCs w:val="36"/>
        </w:rPr>
        <w:pict w14:anchorId="5090F200">
          <v:rect id="_x0000_i1032" style="width:0;height:1.5pt" o:hralign="center" o:hrstd="t" o:hr="t" fillcolor="#a0a0a0" stroked="f"/>
        </w:pict>
      </w:r>
    </w:p>
    <w:p w14:paraId="0D376BFA" w14:textId="77777777" w:rsidR="00E84037" w:rsidRPr="00E84037" w:rsidRDefault="00E84037" w:rsidP="00E84037">
      <w:pPr>
        <w:ind w:left="0" w:firstLine="0"/>
        <w:rPr>
          <w:rFonts w:asciiTheme="majorBidi" w:hAnsiTheme="majorBidi" w:cstheme="majorBidi"/>
          <w:b/>
          <w:bCs/>
          <w:sz w:val="36"/>
          <w:szCs w:val="36"/>
        </w:rPr>
      </w:pPr>
      <w:r w:rsidRPr="00E84037">
        <w:rPr>
          <w:rFonts w:asciiTheme="majorBidi" w:hAnsiTheme="majorBidi" w:cstheme="majorBidi"/>
          <w:b/>
          <w:bCs/>
          <w:sz w:val="36"/>
          <w:szCs w:val="36"/>
        </w:rPr>
        <w:t>Bringing It All Together</w:t>
      </w:r>
    </w:p>
    <w:p w14:paraId="2235FC8F"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A deal isn’t complete when the client signs. It’s complete when the system works, the client is happy, and your team feels proud of the result.</w:t>
      </w:r>
    </w:p>
    <w:p w14:paraId="0C26D045"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That only happens when sales, operations, and delivery move together.</w:t>
      </w:r>
    </w:p>
    <w:p w14:paraId="4810A422"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Selling the deal inside your company isn’t extra work. It’s part of the job.</w:t>
      </w:r>
    </w:p>
    <w:p w14:paraId="4175879D" w14:textId="77777777" w:rsidR="00E84037" w:rsidRPr="00E84037" w:rsidRDefault="00000000" w:rsidP="00E84037">
      <w:pPr>
        <w:ind w:left="0" w:firstLine="0"/>
        <w:rPr>
          <w:rFonts w:asciiTheme="majorBidi" w:hAnsiTheme="majorBidi" w:cstheme="majorBidi"/>
          <w:sz w:val="36"/>
          <w:szCs w:val="36"/>
        </w:rPr>
      </w:pPr>
      <w:r>
        <w:rPr>
          <w:rFonts w:asciiTheme="majorBidi" w:hAnsiTheme="majorBidi" w:cstheme="majorBidi"/>
          <w:sz w:val="36"/>
          <w:szCs w:val="36"/>
        </w:rPr>
        <w:pict w14:anchorId="63A0C410">
          <v:rect id="_x0000_i1033" style="width:0;height:1.5pt" o:hralign="center" o:hrstd="t" o:hr="t" fillcolor="#a0a0a0" stroked="f"/>
        </w:pict>
      </w:r>
    </w:p>
    <w:p w14:paraId="54E07504" w14:textId="77777777" w:rsidR="00E84037" w:rsidRPr="00E84037" w:rsidRDefault="00E84037" w:rsidP="00E84037">
      <w:pPr>
        <w:ind w:left="0" w:firstLine="0"/>
        <w:rPr>
          <w:rFonts w:asciiTheme="majorBidi" w:hAnsiTheme="majorBidi" w:cstheme="majorBidi"/>
          <w:b/>
          <w:bCs/>
          <w:sz w:val="36"/>
          <w:szCs w:val="36"/>
        </w:rPr>
      </w:pPr>
      <w:r w:rsidRPr="00E84037">
        <w:rPr>
          <w:rFonts w:asciiTheme="majorBidi" w:hAnsiTheme="majorBidi" w:cstheme="majorBidi"/>
          <w:b/>
          <w:bCs/>
          <w:sz w:val="36"/>
          <w:szCs w:val="36"/>
        </w:rPr>
        <w:t>Final Thought</w:t>
      </w:r>
    </w:p>
    <w:p w14:paraId="41F5F245"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Great salespeople don’t just win business. They make sure it can be delivered well.</w:t>
      </w:r>
    </w:p>
    <w:p w14:paraId="135C166A"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They protect their clients by protecting their teams. They protect their teams by being honest early. And they protect themselves by refusing to promise what can’t be kept.</w:t>
      </w:r>
    </w:p>
    <w:p w14:paraId="4ED48FB6"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Alignment isn’t invisible. Clients feel it immediately.</w:t>
      </w:r>
    </w:p>
    <w:p w14:paraId="4B9A2397" w14:textId="77777777" w:rsidR="00E84037" w:rsidRPr="00E84037" w:rsidRDefault="00E84037" w:rsidP="00E84037">
      <w:pPr>
        <w:ind w:left="0" w:firstLine="0"/>
        <w:rPr>
          <w:rFonts w:asciiTheme="majorBidi" w:hAnsiTheme="majorBidi" w:cstheme="majorBidi"/>
          <w:sz w:val="36"/>
          <w:szCs w:val="36"/>
        </w:rPr>
      </w:pPr>
      <w:r w:rsidRPr="00E84037">
        <w:rPr>
          <w:rFonts w:asciiTheme="majorBidi" w:hAnsiTheme="majorBidi" w:cstheme="majorBidi"/>
          <w:sz w:val="36"/>
          <w:szCs w:val="36"/>
        </w:rPr>
        <w:t>Get it right, and every deal becomes easier.</w:t>
      </w:r>
    </w:p>
    <w:p w14:paraId="3E866AF8" w14:textId="77777777" w:rsidR="00FB5B6C" w:rsidRPr="00E84037" w:rsidRDefault="00FB5B6C" w:rsidP="00E84037">
      <w:pPr>
        <w:ind w:left="0" w:firstLine="0"/>
        <w:rPr>
          <w:rFonts w:asciiTheme="majorBidi" w:hAnsiTheme="majorBidi" w:cstheme="majorBidi"/>
          <w:sz w:val="36"/>
          <w:szCs w:val="36"/>
        </w:rPr>
      </w:pPr>
    </w:p>
    <w:sectPr w:rsidR="00FB5B6C" w:rsidRPr="00E840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037"/>
    <w:rsid w:val="00143158"/>
    <w:rsid w:val="0015215B"/>
    <w:rsid w:val="003321E2"/>
    <w:rsid w:val="004C11CC"/>
    <w:rsid w:val="008D3D73"/>
    <w:rsid w:val="00E84037"/>
    <w:rsid w:val="00F6333E"/>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08FAF"/>
  <w15:chartTrackingRefBased/>
  <w15:docId w15:val="{AD6672A2-44B1-4B90-8466-D51303788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40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40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403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403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403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40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40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40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40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0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40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403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403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403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40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40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40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4037"/>
    <w:rPr>
      <w:rFonts w:eastAsiaTheme="majorEastAsia" w:cstheme="majorBidi"/>
      <w:color w:val="272727" w:themeColor="text1" w:themeTint="D8"/>
    </w:rPr>
  </w:style>
  <w:style w:type="paragraph" w:styleId="Title">
    <w:name w:val="Title"/>
    <w:basedOn w:val="Normal"/>
    <w:next w:val="Normal"/>
    <w:link w:val="TitleChar"/>
    <w:uiPriority w:val="10"/>
    <w:qFormat/>
    <w:rsid w:val="00E840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40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4037"/>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40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4037"/>
    <w:pPr>
      <w:spacing w:before="160"/>
      <w:jc w:val="center"/>
    </w:pPr>
    <w:rPr>
      <w:i/>
      <w:iCs/>
      <w:color w:val="404040" w:themeColor="text1" w:themeTint="BF"/>
    </w:rPr>
  </w:style>
  <w:style w:type="character" w:customStyle="1" w:styleId="QuoteChar">
    <w:name w:val="Quote Char"/>
    <w:basedOn w:val="DefaultParagraphFont"/>
    <w:link w:val="Quote"/>
    <w:uiPriority w:val="29"/>
    <w:rsid w:val="00E84037"/>
    <w:rPr>
      <w:i/>
      <w:iCs/>
      <w:color w:val="404040" w:themeColor="text1" w:themeTint="BF"/>
    </w:rPr>
  </w:style>
  <w:style w:type="paragraph" w:styleId="ListParagraph">
    <w:name w:val="List Paragraph"/>
    <w:basedOn w:val="Normal"/>
    <w:uiPriority w:val="34"/>
    <w:qFormat/>
    <w:rsid w:val="00E84037"/>
    <w:pPr>
      <w:ind w:left="720"/>
      <w:contextualSpacing/>
    </w:pPr>
  </w:style>
  <w:style w:type="character" w:styleId="IntenseEmphasis">
    <w:name w:val="Intense Emphasis"/>
    <w:basedOn w:val="DefaultParagraphFont"/>
    <w:uiPriority w:val="21"/>
    <w:qFormat/>
    <w:rsid w:val="00E84037"/>
    <w:rPr>
      <w:i/>
      <w:iCs/>
      <w:color w:val="2F5496" w:themeColor="accent1" w:themeShade="BF"/>
    </w:rPr>
  </w:style>
  <w:style w:type="paragraph" w:styleId="IntenseQuote">
    <w:name w:val="Intense Quote"/>
    <w:basedOn w:val="Normal"/>
    <w:next w:val="Normal"/>
    <w:link w:val="IntenseQuoteChar"/>
    <w:uiPriority w:val="30"/>
    <w:qFormat/>
    <w:rsid w:val="00E840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4037"/>
    <w:rPr>
      <w:i/>
      <w:iCs/>
      <w:color w:val="2F5496" w:themeColor="accent1" w:themeShade="BF"/>
    </w:rPr>
  </w:style>
  <w:style w:type="character" w:styleId="IntenseReference">
    <w:name w:val="Intense Reference"/>
    <w:basedOn w:val="DefaultParagraphFont"/>
    <w:uiPriority w:val="32"/>
    <w:qFormat/>
    <w:rsid w:val="00E840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856</Words>
  <Characters>4885</Characters>
  <Application>Microsoft Office Word</Application>
  <DocSecurity>0</DocSecurity>
  <Lines>40</Lines>
  <Paragraphs>11</Paragraphs>
  <ScaleCrop>false</ScaleCrop>
  <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2025-12-18T00:55:00Z</dcterms:created>
  <dcterms:modified xsi:type="dcterms:W3CDTF">2026-01-20T20:23:00Z</dcterms:modified>
</cp:coreProperties>
</file>