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08A9" w14:textId="7D36B11E"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Chapter 12</w:t>
      </w:r>
      <w:r w:rsidR="00767B38" w:rsidRPr="00493E1B">
        <w:rPr>
          <w:rFonts w:asciiTheme="majorBidi" w:hAnsiTheme="majorBidi" w:cstheme="majorBidi"/>
          <w:b/>
          <w:bCs/>
          <w:color w:val="auto"/>
          <w:sz w:val="36"/>
          <w:szCs w:val="36"/>
        </w:rPr>
        <w:t xml:space="preserve">: </w:t>
      </w:r>
      <w:r w:rsidRPr="00493E1B">
        <w:rPr>
          <w:rFonts w:asciiTheme="majorBidi" w:hAnsiTheme="majorBidi" w:cstheme="majorBidi"/>
          <w:b/>
          <w:bCs/>
          <w:color w:val="auto"/>
          <w:sz w:val="36"/>
          <w:szCs w:val="36"/>
        </w:rPr>
        <w:t>Variable Costs: The Costs That Change</w:t>
      </w:r>
    </w:p>
    <w:p w14:paraId="457B11B6"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 xml:space="preserve">If </w:t>
      </w:r>
      <w:r w:rsidRPr="00493E1B">
        <w:rPr>
          <w:rFonts w:asciiTheme="majorBidi" w:hAnsiTheme="majorBidi" w:cstheme="majorBidi"/>
          <w:i/>
          <w:iCs/>
          <w:color w:val="auto"/>
          <w:sz w:val="36"/>
          <w:szCs w:val="36"/>
        </w:rPr>
        <w:t>fixed costs</w:t>
      </w:r>
      <w:r w:rsidRPr="00493E1B">
        <w:rPr>
          <w:rFonts w:asciiTheme="majorBidi" w:hAnsiTheme="majorBidi" w:cstheme="majorBidi"/>
          <w:color w:val="auto"/>
          <w:sz w:val="36"/>
          <w:szCs w:val="36"/>
        </w:rPr>
        <w:t xml:space="preserve"> are the steady heartbeat of your business, </w:t>
      </w:r>
      <w:r w:rsidRPr="00493E1B">
        <w:rPr>
          <w:rFonts w:asciiTheme="majorBidi" w:hAnsiTheme="majorBidi" w:cstheme="majorBidi"/>
          <w:i/>
          <w:iCs/>
          <w:color w:val="auto"/>
          <w:sz w:val="36"/>
          <w:szCs w:val="36"/>
        </w:rPr>
        <w:t>variable costs</w:t>
      </w:r>
      <w:r w:rsidRPr="00493E1B">
        <w:rPr>
          <w:rFonts w:asciiTheme="majorBidi" w:hAnsiTheme="majorBidi" w:cstheme="majorBidi"/>
          <w:color w:val="auto"/>
          <w:sz w:val="36"/>
          <w:szCs w:val="36"/>
        </w:rPr>
        <w:t xml:space="preserve"> are its pulse — quick to rise when things are busy and just as quick to fall when they’re not. Understanding them is essential to pricing, profitability, and smart decision-making.</w:t>
      </w:r>
    </w:p>
    <w:p w14:paraId="1D63568D"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Unlike rent, insurance, or business licenses — which stay roughly the same month after month — variable costs move with your level of activity. The more you sell, the higher they go. The fewer customers you have, the lower they become.</w:t>
      </w:r>
    </w:p>
    <w:p w14:paraId="06FC1420"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Think of variable costs as the flexible half of your expense equation. You can’t eliminate them entirely, but you can control them through planning, negotiation, and efficiency.</w:t>
      </w:r>
    </w:p>
    <w:p w14:paraId="0F9CCC3F"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1CB3719F">
          <v:rect id="_x0000_i1025" style="width:0;height:1.5pt" o:hralign="center" o:hrstd="t" o:hr="t" fillcolor="#a0a0a0" stroked="f"/>
        </w:pict>
      </w:r>
    </w:p>
    <w:p w14:paraId="0D543E58"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1. What Are Variable Costs?</w:t>
      </w:r>
    </w:p>
    <w:p w14:paraId="73E864F2"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Variable costs are expenses that rise or fall in direct proportion to your sales or production volume.</w:t>
      </w:r>
    </w:p>
    <w:p w14:paraId="357593D9"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If you make or sell physical goods, they include materials, shipping, packaging, and direct labor. In a service business, they might be hourly wages, fuel, or subcontractor payments.</w:t>
      </w:r>
    </w:p>
    <w:p w14:paraId="7AB5B017"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 xml:space="preserve">The key word is </w:t>
      </w:r>
      <w:r w:rsidRPr="00493E1B">
        <w:rPr>
          <w:rFonts w:asciiTheme="majorBidi" w:hAnsiTheme="majorBidi" w:cstheme="majorBidi"/>
          <w:i/>
          <w:iCs/>
          <w:color w:val="auto"/>
          <w:sz w:val="36"/>
          <w:szCs w:val="36"/>
        </w:rPr>
        <w:t>variable</w:t>
      </w:r>
      <w:r w:rsidRPr="00493E1B">
        <w:rPr>
          <w:rFonts w:asciiTheme="majorBidi" w:hAnsiTheme="majorBidi" w:cstheme="majorBidi"/>
          <w:color w:val="auto"/>
          <w:sz w:val="36"/>
          <w:szCs w:val="36"/>
        </w:rPr>
        <w:t>. When your sales double, these costs usually double too. When your business slows, they shrink — giving you some breathing room that fixed costs never provide.</w:t>
      </w:r>
    </w:p>
    <w:p w14:paraId="27314E67"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b/>
          <w:bCs/>
          <w:color w:val="auto"/>
          <w:sz w:val="36"/>
          <w:szCs w:val="36"/>
        </w:rPr>
        <w:t>Examples of Variable Costs</w:t>
      </w:r>
    </w:p>
    <w:p w14:paraId="29999C90" w14:textId="77777777" w:rsidR="00DC7E1A" w:rsidRPr="00493E1B" w:rsidRDefault="00DC7E1A" w:rsidP="00DC7E1A">
      <w:pPr>
        <w:numPr>
          <w:ilvl w:val="0"/>
          <w:numId w:val="12"/>
        </w:numPr>
        <w:rPr>
          <w:rFonts w:asciiTheme="majorBidi" w:hAnsiTheme="majorBidi" w:cstheme="majorBidi"/>
          <w:color w:val="auto"/>
          <w:sz w:val="36"/>
          <w:szCs w:val="36"/>
        </w:rPr>
      </w:pPr>
      <w:r w:rsidRPr="00493E1B">
        <w:rPr>
          <w:rFonts w:asciiTheme="majorBidi" w:hAnsiTheme="majorBidi" w:cstheme="majorBidi"/>
          <w:color w:val="auto"/>
          <w:sz w:val="36"/>
          <w:szCs w:val="36"/>
        </w:rPr>
        <w:t>Cost of goods sold (raw materials, wholesale items, parts)</w:t>
      </w:r>
    </w:p>
    <w:p w14:paraId="0517FD4F" w14:textId="77777777" w:rsidR="00DC7E1A" w:rsidRPr="00493E1B" w:rsidRDefault="00DC7E1A" w:rsidP="00DC7E1A">
      <w:pPr>
        <w:numPr>
          <w:ilvl w:val="0"/>
          <w:numId w:val="12"/>
        </w:numPr>
        <w:rPr>
          <w:rFonts w:asciiTheme="majorBidi" w:hAnsiTheme="majorBidi" w:cstheme="majorBidi"/>
          <w:color w:val="auto"/>
          <w:sz w:val="36"/>
          <w:szCs w:val="36"/>
        </w:rPr>
      </w:pPr>
      <w:r w:rsidRPr="00493E1B">
        <w:rPr>
          <w:rFonts w:asciiTheme="majorBidi" w:hAnsiTheme="majorBidi" w:cstheme="majorBidi"/>
          <w:color w:val="auto"/>
          <w:sz w:val="36"/>
          <w:szCs w:val="36"/>
        </w:rPr>
        <w:t>Shipping, delivery, or fuel expenses</w:t>
      </w:r>
    </w:p>
    <w:p w14:paraId="045D6DA2" w14:textId="77777777" w:rsidR="00DC7E1A" w:rsidRPr="00493E1B" w:rsidRDefault="00DC7E1A" w:rsidP="00DC7E1A">
      <w:pPr>
        <w:numPr>
          <w:ilvl w:val="0"/>
          <w:numId w:val="12"/>
        </w:numPr>
        <w:rPr>
          <w:rFonts w:asciiTheme="majorBidi" w:hAnsiTheme="majorBidi" w:cstheme="majorBidi"/>
          <w:color w:val="auto"/>
          <w:sz w:val="36"/>
          <w:szCs w:val="36"/>
        </w:rPr>
      </w:pPr>
      <w:r w:rsidRPr="00493E1B">
        <w:rPr>
          <w:rFonts w:asciiTheme="majorBidi" w:hAnsiTheme="majorBidi" w:cstheme="majorBidi"/>
          <w:color w:val="auto"/>
          <w:sz w:val="36"/>
          <w:szCs w:val="36"/>
        </w:rPr>
        <w:t>Credit card processing fees</w:t>
      </w:r>
    </w:p>
    <w:p w14:paraId="0F43A098" w14:textId="77777777" w:rsidR="00DC7E1A" w:rsidRPr="00493E1B" w:rsidRDefault="00DC7E1A" w:rsidP="00DC7E1A">
      <w:pPr>
        <w:numPr>
          <w:ilvl w:val="0"/>
          <w:numId w:val="12"/>
        </w:numPr>
        <w:rPr>
          <w:rFonts w:asciiTheme="majorBidi" w:hAnsiTheme="majorBidi" w:cstheme="majorBidi"/>
          <w:color w:val="auto"/>
          <w:sz w:val="36"/>
          <w:szCs w:val="36"/>
        </w:rPr>
      </w:pPr>
      <w:r w:rsidRPr="00493E1B">
        <w:rPr>
          <w:rFonts w:asciiTheme="majorBidi" w:hAnsiTheme="majorBidi" w:cstheme="majorBidi"/>
          <w:color w:val="auto"/>
          <w:sz w:val="36"/>
          <w:szCs w:val="36"/>
        </w:rPr>
        <w:t>Hourly labor or commissions</w:t>
      </w:r>
    </w:p>
    <w:p w14:paraId="3074984C" w14:textId="77777777" w:rsidR="00DC7E1A" w:rsidRPr="00493E1B" w:rsidRDefault="00DC7E1A" w:rsidP="00DC7E1A">
      <w:pPr>
        <w:numPr>
          <w:ilvl w:val="0"/>
          <w:numId w:val="12"/>
        </w:numPr>
        <w:rPr>
          <w:rFonts w:asciiTheme="majorBidi" w:hAnsiTheme="majorBidi" w:cstheme="majorBidi"/>
          <w:color w:val="auto"/>
          <w:sz w:val="36"/>
          <w:szCs w:val="36"/>
        </w:rPr>
      </w:pPr>
      <w:r w:rsidRPr="00493E1B">
        <w:rPr>
          <w:rFonts w:asciiTheme="majorBidi" w:hAnsiTheme="majorBidi" w:cstheme="majorBidi"/>
          <w:color w:val="auto"/>
          <w:sz w:val="36"/>
          <w:szCs w:val="36"/>
        </w:rPr>
        <w:t>Packaging and consumables</w:t>
      </w:r>
    </w:p>
    <w:p w14:paraId="0403747A" w14:textId="77777777" w:rsidR="00DC7E1A" w:rsidRPr="00493E1B" w:rsidRDefault="00DC7E1A" w:rsidP="00DC7E1A">
      <w:pPr>
        <w:numPr>
          <w:ilvl w:val="0"/>
          <w:numId w:val="12"/>
        </w:numPr>
        <w:rPr>
          <w:rFonts w:asciiTheme="majorBidi" w:hAnsiTheme="majorBidi" w:cstheme="majorBidi"/>
          <w:color w:val="auto"/>
          <w:sz w:val="36"/>
          <w:szCs w:val="36"/>
        </w:rPr>
      </w:pPr>
      <w:r w:rsidRPr="00493E1B">
        <w:rPr>
          <w:rFonts w:asciiTheme="majorBidi" w:hAnsiTheme="majorBidi" w:cstheme="majorBidi"/>
          <w:color w:val="auto"/>
          <w:sz w:val="36"/>
          <w:szCs w:val="36"/>
        </w:rPr>
        <w:t>Utility costs that vary with production (water, electricity)</w:t>
      </w:r>
    </w:p>
    <w:p w14:paraId="13983022"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2B1AB32F">
          <v:rect id="_x0000_i1026" style="width:0;height:1.5pt" o:hralign="center" o:hrstd="t" o:hr="t" fillcolor="#a0a0a0" stroked="f"/>
        </w:pict>
      </w:r>
    </w:p>
    <w:p w14:paraId="507B4A96"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2. The Relationship Between Variable Costs and Profit</w:t>
      </w:r>
    </w:p>
    <w:p w14:paraId="24E94C36"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Understanding variable costs isn’t just accounting — it’s strategy. Every sale you make covers both its own costs and contributes a piece to your overhead and profit.</w:t>
      </w:r>
    </w:p>
    <w:p w14:paraId="251D86CA"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Let’s take a simple example:</w:t>
      </w:r>
      <w:r w:rsidRPr="00493E1B">
        <w:rPr>
          <w:rFonts w:asciiTheme="majorBidi" w:hAnsiTheme="majorBidi" w:cstheme="majorBidi"/>
          <w:color w:val="auto"/>
          <w:sz w:val="36"/>
          <w:szCs w:val="36"/>
        </w:rPr>
        <w:br/>
        <w:t>Suppose you sell handmade candles for $20 each. The wax, wick, scent oil, jar, and label cost $7. Packaging and transaction fees add another $3. That means your variable cost per candle is $10.</w:t>
      </w:r>
    </w:p>
    <w:p w14:paraId="78C8BEAF"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 xml:space="preserve">The remaining $10 is your </w:t>
      </w:r>
      <w:r w:rsidRPr="00493E1B">
        <w:rPr>
          <w:rFonts w:asciiTheme="majorBidi" w:hAnsiTheme="majorBidi" w:cstheme="majorBidi"/>
          <w:i/>
          <w:iCs/>
          <w:color w:val="auto"/>
          <w:sz w:val="36"/>
          <w:szCs w:val="36"/>
        </w:rPr>
        <w:t>contribution margin</w:t>
      </w:r>
      <w:r w:rsidRPr="00493E1B">
        <w:rPr>
          <w:rFonts w:asciiTheme="majorBidi" w:hAnsiTheme="majorBidi" w:cstheme="majorBidi"/>
          <w:color w:val="auto"/>
          <w:sz w:val="36"/>
          <w:szCs w:val="36"/>
        </w:rPr>
        <w:t xml:space="preserve"> — the amount available to cover fixed costs like rent and insurance and, once those are paid, your profit.</w:t>
      </w:r>
    </w:p>
    <w:p w14:paraId="48482E78"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Knowing your contribution margin per product tells you how much each sale really earns — and how many you need to sell to break even.</w:t>
      </w:r>
    </w:p>
    <w:p w14:paraId="142B84D8"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3A58E46C">
          <v:rect id="_x0000_i1027" style="width:0;height:1.5pt" o:hralign="center" o:hrstd="t" o:hr="t" fillcolor="#a0a0a0" stroked="f"/>
        </w:pict>
      </w:r>
    </w:p>
    <w:p w14:paraId="6493FE60"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3. Break-Even Point: The Magic Number</w:t>
      </w:r>
    </w:p>
    <w:p w14:paraId="1C9293A6"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Your break-even point is the level of sales at which your total revenue exactly equals your total costs — both fixed and variable.</w:t>
      </w:r>
    </w:p>
    <w:p w14:paraId="3E371AED"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The formula is simple:</w:t>
      </w:r>
    </w:p>
    <w:p w14:paraId="6310C4D8"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b/>
          <w:bCs/>
          <w:color w:val="auto"/>
          <w:sz w:val="36"/>
          <w:szCs w:val="36"/>
        </w:rPr>
        <w:t>Break-even sales (in units) = Total Fixed Costs ÷ Contribution Margin per Unit</w:t>
      </w:r>
    </w:p>
    <w:p w14:paraId="155C8F01"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If your monthly fixed costs are $5,000 and your contribution margin is $10, you need to sell 500 units to break even.</w:t>
      </w:r>
      <w:r w:rsidRPr="00493E1B">
        <w:rPr>
          <w:rFonts w:asciiTheme="majorBidi" w:hAnsiTheme="majorBidi" w:cstheme="majorBidi"/>
          <w:color w:val="auto"/>
          <w:sz w:val="36"/>
          <w:szCs w:val="36"/>
        </w:rPr>
        <w:br/>
        <w:t>Sell more than that, and you make a profit. Sell less, and you’re losing money.</w:t>
      </w:r>
    </w:p>
    <w:p w14:paraId="1AE6C87F"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Once you understand this relationship, you can make smart adjustments — either by lowering variable costs, raising prices, or finding efficiencies in how you produce or deliver.</w:t>
      </w:r>
    </w:p>
    <w:p w14:paraId="22A66D48"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7F3FCE9C">
          <v:rect id="_x0000_i1028" style="width:0;height:1.5pt" o:hralign="center" o:hrstd="t" o:hr="t" fillcolor="#a0a0a0" stroked="f"/>
        </w:pict>
      </w:r>
    </w:p>
    <w:p w14:paraId="65BB1F06"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4. Managing Variable Costs Effectively</w:t>
      </w:r>
    </w:p>
    <w:p w14:paraId="56A2080A"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You can’t control your rent, but you can control how much you spend on materials or labor per sale. Successful owners constantly review these expenses to stay lean and competitive.</w:t>
      </w:r>
    </w:p>
    <w:p w14:paraId="211B3FD3"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Negotiate with Suppliers</w:t>
      </w:r>
    </w:p>
    <w:p w14:paraId="2D6C537A"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Suppliers often reward consistency. Buying in bulk, forming partnerships, or agreeing to steady orders can earn better pricing and terms. But don’t overbuy — unsold inventory ties up cash.</w:t>
      </w:r>
    </w:p>
    <w:p w14:paraId="2FCB3049"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Streamline Labor</w:t>
      </w:r>
    </w:p>
    <w:p w14:paraId="21082681"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Track productivity by task, not just by hours. If employees are paid hourly, look for ways to improve workflow or training so more can be accomplished in less time.</w:t>
      </w:r>
    </w:p>
    <w:p w14:paraId="50B9EF5D"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For service businesses, this means matching labor to demand. A restaurant shouldn’t fully staff a Tuesday lunch shift the same way it does Saturday night.</w:t>
      </w:r>
    </w:p>
    <w:p w14:paraId="0820AE16"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Watch Payment Processing Fees</w:t>
      </w:r>
    </w:p>
    <w:p w14:paraId="68C339A9"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Credit card and online transaction fees might seem minor — 2.9% here, 30 cents there — but they add up quickly. Compare processors, negotiate rates, and encourage cost-efficient payment methods when possible.</w:t>
      </w:r>
    </w:p>
    <w:p w14:paraId="24880706"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Control Packaging and Shipping</w:t>
      </w:r>
    </w:p>
    <w:p w14:paraId="118249F9"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A little creativity goes a long way. Standardize box sizes, reuse safe packing materials, and work with carriers to find the most efficient shipping options.</w:t>
      </w:r>
    </w:p>
    <w:p w14:paraId="4E5C924C"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4DE62C89">
          <v:rect id="_x0000_i1029" style="width:0;height:1.5pt" o:hralign="center" o:hrstd="t" o:hr="t" fillcolor="#a0a0a0" stroked="f"/>
        </w:pict>
      </w:r>
    </w:p>
    <w:p w14:paraId="50655A54"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5. Tracking and Forecasting Variable Costs</w:t>
      </w:r>
    </w:p>
    <w:p w14:paraId="5B4737DC"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The key to managing variable costs is tracking them in real time. A monthly review is good, but weekly is better. Modern accounting programs like QuickBooks or Xero can automatically categorize and chart expenses tied to production or sales volume.</w:t>
      </w:r>
    </w:p>
    <w:p w14:paraId="5636C99D"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Keep an eye on trends:</w:t>
      </w:r>
    </w:p>
    <w:p w14:paraId="0EE16BF2" w14:textId="77777777" w:rsidR="00DC7E1A" w:rsidRPr="00493E1B" w:rsidRDefault="00DC7E1A" w:rsidP="00DC7E1A">
      <w:pPr>
        <w:numPr>
          <w:ilvl w:val="0"/>
          <w:numId w:val="13"/>
        </w:numPr>
        <w:rPr>
          <w:rFonts w:asciiTheme="majorBidi" w:hAnsiTheme="majorBidi" w:cstheme="majorBidi"/>
          <w:color w:val="auto"/>
          <w:sz w:val="36"/>
          <w:szCs w:val="36"/>
        </w:rPr>
      </w:pPr>
      <w:r w:rsidRPr="00493E1B">
        <w:rPr>
          <w:rFonts w:asciiTheme="majorBidi" w:hAnsiTheme="majorBidi" w:cstheme="majorBidi"/>
          <w:color w:val="auto"/>
          <w:sz w:val="36"/>
          <w:szCs w:val="36"/>
        </w:rPr>
        <w:t>Are costs rising faster than sales?</w:t>
      </w:r>
    </w:p>
    <w:p w14:paraId="78F6E991" w14:textId="77777777" w:rsidR="00DC7E1A" w:rsidRPr="00493E1B" w:rsidRDefault="00DC7E1A" w:rsidP="00DC7E1A">
      <w:pPr>
        <w:numPr>
          <w:ilvl w:val="0"/>
          <w:numId w:val="13"/>
        </w:numPr>
        <w:rPr>
          <w:rFonts w:asciiTheme="majorBidi" w:hAnsiTheme="majorBidi" w:cstheme="majorBidi"/>
          <w:color w:val="auto"/>
          <w:sz w:val="36"/>
          <w:szCs w:val="36"/>
        </w:rPr>
      </w:pPr>
      <w:r w:rsidRPr="00493E1B">
        <w:rPr>
          <w:rFonts w:asciiTheme="majorBidi" w:hAnsiTheme="majorBidi" w:cstheme="majorBidi"/>
          <w:color w:val="auto"/>
          <w:sz w:val="36"/>
          <w:szCs w:val="36"/>
        </w:rPr>
        <w:t>Are there seasonal patterns?</w:t>
      </w:r>
    </w:p>
    <w:p w14:paraId="336B6AE5" w14:textId="77777777" w:rsidR="00DC7E1A" w:rsidRPr="00493E1B" w:rsidRDefault="00DC7E1A" w:rsidP="00DC7E1A">
      <w:pPr>
        <w:numPr>
          <w:ilvl w:val="0"/>
          <w:numId w:val="13"/>
        </w:numPr>
        <w:rPr>
          <w:rFonts w:asciiTheme="majorBidi" w:hAnsiTheme="majorBidi" w:cstheme="majorBidi"/>
          <w:color w:val="auto"/>
          <w:sz w:val="36"/>
          <w:szCs w:val="36"/>
        </w:rPr>
      </w:pPr>
      <w:r w:rsidRPr="00493E1B">
        <w:rPr>
          <w:rFonts w:asciiTheme="majorBidi" w:hAnsiTheme="majorBidi" w:cstheme="majorBidi"/>
          <w:color w:val="auto"/>
          <w:sz w:val="36"/>
          <w:szCs w:val="36"/>
        </w:rPr>
        <w:t>Which products or services have the highest variable cost percentages?</w:t>
      </w:r>
    </w:p>
    <w:p w14:paraId="3AF0998D"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Forecasting helps you anticipate busy periods and prepare — whether that means ordering materials early or adjusting prices before costs cut into profit.</w:t>
      </w:r>
    </w:p>
    <w:p w14:paraId="3B3F7F34"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124752F9">
          <v:rect id="_x0000_i1030" style="width:0;height:1.5pt" o:hralign="center" o:hrstd="t" o:hr="t" fillcolor="#a0a0a0" stroked="f"/>
        </w:pict>
      </w:r>
    </w:p>
    <w:p w14:paraId="0DFFC496"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6. Variable Labor and Commission Structures</w:t>
      </w:r>
    </w:p>
    <w:p w14:paraId="2825680A"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Labor often blurs the line between fixed and variable cost. Salaried staff are fixed. Hourly employees, seasonal workers, and commission-based pay fall into the variable category.</w:t>
      </w:r>
    </w:p>
    <w:p w14:paraId="3E150E4A"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Hourly Labor</w:t>
      </w:r>
    </w:p>
    <w:p w14:paraId="48D211BC"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If your business has predictable slow periods, build schedules around real sales data. Reduce hours during lulls and expand staffing only when demand justifies it.</w:t>
      </w:r>
    </w:p>
    <w:p w14:paraId="3DFF45DE"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Commission or Performance Pay</w:t>
      </w:r>
    </w:p>
    <w:p w14:paraId="0528370F"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Tying compensation to sales or production encourages motivation and keeps costs aligned with revenue. It’s not appropriate for every role, but when used well, it keeps payroll flexible and performance high.</w:t>
      </w:r>
    </w:p>
    <w:p w14:paraId="72D4F304"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5546CDB5">
          <v:rect id="_x0000_i1031" style="width:0;height:1.5pt" o:hralign="center" o:hrstd="t" o:hr="t" fillcolor="#a0a0a0" stroked="f"/>
        </w:pict>
      </w:r>
    </w:p>
    <w:p w14:paraId="6E7BE5F9"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7. When Variable Costs Become Too High</w:t>
      </w:r>
    </w:p>
    <w:p w14:paraId="223275AC"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A rising sales volume doesn’t guarantee higher profits if your variable costs climb just as quickly.</w:t>
      </w:r>
    </w:p>
    <w:p w14:paraId="04D916D6"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Watch for warning signs:</w:t>
      </w:r>
    </w:p>
    <w:p w14:paraId="174DD0EF" w14:textId="77777777" w:rsidR="00DC7E1A" w:rsidRPr="00493E1B" w:rsidRDefault="00DC7E1A" w:rsidP="00DC7E1A">
      <w:pPr>
        <w:numPr>
          <w:ilvl w:val="0"/>
          <w:numId w:val="14"/>
        </w:numPr>
        <w:rPr>
          <w:rFonts w:asciiTheme="majorBidi" w:hAnsiTheme="majorBidi" w:cstheme="majorBidi"/>
          <w:color w:val="auto"/>
          <w:sz w:val="36"/>
          <w:szCs w:val="36"/>
        </w:rPr>
      </w:pPr>
      <w:r w:rsidRPr="00493E1B">
        <w:rPr>
          <w:rFonts w:asciiTheme="majorBidi" w:hAnsiTheme="majorBidi" w:cstheme="majorBidi"/>
          <w:color w:val="auto"/>
          <w:sz w:val="36"/>
          <w:szCs w:val="36"/>
        </w:rPr>
        <w:t>Your sales are up, but net income isn’t.</w:t>
      </w:r>
    </w:p>
    <w:p w14:paraId="1F55155A" w14:textId="77777777" w:rsidR="00DC7E1A" w:rsidRPr="00493E1B" w:rsidRDefault="00DC7E1A" w:rsidP="00DC7E1A">
      <w:pPr>
        <w:numPr>
          <w:ilvl w:val="0"/>
          <w:numId w:val="14"/>
        </w:numPr>
        <w:rPr>
          <w:rFonts w:asciiTheme="majorBidi" w:hAnsiTheme="majorBidi" w:cstheme="majorBidi"/>
          <w:color w:val="auto"/>
          <w:sz w:val="36"/>
          <w:szCs w:val="36"/>
        </w:rPr>
      </w:pPr>
      <w:r w:rsidRPr="00493E1B">
        <w:rPr>
          <w:rFonts w:asciiTheme="majorBidi" w:hAnsiTheme="majorBidi" w:cstheme="majorBidi"/>
          <w:color w:val="auto"/>
          <w:sz w:val="36"/>
          <w:szCs w:val="36"/>
        </w:rPr>
        <w:t>Margins are shrinking month over month.</w:t>
      </w:r>
    </w:p>
    <w:p w14:paraId="1E20DDD6" w14:textId="77777777" w:rsidR="00DC7E1A" w:rsidRPr="00493E1B" w:rsidRDefault="00DC7E1A" w:rsidP="00DC7E1A">
      <w:pPr>
        <w:numPr>
          <w:ilvl w:val="0"/>
          <w:numId w:val="14"/>
        </w:numPr>
        <w:rPr>
          <w:rFonts w:asciiTheme="majorBidi" w:hAnsiTheme="majorBidi" w:cstheme="majorBidi"/>
          <w:color w:val="auto"/>
          <w:sz w:val="36"/>
          <w:szCs w:val="36"/>
        </w:rPr>
      </w:pPr>
      <w:r w:rsidRPr="00493E1B">
        <w:rPr>
          <w:rFonts w:asciiTheme="majorBidi" w:hAnsiTheme="majorBidi" w:cstheme="majorBidi"/>
          <w:color w:val="auto"/>
          <w:sz w:val="36"/>
          <w:szCs w:val="36"/>
        </w:rPr>
        <w:t>Discounts or free shipping are eroding profitability.</w:t>
      </w:r>
    </w:p>
    <w:p w14:paraId="6DEB20CC"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If this happens, you may need to:</w:t>
      </w:r>
    </w:p>
    <w:p w14:paraId="70562BF1" w14:textId="77777777" w:rsidR="00DC7E1A" w:rsidRPr="00493E1B" w:rsidRDefault="00DC7E1A" w:rsidP="00DC7E1A">
      <w:pPr>
        <w:numPr>
          <w:ilvl w:val="0"/>
          <w:numId w:val="15"/>
        </w:numPr>
        <w:rPr>
          <w:rFonts w:asciiTheme="majorBidi" w:hAnsiTheme="majorBidi" w:cstheme="majorBidi"/>
          <w:color w:val="auto"/>
          <w:sz w:val="36"/>
          <w:szCs w:val="36"/>
        </w:rPr>
      </w:pPr>
      <w:r w:rsidRPr="00493E1B">
        <w:rPr>
          <w:rFonts w:asciiTheme="majorBidi" w:hAnsiTheme="majorBidi" w:cstheme="majorBidi"/>
          <w:color w:val="auto"/>
          <w:sz w:val="36"/>
          <w:szCs w:val="36"/>
        </w:rPr>
        <w:t>Reevaluate pricing.</w:t>
      </w:r>
    </w:p>
    <w:p w14:paraId="34E0A3E1" w14:textId="77777777" w:rsidR="00DC7E1A" w:rsidRPr="00493E1B" w:rsidRDefault="00DC7E1A" w:rsidP="00DC7E1A">
      <w:pPr>
        <w:numPr>
          <w:ilvl w:val="0"/>
          <w:numId w:val="15"/>
        </w:numPr>
        <w:rPr>
          <w:rFonts w:asciiTheme="majorBidi" w:hAnsiTheme="majorBidi" w:cstheme="majorBidi"/>
          <w:color w:val="auto"/>
          <w:sz w:val="36"/>
          <w:szCs w:val="36"/>
        </w:rPr>
      </w:pPr>
      <w:r w:rsidRPr="00493E1B">
        <w:rPr>
          <w:rFonts w:asciiTheme="majorBidi" w:hAnsiTheme="majorBidi" w:cstheme="majorBidi"/>
          <w:color w:val="auto"/>
          <w:sz w:val="36"/>
          <w:szCs w:val="36"/>
        </w:rPr>
        <w:t>Revisit supplier contracts.</w:t>
      </w:r>
    </w:p>
    <w:p w14:paraId="28FBB4CC" w14:textId="77777777" w:rsidR="00DC7E1A" w:rsidRPr="00493E1B" w:rsidRDefault="00DC7E1A" w:rsidP="00DC7E1A">
      <w:pPr>
        <w:numPr>
          <w:ilvl w:val="0"/>
          <w:numId w:val="15"/>
        </w:numPr>
        <w:rPr>
          <w:rFonts w:asciiTheme="majorBidi" w:hAnsiTheme="majorBidi" w:cstheme="majorBidi"/>
          <w:color w:val="auto"/>
          <w:sz w:val="36"/>
          <w:szCs w:val="36"/>
        </w:rPr>
      </w:pPr>
      <w:r w:rsidRPr="00493E1B">
        <w:rPr>
          <w:rFonts w:asciiTheme="majorBidi" w:hAnsiTheme="majorBidi" w:cstheme="majorBidi"/>
          <w:color w:val="auto"/>
          <w:sz w:val="36"/>
          <w:szCs w:val="36"/>
        </w:rPr>
        <w:t>Adjust packaging, labor, or delivery methods.</w:t>
      </w:r>
    </w:p>
    <w:p w14:paraId="5B53C994" w14:textId="77777777" w:rsidR="00DC7E1A" w:rsidRPr="00493E1B" w:rsidRDefault="00DC7E1A" w:rsidP="00DC7E1A">
      <w:pPr>
        <w:numPr>
          <w:ilvl w:val="0"/>
          <w:numId w:val="15"/>
        </w:numPr>
        <w:rPr>
          <w:rFonts w:asciiTheme="majorBidi" w:hAnsiTheme="majorBidi" w:cstheme="majorBidi"/>
          <w:color w:val="auto"/>
          <w:sz w:val="36"/>
          <w:szCs w:val="36"/>
        </w:rPr>
      </w:pPr>
      <w:r w:rsidRPr="00493E1B">
        <w:rPr>
          <w:rFonts w:asciiTheme="majorBidi" w:hAnsiTheme="majorBidi" w:cstheme="majorBidi"/>
          <w:color w:val="auto"/>
          <w:sz w:val="36"/>
          <w:szCs w:val="36"/>
        </w:rPr>
        <w:t>Reassess which products or services truly contribute to profit.</w:t>
      </w:r>
    </w:p>
    <w:p w14:paraId="386919F1"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 xml:space="preserve">Remember: the goal isn’t just to sell more — it’s to sell </w:t>
      </w:r>
      <w:r w:rsidRPr="00493E1B">
        <w:rPr>
          <w:rFonts w:asciiTheme="majorBidi" w:hAnsiTheme="majorBidi" w:cstheme="majorBidi"/>
          <w:i/>
          <w:iCs/>
          <w:color w:val="auto"/>
          <w:sz w:val="36"/>
          <w:szCs w:val="36"/>
        </w:rPr>
        <w:t>profitably</w:t>
      </w:r>
      <w:r w:rsidRPr="00493E1B">
        <w:rPr>
          <w:rFonts w:asciiTheme="majorBidi" w:hAnsiTheme="majorBidi" w:cstheme="majorBidi"/>
          <w:color w:val="auto"/>
          <w:sz w:val="36"/>
          <w:szCs w:val="36"/>
        </w:rPr>
        <w:t>.</w:t>
      </w:r>
    </w:p>
    <w:p w14:paraId="331510F6"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184E7BE3">
          <v:rect id="_x0000_i1032" style="width:0;height:1.5pt" o:hralign="center" o:hrstd="t" o:hr="t" fillcolor="#a0a0a0" stroked="f"/>
        </w:pict>
      </w:r>
    </w:p>
    <w:p w14:paraId="4A38821C"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8. The Variable Cost Advantage</w:t>
      </w:r>
    </w:p>
    <w:p w14:paraId="74E456B8"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While unpredictable, variable costs provide flexibility during tough times. When business slows, these expenses naturally drop — unlike rent or insurance.</w:t>
      </w:r>
    </w:p>
    <w:p w14:paraId="76DFB5EB"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In lean months, cutting back on materials, fuel, or hours helps conserve cash until sales recover. Smart business owners use this breathing room strategically rather than reactively.</w:t>
      </w:r>
    </w:p>
    <w:p w14:paraId="7F52F9EB" w14:textId="77777777" w:rsidR="00DC7E1A" w:rsidRPr="00493E1B" w:rsidRDefault="00000000"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pict w14:anchorId="15F372DB">
          <v:rect id="_x0000_i1033" style="width:0;height:1.5pt" o:hralign="center" o:hrstd="t" o:hr="t" fillcolor="#a0a0a0" stroked="f"/>
        </w:pict>
      </w:r>
    </w:p>
    <w:p w14:paraId="2D4AAED3" w14:textId="77777777" w:rsidR="00DC7E1A" w:rsidRPr="00493E1B" w:rsidRDefault="00DC7E1A" w:rsidP="00DC7E1A">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9. Bringing It All Together</w:t>
      </w:r>
    </w:p>
    <w:p w14:paraId="25219145"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Managing variable costs is one of the most practical skills in running a business. It combines awareness, adaptability, and numbers — the foundation of financial control.</w:t>
      </w:r>
    </w:p>
    <w:p w14:paraId="13CEDBE3"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If you understand what costs change, how they change, and how to adjust for them, you can keep your business both competitive and resilient.</w:t>
      </w:r>
    </w:p>
    <w:p w14:paraId="01D64273" w14:textId="77777777" w:rsidR="00DC7E1A" w:rsidRPr="00493E1B" w:rsidRDefault="00DC7E1A" w:rsidP="00DC7E1A">
      <w:pPr>
        <w:rPr>
          <w:rFonts w:asciiTheme="majorBidi" w:hAnsiTheme="majorBidi" w:cstheme="majorBidi"/>
          <w:color w:val="auto"/>
          <w:sz w:val="36"/>
          <w:szCs w:val="36"/>
        </w:rPr>
      </w:pPr>
      <w:r w:rsidRPr="00493E1B">
        <w:rPr>
          <w:rFonts w:asciiTheme="majorBidi" w:hAnsiTheme="majorBidi" w:cstheme="majorBidi"/>
          <w:color w:val="auto"/>
          <w:sz w:val="36"/>
          <w:szCs w:val="36"/>
        </w:rPr>
        <w:t xml:space="preserve">The key takeaway is simple: </w:t>
      </w:r>
      <w:r w:rsidRPr="00493E1B">
        <w:rPr>
          <w:rFonts w:asciiTheme="majorBidi" w:hAnsiTheme="majorBidi" w:cstheme="majorBidi"/>
          <w:b/>
          <w:bCs/>
          <w:color w:val="auto"/>
          <w:sz w:val="36"/>
          <w:szCs w:val="36"/>
        </w:rPr>
        <w:t>you can’t manage what you don’t measure.</w:t>
      </w:r>
      <w:r w:rsidRPr="00493E1B">
        <w:rPr>
          <w:rFonts w:asciiTheme="majorBidi" w:hAnsiTheme="majorBidi" w:cstheme="majorBidi"/>
          <w:color w:val="auto"/>
          <w:sz w:val="36"/>
          <w:szCs w:val="36"/>
        </w:rPr>
        <w:br/>
        <w:t>Keep your variable costs visible, review them often, and make decisions based on facts, not assumptions. That’s how successful entrepreneurs stay profitable — no matter what the market brings.</w:t>
      </w:r>
    </w:p>
    <w:p w14:paraId="371AC93D" w14:textId="52E65F81" w:rsidR="00493E1B" w:rsidRPr="00493E1B" w:rsidRDefault="00493E1B" w:rsidP="00493E1B">
      <w:pPr>
        <w:rPr>
          <w:rFonts w:asciiTheme="majorBidi" w:hAnsiTheme="majorBidi" w:cstheme="majorBidi"/>
          <w:b/>
          <w:bCs/>
          <w:color w:val="auto"/>
          <w:sz w:val="36"/>
          <w:szCs w:val="36"/>
        </w:rPr>
      </w:pPr>
      <w:r w:rsidRPr="00493E1B">
        <w:rPr>
          <w:rFonts w:asciiTheme="majorBidi" w:hAnsiTheme="majorBidi" w:cstheme="majorBidi"/>
          <w:color w:val="auto"/>
          <w:sz w:val="36"/>
          <w:szCs w:val="36"/>
        </w:rPr>
        <w:pict w14:anchorId="34CA608A">
          <v:rect id="_x0000_i1043" style="width:0;height:1.5pt" o:hralign="center" o:hrstd="t" o:hr="t" fillcolor="#a0a0a0" stroked="f"/>
        </w:pict>
      </w:r>
      <w:r w:rsidRPr="00493E1B">
        <w:rPr>
          <w:rFonts w:asciiTheme="majorBidi" w:hAnsiTheme="majorBidi" w:cstheme="majorBidi"/>
          <w:b/>
          <w:bCs/>
          <w:color w:val="auto"/>
          <w:sz w:val="36"/>
          <w:szCs w:val="36"/>
        </w:rPr>
        <w:t>Chapter 12.1 The Owner as a System</w:t>
      </w:r>
    </w:p>
    <w:p w14:paraId="19A704CD"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At some point, the business stops being the problem.</w:t>
      </w:r>
    </w:p>
    <w:p w14:paraId="376FE592"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The owner becomes the limiting factor.</w:t>
      </w:r>
    </w:p>
    <w:p w14:paraId="5AC6D540"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Not because they lack skill or commitment, but because the role quietly becomes unsustainable without adjustment.</w:t>
      </w:r>
    </w:p>
    <w:p w14:paraId="18EFCF78" w14:textId="77777777" w:rsidR="00493E1B" w:rsidRPr="00493E1B" w:rsidRDefault="00493E1B" w:rsidP="00493E1B">
      <w:pPr>
        <w:rPr>
          <w:rFonts w:asciiTheme="majorBidi" w:hAnsiTheme="majorBidi" w:cstheme="majorBidi"/>
          <w:b/>
          <w:bCs/>
          <w:color w:val="auto"/>
          <w:sz w:val="36"/>
          <w:szCs w:val="36"/>
        </w:rPr>
      </w:pPr>
      <w:r w:rsidRPr="00493E1B">
        <w:rPr>
          <w:rFonts w:asciiTheme="majorBidi" w:hAnsiTheme="majorBidi" w:cstheme="majorBidi"/>
          <w:b/>
          <w:bCs/>
          <w:color w:val="auto"/>
          <w:sz w:val="36"/>
          <w:szCs w:val="36"/>
        </w:rPr>
        <w:t>Burnout Is an Operational Risk</w:t>
      </w:r>
    </w:p>
    <w:p w14:paraId="42F6F28E"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Burnout is not an emotional issue.</w:t>
      </w:r>
    </w:p>
    <w:p w14:paraId="16C401C3"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It’s an operational one.</w:t>
      </w:r>
    </w:p>
    <w:p w14:paraId="788456F3"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 xml:space="preserve">Tired </w:t>
      </w:r>
      <w:proofErr w:type="gramStart"/>
      <w:r w:rsidRPr="00493E1B">
        <w:rPr>
          <w:rFonts w:asciiTheme="majorBidi" w:hAnsiTheme="majorBidi" w:cstheme="majorBidi"/>
          <w:color w:val="auto"/>
          <w:sz w:val="36"/>
          <w:szCs w:val="36"/>
        </w:rPr>
        <w:t>owners</w:t>
      </w:r>
      <w:proofErr w:type="gramEnd"/>
      <w:r w:rsidRPr="00493E1B">
        <w:rPr>
          <w:rFonts w:asciiTheme="majorBidi" w:hAnsiTheme="majorBidi" w:cstheme="majorBidi"/>
          <w:color w:val="auto"/>
          <w:sz w:val="36"/>
          <w:szCs w:val="36"/>
        </w:rPr>
        <w:t xml:space="preserve"> lower standards without realizing it. They delay conversations. They accept deals they would have rejected six months earlier. They stop noticing small inconsistencies that used to bother them.</w:t>
      </w:r>
    </w:p>
    <w:p w14:paraId="0808A290"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Judgment erodes before motivation disappears.</w:t>
      </w:r>
    </w:p>
    <w:p w14:paraId="4E513292"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Burnout doesn’t announce itself. It shows up as impatience, avoidance, and rationalization. Decisions get pushed down the road. Problems are labeled “temporary.” The owner starts operating in reaction mode instead of intention.</w:t>
      </w:r>
    </w:p>
    <w:p w14:paraId="1C0DF717"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A burned-out owner is not just unhappy. They are dangerous to the business.</w:t>
      </w:r>
    </w:p>
    <w:p w14:paraId="5ECCDDFB"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Recognizing fatigue as risk, not weakness, is part of growing into leadership.</w:t>
      </w:r>
    </w:p>
    <w:p w14:paraId="746CE1F6" w14:textId="4A3146BC" w:rsidR="00493E1B" w:rsidRPr="00493E1B" w:rsidRDefault="00493E1B" w:rsidP="00493E1B">
      <w:pPr>
        <w:rPr>
          <w:rFonts w:asciiTheme="majorBidi" w:hAnsiTheme="majorBidi" w:cstheme="majorBidi"/>
          <w:b/>
          <w:bCs/>
          <w:color w:val="auto"/>
          <w:sz w:val="36"/>
          <w:szCs w:val="36"/>
        </w:rPr>
      </w:pPr>
      <w:r w:rsidRPr="00493E1B">
        <w:rPr>
          <w:rFonts w:asciiTheme="majorBidi" w:hAnsiTheme="majorBidi" w:cstheme="majorBidi"/>
          <w:color w:val="auto"/>
          <w:sz w:val="36"/>
          <w:szCs w:val="36"/>
        </w:rPr>
        <w:pict w14:anchorId="6AEABBBE">
          <v:rect id="_x0000_i1044" style="width:0;height:1.5pt" o:hralign="center" o:hrstd="t" o:hr="t" fillcolor="#a0a0a0" stroked="f"/>
        </w:pict>
      </w:r>
      <w:r w:rsidRPr="00493E1B">
        <w:rPr>
          <w:rFonts w:asciiTheme="majorBidi" w:hAnsiTheme="majorBidi" w:cstheme="majorBidi"/>
          <w:b/>
          <w:bCs/>
          <w:color w:val="auto"/>
          <w:sz w:val="36"/>
          <w:szCs w:val="36"/>
        </w:rPr>
        <w:t>12.2 Designing a Business You Can Live With</w:t>
      </w:r>
    </w:p>
    <w:p w14:paraId="10259D45"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Not every business needs to scale.</w:t>
      </w:r>
    </w:p>
    <w:p w14:paraId="0E0F2022"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Not every business needs to dominate its market.</w:t>
      </w:r>
    </w:p>
    <w:p w14:paraId="75507770"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Some businesses need to be stable, predictable, and aligned with the person running them.</w:t>
      </w:r>
    </w:p>
    <w:p w14:paraId="2B0301A5"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Too many owners chase growth because they think that’s what success looks like. They build complexity they don’t enjoy managing. They hire faster than they’re comfortable leading. They trade control for scale without realizing the cost.</w:t>
      </w:r>
    </w:p>
    <w:p w14:paraId="2D62D775"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A good business is one you would choose to keep running, not one you feel trapped maintaining.</w:t>
      </w:r>
    </w:p>
    <w:p w14:paraId="43F0660A"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Design matters. Pace matters. Size matters. Those decisions should serve the owner, not impress outsiders.</w:t>
      </w:r>
    </w:p>
    <w:p w14:paraId="788772DC" w14:textId="68E54F49" w:rsidR="00493E1B" w:rsidRPr="00493E1B" w:rsidRDefault="00493E1B" w:rsidP="00493E1B">
      <w:pPr>
        <w:rPr>
          <w:rFonts w:asciiTheme="majorBidi" w:hAnsiTheme="majorBidi" w:cstheme="majorBidi"/>
          <w:b/>
          <w:bCs/>
          <w:color w:val="auto"/>
          <w:sz w:val="36"/>
          <w:szCs w:val="36"/>
        </w:rPr>
      </w:pPr>
      <w:r w:rsidRPr="00493E1B">
        <w:rPr>
          <w:rFonts w:asciiTheme="majorBidi" w:hAnsiTheme="majorBidi" w:cstheme="majorBidi"/>
          <w:color w:val="auto"/>
          <w:sz w:val="36"/>
          <w:szCs w:val="36"/>
        </w:rPr>
        <w:pict w14:anchorId="5F73648D">
          <v:rect id="_x0000_i1045" style="width:0;height:1.5pt" o:hralign="center" o:hrstd="t" o:hr="t" fillcolor="#a0a0a0" stroked="f"/>
        </w:pict>
      </w:r>
      <w:r w:rsidRPr="00493E1B">
        <w:rPr>
          <w:rFonts w:asciiTheme="majorBidi" w:hAnsiTheme="majorBidi" w:cstheme="majorBidi"/>
          <w:b/>
          <w:bCs/>
          <w:color w:val="auto"/>
          <w:sz w:val="36"/>
          <w:szCs w:val="36"/>
        </w:rPr>
        <w:t>12.3 Knowing When Enough Is Enough</w:t>
      </w:r>
    </w:p>
    <w:p w14:paraId="7F4E4AF8"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This is not about exit planning.</w:t>
      </w:r>
    </w:p>
    <w:p w14:paraId="799EFF68"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It’s about awareness.</w:t>
      </w:r>
    </w:p>
    <w:p w14:paraId="63B92799"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Every business eventually asks something of its owner. Time. Attention. Energy. Compromise. The question is whether the exchange still makes sense.</w:t>
      </w:r>
    </w:p>
    <w:p w14:paraId="51310B4C"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Knowing when enough is enough doesn’t mean quitting. It means choosing deliberately. Adjusting scope. Redefining success. Sometimes it means stepping back. Sometimes it means stepping away.</w:t>
      </w:r>
    </w:p>
    <w:p w14:paraId="618B3FF8" w14:textId="77777777" w:rsidR="00493E1B"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Owners who never ask this question often wake up years later running businesses they no longer recognize.</w:t>
      </w:r>
    </w:p>
    <w:p w14:paraId="22E2DD24" w14:textId="401F8A19" w:rsidR="0086531D" w:rsidRPr="00493E1B" w:rsidRDefault="00493E1B" w:rsidP="00493E1B">
      <w:pPr>
        <w:rPr>
          <w:rFonts w:asciiTheme="majorBidi" w:hAnsiTheme="majorBidi" w:cstheme="majorBidi"/>
          <w:color w:val="auto"/>
          <w:sz w:val="36"/>
          <w:szCs w:val="36"/>
        </w:rPr>
      </w:pPr>
      <w:r w:rsidRPr="00493E1B">
        <w:rPr>
          <w:rFonts w:asciiTheme="majorBidi" w:hAnsiTheme="majorBidi" w:cstheme="majorBidi"/>
          <w:color w:val="auto"/>
          <w:sz w:val="36"/>
          <w:szCs w:val="36"/>
        </w:rPr>
        <w:t>Clarity early prevents regret later.</w:t>
      </w:r>
    </w:p>
    <w:sectPr w:rsidR="0086531D" w:rsidRPr="0049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13C"/>
    <w:multiLevelType w:val="multilevel"/>
    <w:tmpl w:val="6E58B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7EDF"/>
    <w:multiLevelType w:val="multilevel"/>
    <w:tmpl w:val="F8FC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A686D"/>
    <w:multiLevelType w:val="multilevel"/>
    <w:tmpl w:val="C9D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80D8F"/>
    <w:multiLevelType w:val="multilevel"/>
    <w:tmpl w:val="B56C6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54BFA"/>
    <w:multiLevelType w:val="multilevel"/>
    <w:tmpl w:val="0C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178AC"/>
    <w:multiLevelType w:val="multilevel"/>
    <w:tmpl w:val="407E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3467E2"/>
    <w:multiLevelType w:val="multilevel"/>
    <w:tmpl w:val="2AD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70AD0"/>
    <w:multiLevelType w:val="multilevel"/>
    <w:tmpl w:val="02D4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9691D"/>
    <w:multiLevelType w:val="multilevel"/>
    <w:tmpl w:val="B8B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02170"/>
    <w:multiLevelType w:val="multilevel"/>
    <w:tmpl w:val="E0F4A24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6120466A"/>
    <w:multiLevelType w:val="multilevel"/>
    <w:tmpl w:val="0D1E94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2C563CE"/>
    <w:multiLevelType w:val="multilevel"/>
    <w:tmpl w:val="56A0A5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5EB4030"/>
    <w:multiLevelType w:val="multilevel"/>
    <w:tmpl w:val="4B7E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B6875"/>
    <w:multiLevelType w:val="multilevel"/>
    <w:tmpl w:val="21B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114C3"/>
    <w:multiLevelType w:val="multilevel"/>
    <w:tmpl w:val="699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692340">
    <w:abstractNumId w:val="9"/>
  </w:num>
  <w:num w:numId="2" w16cid:durableId="341929972">
    <w:abstractNumId w:val="10"/>
  </w:num>
  <w:num w:numId="3" w16cid:durableId="633559815">
    <w:abstractNumId w:val="11"/>
  </w:num>
  <w:num w:numId="4" w16cid:durableId="1987010996">
    <w:abstractNumId w:val="5"/>
  </w:num>
  <w:num w:numId="5" w16cid:durableId="77488757">
    <w:abstractNumId w:val="0"/>
  </w:num>
  <w:num w:numId="6" w16cid:durableId="2086876582">
    <w:abstractNumId w:val="12"/>
  </w:num>
  <w:num w:numId="7" w16cid:durableId="1772047422">
    <w:abstractNumId w:val="13"/>
  </w:num>
  <w:num w:numId="8" w16cid:durableId="502819384">
    <w:abstractNumId w:val="3"/>
  </w:num>
  <w:num w:numId="9" w16cid:durableId="885600059">
    <w:abstractNumId w:val="6"/>
  </w:num>
  <w:num w:numId="10" w16cid:durableId="507987068">
    <w:abstractNumId w:val="14"/>
  </w:num>
  <w:num w:numId="11" w16cid:durableId="107050308">
    <w:abstractNumId w:val="8"/>
  </w:num>
  <w:num w:numId="12" w16cid:durableId="421225032">
    <w:abstractNumId w:val="2"/>
  </w:num>
  <w:num w:numId="13" w16cid:durableId="1175805628">
    <w:abstractNumId w:val="7"/>
  </w:num>
  <w:num w:numId="14" w16cid:durableId="778568820">
    <w:abstractNumId w:val="4"/>
  </w:num>
  <w:num w:numId="15" w16cid:durableId="161382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1D"/>
    <w:rsid w:val="003974D1"/>
    <w:rsid w:val="00493E1B"/>
    <w:rsid w:val="00767B38"/>
    <w:rsid w:val="0086531D"/>
    <w:rsid w:val="00DC473F"/>
    <w:rsid w:val="00DC66E7"/>
    <w:rsid w:val="00DC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A8BF"/>
  <w15:chartTrackingRefBased/>
  <w15:docId w15:val="{D2152CCF-992B-4996-AEDF-EA1A0A1F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1D"/>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865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1D"/>
    <w:rPr>
      <w:rFonts w:eastAsiaTheme="majorEastAsia" w:cstheme="majorBidi"/>
      <w:color w:val="272727" w:themeColor="text1" w:themeTint="D8"/>
    </w:rPr>
  </w:style>
  <w:style w:type="paragraph" w:styleId="Title">
    <w:name w:val="Title"/>
    <w:basedOn w:val="Normal"/>
    <w:next w:val="Normal"/>
    <w:link w:val="TitleChar"/>
    <w:uiPriority w:val="10"/>
    <w:qFormat/>
    <w:rsid w:val="00865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31D"/>
    <w:pPr>
      <w:spacing w:before="160"/>
      <w:jc w:val="center"/>
    </w:pPr>
    <w:rPr>
      <w:i/>
      <w:iCs/>
      <w:color w:val="404040" w:themeColor="text1" w:themeTint="BF"/>
    </w:rPr>
  </w:style>
  <w:style w:type="character" w:customStyle="1" w:styleId="QuoteChar">
    <w:name w:val="Quote Char"/>
    <w:basedOn w:val="DefaultParagraphFont"/>
    <w:link w:val="Quote"/>
    <w:uiPriority w:val="29"/>
    <w:rsid w:val="0086531D"/>
    <w:rPr>
      <w:i/>
      <w:iCs/>
      <w:color w:val="404040" w:themeColor="text1" w:themeTint="BF"/>
    </w:rPr>
  </w:style>
  <w:style w:type="paragraph" w:styleId="ListParagraph">
    <w:name w:val="List Paragraph"/>
    <w:basedOn w:val="Normal"/>
    <w:uiPriority w:val="34"/>
    <w:qFormat/>
    <w:rsid w:val="0086531D"/>
    <w:pPr>
      <w:ind w:left="720"/>
      <w:contextualSpacing/>
    </w:pPr>
  </w:style>
  <w:style w:type="character" w:styleId="IntenseEmphasis">
    <w:name w:val="Intense Emphasis"/>
    <w:basedOn w:val="DefaultParagraphFont"/>
    <w:uiPriority w:val="21"/>
    <w:qFormat/>
    <w:rsid w:val="0086531D"/>
    <w:rPr>
      <w:i/>
      <w:iCs/>
      <w:color w:val="2F5496" w:themeColor="accent1" w:themeShade="BF"/>
    </w:rPr>
  </w:style>
  <w:style w:type="paragraph" w:styleId="IntenseQuote">
    <w:name w:val="Intense Quote"/>
    <w:basedOn w:val="Normal"/>
    <w:next w:val="Normal"/>
    <w:link w:val="IntenseQuoteChar"/>
    <w:uiPriority w:val="30"/>
    <w:qFormat/>
    <w:rsid w:val="00865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31D"/>
    <w:rPr>
      <w:i/>
      <w:iCs/>
      <w:color w:val="2F5496" w:themeColor="accent1" w:themeShade="BF"/>
    </w:rPr>
  </w:style>
  <w:style w:type="character" w:styleId="IntenseReference">
    <w:name w:val="Intense Reference"/>
    <w:basedOn w:val="DefaultParagraphFont"/>
    <w:uiPriority w:val="32"/>
    <w:qFormat/>
    <w:rsid w:val="0086531D"/>
    <w:rPr>
      <w:b/>
      <w:bCs/>
      <w:smallCaps/>
      <w:color w:val="2F5496" w:themeColor="accent1" w:themeShade="BF"/>
      <w:spacing w:val="5"/>
    </w:rPr>
  </w:style>
  <w:style w:type="paragraph" w:customStyle="1" w:styleId="Textbody">
    <w:name w:val="Text body"/>
    <w:basedOn w:val="Normal"/>
    <w:rsid w:val="0086531D"/>
    <w:pPr>
      <w:widowControl/>
      <w:spacing w:before="0" w:after="120"/>
    </w:pPr>
    <w:rPr>
      <w:color w:val="7671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2025-01-14T19:58:00Z</dcterms:created>
  <dcterms:modified xsi:type="dcterms:W3CDTF">2025-12-26T21:07:00Z</dcterms:modified>
</cp:coreProperties>
</file>