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81EB" w14:textId="77777777" w:rsidR="00FB09F2" w:rsidRPr="00FB09F2" w:rsidRDefault="00FB09F2" w:rsidP="00FB09F2">
      <w:pPr>
        <w:ind w:left="0" w:firstLine="0"/>
        <w:rPr>
          <w:b/>
          <w:bCs/>
          <w:sz w:val="36"/>
          <w:szCs w:val="36"/>
        </w:rPr>
      </w:pPr>
      <w:r w:rsidRPr="00FB09F2">
        <w:rPr>
          <w:b/>
          <w:bCs/>
          <w:sz w:val="36"/>
          <w:szCs w:val="36"/>
        </w:rPr>
        <w:t>Chapter 12 -- The Fifth Ingredient</w:t>
      </w:r>
    </w:p>
    <w:p w14:paraId="00FFC53B" w14:textId="1536BE21" w:rsidR="00FB09F2" w:rsidRPr="00FB09F2" w:rsidRDefault="00FB09F2" w:rsidP="00FB09F2">
      <w:pPr>
        <w:ind w:left="0" w:firstLine="0"/>
        <w:rPr>
          <w:sz w:val="36"/>
          <w:szCs w:val="36"/>
        </w:rPr>
      </w:pPr>
      <w:r w:rsidRPr="00FB09F2">
        <w:rPr>
          <w:sz w:val="36"/>
          <w:szCs w:val="36"/>
        </w:rPr>
        <w:t>In every conversation I’ve had with a brewer, from a novice perfecting their first all-grain batch to a master with decades etched into their hands, a universal truth eventually emerges: beer is more than the sum of its parts. You can source the purest water, the most exquisite malt, the most aromatic hops, and the most vital yeast. You can measure them with scientific precision, controlling every variable to the last decimal point. But without the fifth ingredient</w:t>
      </w:r>
      <w:r>
        <w:rPr>
          <w:sz w:val="36"/>
          <w:szCs w:val="36"/>
        </w:rPr>
        <w:t xml:space="preserve">, </w:t>
      </w:r>
      <w:r w:rsidRPr="00FB09F2">
        <w:rPr>
          <w:sz w:val="36"/>
          <w:szCs w:val="36"/>
        </w:rPr>
        <w:t>the human element</w:t>
      </w:r>
      <w:r>
        <w:rPr>
          <w:sz w:val="36"/>
          <w:szCs w:val="36"/>
        </w:rPr>
        <w:t xml:space="preserve">, </w:t>
      </w:r>
      <w:r w:rsidRPr="00FB09F2">
        <w:rPr>
          <w:sz w:val="36"/>
          <w:szCs w:val="36"/>
        </w:rPr>
        <w:t>you will make a technically sound beverage, but you will never, ever make a great beer. Call it intuition, soul, or artistry. It is the unquantifiable spark that transforms a chemical procedure into a living craft, a recipe into a story.</w:t>
      </w:r>
    </w:p>
    <w:p w14:paraId="6F3E0607" w14:textId="77777777" w:rsidR="00FB09F2" w:rsidRPr="00FB09F2" w:rsidRDefault="00FB09F2" w:rsidP="00FB09F2">
      <w:pPr>
        <w:ind w:left="0" w:firstLine="0"/>
        <w:rPr>
          <w:sz w:val="36"/>
          <w:szCs w:val="36"/>
        </w:rPr>
      </w:pPr>
      <w:r w:rsidRPr="00FB09F2">
        <w:rPr>
          <w:sz w:val="36"/>
          <w:szCs w:val="36"/>
        </w:rPr>
        <w:t>I remember watching a veteran brewer in a small Belgian brewery, a man who had been making the same beer for forty years. He moved through the steamy, copper-clad brewhouse not like a technician, but like a conductor navigating an orchestra. He didn't need to consult the digital thermometer; he held his hand over the mash tun and felt the radiant heat on his palm. He didn't wait for a lab report; he dipped a sanitized glass into the fermenting wort, sniffed it deeply, and tasted the frothy, unfinished beer, his eyes closing in concentration. "The yeast is happy today," he would murmur, or, "It needs another day to find itself." This knowledge is not found in a textbook. It is written in the muscles, encoded in the senses through thousands of repetitions. It is a deep, almost subconscious dialogue with the process itself.</w:t>
      </w:r>
    </w:p>
    <w:p w14:paraId="397A3115" w14:textId="77777777" w:rsidR="00FB09F2" w:rsidRPr="00FB09F2" w:rsidRDefault="00FB09F2" w:rsidP="00FB09F2">
      <w:pPr>
        <w:ind w:left="0" w:firstLine="0"/>
        <w:rPr>
          <w:sz w:val="36"/>
          <w:szCs w:val="36"/>
        </w:rPr>
      </w:pPr>
      <w:r w:rsidRPr="00FB09F2">
        <w:rPr>
          <w:sz w:val="36"/>
          <w:szCs w:val="36"/>
        </w:rPr>
        <w:t>This human ingredient manifests in a million subtle choices long before the beer ever reaches a glass. It’s in the way a brewer coaxes a deeper toast from a batch of malt by trusting their eye and nose over a timer. It’s in the decision to add a whirlpool hop addition not by the clock, but by the intensity of the aroma rising from the kettle. It’s in the patience to let a stubborn fermentation rest for three extra days, resisting the pressure to package, because a gut feeling says it’s not quite ready. Brewing, at this level, is a practice that rewards patience and punishes ego. You cannot rush the yeast, and you cannot argue with a stuck fermentation. Sometimes, the most skilled thing a brewer can do is to step back, listen, and let the beer decide what it wants to become.</w:t>
      </w:r>
    </w:p>
    <w:p w14:paraId="1FB9BF48" w14:textId="77777777" w:rsidR="00FB09F2" w:rsidRPr="00FB09F2" w:rsidRDefault="00FB09F2" w:rsidP="00FB09F2">
      <w:pPr>
        <w:ind w:left="0" w:firstLine="0"/>
        <w:rPr>
          <w:sz w:val="36"/>
          <w:szCs w:val="36"/>
        </w:rPr>
      </w:pPr>
      <w:r w:rsidRPr="00FB09F2">
        <w:rPr>
          <w:sz w:val="36"/>
          <w:szCs w:val="36"/>
        </w:rPr>
        <w:t>This relationship with the process is not one of dominance, but of collaboration. Many of the world's most beloved and historic beer styles were not acts of deliberate genius, but beautiful accidents that a curious and open-minded brewer learned to embrace. The cloudy, banana-and-clove character of the German hefeweizen? The result of a specific yeast strain that brewers once fought to suppress, until someone recognized its unique charm. The funky, sour complexity of a Belgian lambic? The product of spontaneous fermentation by wild yeasts, a process so seemingly chaotic that it was viewed with suspicion until its sublime results were understood. These styles are testaments to the human capacity to find beauty in imperfection, to collaborate with chance rather than conquer it. A beer, therefore, carries not just the brewer's intention, but also a history of happy accidents and adaptive genius.</w:t>
      </w:r>
    </w:p>
    <w:p w14:paraId="33EC0007" w14:textId="67E9B348" w:rsidR="00FB09F2" w:rsidRPr="00FB09F2" w:rsidRDefault="00FB09F2" w:rsidP="00FB09F2">
      <w:pPr>
        <w:ind w:left="0" w:firstLine="0"/>
        <w:rPr>
          <w:sz w:val="36"/>
          <w:szCs w:val="36"/>
        </w:rPr>
      </w:pPr>
      <w:r w:rsidRPr="00FB09F2">
        <w:rPr>
          <w:sz w:val="36"/>
          <w:szCs w:val="36"/>
        </w:rPr>
        <w:t>This demands a profound humility from the brewer. We must remember that we are not the creators here, but the facilitators. Nature</w:t>
      </w:r>
      <w:r>
        <w:rPr>
          <w:sz w:val="36"/>
          <w:szCs w:val="36"/>
        </w:rPr>
        <w:t xml:space="preserve">, </w:t>
      </w:r>
      <w:r w:rsidRPr="00FB09F2">
        <w:rPr>
          <w:sz w:val="36"/>
          <w:szCs w:val="36"/>
        </w:rPr>
        <w:t>specifically, the miraculous, voracious yeast</w:t>
      </w:r>
      <w:r>
        <w:rPr>
          <w:sz w:val="36"/>
          <w:szCs w:val="36"/>
        </w:rPr>
        <w:t xml:space="preserve">, </w:t>
      </w:r>
      <w:r w:rsidRPr="00FB09F2">
        <w:rPr>
          <w:sz w:val="36"/>
          <w:szCs w:val="36"/>
        </w:rPr>
        <w:t>does the true work of creation. The yeast is an indifferent partner; it doesn't care about your business plan, your brand identity, or how shiny your equipment is. It will simply do what it has done for millennia: consume sugar and create alcohol, carbon dioxide, and a universe of flavor. The brewer's real job is to build a hospitable world for this microscopic ally and then have the wisdom to get out of the way. In this sense, every single brew day is a lesson in letting go, a reminder that true creation often requires a surrender of absolute control and an embrace of trust.</w:t>
      </w:r>
    </w:p>
    <w:p w14:paraId="7FC9E255" w14:textId="22941F51" w:rsidR="00FB09F2" w:rsidRPr="00FB09F2" w:rsidRDefault="00FB09F2" w:rsidP="00FB09F2">
      <w:pPr>
        <w:ind w:left="0" w:firstLine="0"/>
        <w:rPr>
          <w:sz w:val="36"/>
          <w:szCs w:val="36"/>
        </w:rPr>
      </w:pPr>
      <w:r w:rsidRPr="00FB09F2">
        <w:rPr>
          <w:sz w:val="36"/>
          <w:szCs w:val="36"/>
        </w:rPr>
        <w:t>For me, this is what firmly plants brewing in the same soil as art, music, and cuisine. You can hand two painters the same set of colors, two musicians the same score, or two chefs the same basket of ingredients, and the results will be wildly, wonderfully different. The magic does not reside in the tools, but in the spirit of the person wielding them. Their experiences, their moods, their memories, and their personal taste all flow, unconsciously, into the work. Great beer, like a great symphony or a perfect sauce, carries a fingerprint</w:t>
      </w:r>
      <w:r>
        <w:rPr>
          <w:sz w:val="36"/>
          <w:szCs w:val="36"/>
        </w:rPr>
        <w:t xml:space="preserve">, </w:t>
      </w:r>
      <w:r w:rsidRPr="00FB09F2">
        <w:rPr>
          <w:sz w:val="36"/>
          <w:szCs w:val="36"/>
        </w:rPr>
        <w:t>the invisible, yet palpable, mark of the maker's intent, philosophy, and heart.</w:t>
      </w:r>
    </w:p>
    <w:p w14:paraId="7EFCD641" w14:textId="4A166BD1" w:rsidR="00FB09F2" w:rsidRPr="00FB09F2" w:rsidRDefault="00FB09F2" w:rsidP="00FB09F2">
      <w:pPr>
        <w:ind w:left="0" w:firstLine="0"/>
        <w:rPr>
          <w:sz w:val="36"/>
          <w:szCs w:val="36"/>
        </w:rPr>
      </w:pPr>
      <w:r w:rsidRPr="00FB09F2">
        <w:rPr>
          <w:sz w:val="36"/>
          <w:szCs w:val="36"/>
        </w:rPr>
        <w:t>When I visit a brewery now, I am certainly tasting the beer. But I am also looking for this fingerprint. It isn't always found just in the flavor profile. Sometimes, you can feel it in the atmosphere of the place</w:t>
      </w:r>
      <w:r>
        <w:rPr>
          <w:sz w:val="36"/>
          <w:szCs w:val="36"/>
        </w:rPr>
        <w:t xml:space="preserve">, </w:t>
      </w:r>
      <w:r w:rsidRPr="00FB09F2">
        <w:rPr>
          <w:sz w:val="36"/>
          <w:szCs w:val="36"/>
        </w:rPr>
        <w:t>in the quiet, focused pride of the cellarman checking the bung on a barrel, in the brewer's animated explanation of why they chose a particular hop variety, in the collective sigh of relief when a critical fermentation finally hits its target gravity. You can feel it when beer is made by someone who cares, not just about profit, but about the legacy of the liquid itself. This is the ultimate essence of the fifth ingredient: it is empathy made tangible, curiosity made drinkable, and a shared passion distilled into a form we can all hold and understand.</w:t>
      </w:r>
    </w:p>
    <w:p w14:paraId="44B473B9" w14:textId="77777777" w:rsidR="00FB09F2" w:rsidRPr="00FB09F2" w:rsidRDefault="00FB09F2" w:rsidP="00FB09F2">
      <w:pPr>
        <w:ind w:left="0" w:firstLine="0"/>
        <w:rPr>
          <w:sz w:val="36"/>
          <w:szCs w:val="36"/>
        </w:rPr>
      </w:pPr>
      <w:r w:rsidRPr="00FB09F2">
        <w:rPr>
          <w:sz w:val="36"/>
          <w:szCs w:val="36"/>
        </w:rPr>
        <w:t>By now, we have journeyed deep into the heart of beer, examining its elemental components and the alchemy that binds them. We have met the silent, microbial partner and acknowledged the human spirit that guides the process. It is time to leave the intimate world of the brewhouse and step into the glorious, sprawling universe of results. In the chapters ahead, we will explore the incredible tapestry of beer styles that history, culture, and this very human creativity have produced. For while the four pillars provide the structure and the fifth ingredient provides the soul, it is style and tradition that give beer its voice.</w:t>
      </w:r>
    </w:p>
    <w:p w14:paraId="5D903FE8" w14:textId="79D76CCC" w:rsidR="00FB5B6C" w:rsidRPr="00FB09F2" w:rsidRDefault="00FB5B6C" w:rsidP="00FB09F2">
      <w:pPr>
        <w:ind w:left="0" w:firstLine="0"/>
      </w:pPr>
    </w:p>
    <w:p w14:paraId="767008A7" w14:textId="77777777" w:rsidR="00FB09F2" w:rsidRPr="00FB09F2" w:rsidRDefault="00FB09F2" w:rsidP="00FB09F2">
      <w:pPr>
        <w:ind w:left="0" w:firstLine="0"/>
      </w:pPr>
    </w:p>
    <w:sectPr w:rsidR="00FB09F2" w:rsidRPr="00FB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7"/>
    <w:rsid w:val="00143158"/>
    <w:rsid w:val="00314527"/>
    <w:rsid w:val="003E24D7"/>
    <w:rsid w:val="004C11CC"/>
    <w:rsid w:val="007C7F61"/>
    <w:rsid w:val="008D3D73"/>
    <w:rsid w:val="00FB09F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F990"/>
  <w15:chartTrackingRefBased/>
  <w15:docId w15:val="{B670A1BF-2A14-4782-AC1F-6DB39C38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4D7"/>
    <w:rPr>
      <w:rFonts w:eastAsiaTheme="majorEastAsia" w:cstheme="majorBidi"/>
      <w:color w:val="272727" w:themeColor="text1" w:themeTint="D8"/>
    </w:rPr>
  </w:style>
  <w:style w:type="paragraph" w:styleId="Title">
    <w:name w:val="Title"/>
    <w:basedOn w:val="Normal"/>
    <w:next w:val="Normal"/>
    <w:link w:val="TitleChar"/>
    <w:uiPriority w:val="10"/>
    <w:qFormat/>
    <w:rsid w:val="003E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4D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4D7"/>
    <w:pPr>
      <w:spacing w:before="160"/>
      <w:jc w:val="center"/>
    </w:pPr>
    <w:rPr>
      <w:i/>
      <w:iCs/>
      <w:color w:val="404040" w:themeColor="text1" w:themeTint="BF"/>
    </w:rPr>
  </w:style>
  <w:style w:type="character" w:customStyle="1" w:styleId="QuoteChar">
    <w:name w:val="Quote Char"/>
    <w:basedOn w:val="DefaultParagraphFont"/>
    <w:link w:val="Quote"/>
    <w:uiPriority w:val="29"/>
    <w:rsid w:val="003E24D7"/>
    <w:rPr>
      <w:i/>
      <w:iCs/>
      <w:color w:val="404040" w:themeColor="text1" w:themeTint="BF"/>
    </w:rPr>
  </w:style>
  <w:style w:type="paragraph" w:styleId="ListParagraph">
    <w:name w:val="List Paragraph"/>
    <w:basedOn w:val="Normal"/>
    <w:uiPriority w:val="34"/>
    <w:qFormat/>
    <w:rsid w:val="003E24D7"/>
    <w:pPr>
      <w:ind w:left="720"/>
      <w:contextualSpacing/>
    </w:pPr>
  </w:style>
  <w:style w:type="character" w:styleId="IntenseEmphasis">
    <w:name w:val="Intense Emphasis"/>
    <w:basedOn w:val="DefaultParagraphFont"/>
    <w:uiPriority w:val="21"/>
    <w:qFormat/>
    <w:rsid w:val="003E24D7"/>
    <w:rPr>
      <w:i/>
      <w:iCs/>
      <w:color w:val="2F5496" w:themeColor="accent1" w:themeShade="BF"/>
    </w:rPr>
  </w:style>
  <w:style w:type="paragraph" w:styleId="IntenseQuote">
    <w:name w:val="Intense Quote"/>
    <w:basedOn w:val="Normal"/>
    <w:next w:val="Normal"/>
    <w:link w:val="IntenseQuoteChar"/>
    <w:uiPriority w:val="30"/>
    <w:qFormat/>
    <w:rsid w:val="003E2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4D7"/>
    <w:rPr>
      <w:i/>
      <w:iCs/>
      <w:color w:val="2F5496" w:themeColor="accent1" w:themeShade="BF"/>
    </w:rPr>
  </w:style>
  <w:style w:type="character" w:styleId="IntenseReference">
    <w:name w:val="Intense Reference"/>
    <w:basedOn w:val="DefaultParagraphFont"/>
    <w:uiPriority w:val="32"/>
    <w:qFormat/>
    <w:rsid w:val="003E2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2025-10-24T02:30:00Z</dcterms:created>
  <dcterms:modified xsi:type="dcterms:W3CDTF">2025-10-24T03:39:00Z</dcterms:modified>
</cp:coreProperties>
</file>