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B02C" w14:textId="77777777" w:rsidR="00F5195D" w:rsidRPr="00114D1D" w:rsidRDefault="00F5195D" w:rsidP="00F5195D">
      <w:pPr>
        <w:jc w:val="center"/>
        <w:rPr>
          <w:rFonts w:ascii="Times New Roman" w:eastAsia="SimSun" w:hAnsi="Times New Roman" w:cs="Times New Roman"/>
          <w:b/>
          <w:bCs/>
          <w:kern w:val="3"/>
          <w:sz w:val="52"/>
          <w:szCs w:val="52"/>
          <w14:ligatures w14:val="none"/>
        </w:rPr>
      </w:pPr>
      <w:r w:rsidRPr="00F5195D">
        <w:rPr>
          <w:rFonts w:ascii="Times New Roman" w:eastAsia="SimSun" w:hAnsi="Times New Roman" w:cs="Times New Roman"/>
          <w:b/>
          <w:bCs/>
          <w:kern w:val="3"/>
          <w:sz w:val="52"/>
          <w:szCs w:val="52"/>
          <w14:ligatures w14:val="none"/>
        </w:rPr>
        <w:t>Understanding Sexual Health in Aging</w:t>
      </w:r>
    </w:p>
    <w:p w14:paraId="7F087FA1" w14:textId="76ADF2A3" w:rsidR="00F5195D" w:rsidRPr="00114D1D" w:rsidRDefault="00F5195D" w:rsidP="00F5195D">
      <w:pPr>
        <w:jc w:val="center"/>
        <w:rPr>
          <w:rFonts w:ascii="Times New Roman" w:eastAsia="SimSun" w:hAnsi="Times New Roman" w:cs="Times New Roman"/>
          <w:b/>
          <w:bCs/>
          <w:kern w:val="3"/>
          <w:sz w:val="44"/>
          <w:szCs w:val="44"/>
          <w14:ligatures w14:val="none"/>
        </w:rPr>
      </w:pPr>
      <w:r w:rsidRPr="00114D1D">
        <w:rPr>
          <w:rFonts w:ascii="Times New Roman" w:eastAsia="SimSun" w:hAnsi="Times New Roman" w:cs="Times New Roman"/>
          <w:b/>
          <w:bCs/>
          <w:kern w:val="3"/>
          <w:sz w:val="44"/>
          <w:szCs w:val="44"/>
          <w14:ligatures w14:val="none"/>
        </w:rPr>
        <w:t>By: Marc Silver</w:t>
      </w:r>
    </w:p>
    <w:p w14:paraId="4E7F3CA0" w14:textId="77777777" w:rsidR="002C2E5D" w:rsidRPr="00CA6C27" w:rsidRDefault="002C2E5D" w:rsidP="002C2E5D">
      <w:pPr>
        <w:suppressAutoHyphens/>
        <w:overflowPunct w:val="0"/>
        <w:autoSpaceDE w:val="0"/>
        <w:autoSpaceDN w:val="0"/>
        <w:adjustRightInd w:val="0"/>
        <w:spacing w:line="100" w:lineRule="atLeast"/>
        <w:textAlignment w:val="baseline"/>
        <w:rPr>
          <w:rFonts w:ascii="Times New Roman" w:hAnsi="Times New Roman" w:cs="Times New Roman"/>
          <w:b/>
          <w:bCs/>
          <w:color w:val="000000"/>
          <w:sz w:val="32"/>
          <w:szCs w:val="32"/>
        </w:rPr>
      </w:pPr>
      <w:r w:rsidRPr="00CA6C27">
        <w:rPr>
          <w:rFonts w:ascii="Times New Roman" w:hAnsi="Times New Roman" w:cs="Times New Roman"/>
          <w:b/>
          <w:bCs/>
          <w:color w:val="000000"/>
          <w:sz w:val="32"/>
          <w:szCs w:val="32"/>
        </w:rPr>
        <w:t>Myths vs. Realities of Senior Sexuality</w:t>
      </w:r>
    </w:p>
    <w:p w14:paraId="0245A750" w14:textId="77777777" w:rsidR="002C2E5D" w:rsidRPr="00CA6C27" w:rsidRDefault="002C2E5D" w:rsidP="002C2E5D">
      <w:pPr>
        <w:suppressAutoHyphens/>
        <w:overflowPunct w:val="0"/>
        <w:autoSpaceDE w:val="0"/>
        <w:autoSpaceDN w:val="0"/>
        <w:adjustRightInd w:val="0"/>
        <w:spacing w:line="100" w:lineRule="atLeast"/>
        <w:textAlignment w:val="baseline"/>
        <w:rPr>
          <w:rFonts w:ascii="Times New Roman" w:hAnsi="Times New Roman" w:cs="Times New Roman"/>
          <w:color w:val="000000"/>
          <w:sz w:val="32"/>
          <w:szCs w:val="32"/>
        </w:rPr>
      </w:pPr>
      <w:r w:rsidRPr="00CA6C27">
        <w:rPr>
          <w:rFonts w:ascii="Times New Roman" w:hAnsi="Times New Roman" w:cs="Times New Roman"/>
          <w:color w:val="000000"/>
          <w:sz w:val="32"/>
          <w:szCs w:val="32"/>
        </w:rPr>
        <w:t>Many outdated assumptions surround senior sexuality. Some believe that older adults lose interest in intimacy, while others think physical limitations make it impossible. The reality is that many seniors continue to value and enjoy sexual expression, whether through intercourse, touch, or emotional closeness. Understanding the facts can help dispel shame and encourage open conversations about sexual health.</w:t>
      </w:r>
    </w:p>
    <w:p w14:paraId="48D9616D" w14:textId="52CD65EA"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Aging brings changes to every aspect of life, and sexuality is no exception. While some assume that intimacy fades with age, the truth is that sexual health remains important well into later years. </w:t>
      </w:r>
      <w:r w:rsidR="00196984" w:rsidRPr="00CA6C27">
        <w:rPr>
          <w:rFonts w:ascii="Times New Roman" w:eastAsia="SimSun" w:hAnsi="Times New Roman" w:cs="Times New Roman"/>
          <w:kern w:val="3"/>
          <w:sz w:val="32"/>
          <w:szCs w:val="32"/>
          <w14:ligatures w14:val="none"/>
        </w:rPr>
        <w:t>This article</w:t>
      </w:r>
      <w:r w:rsidRPr="00CA6C27">
        <w:rPr>
          <w:rFonts w:ascii="Times New Roman" w:eastAsia="SimSun" w:hAnsi="Times New Roman" w:cs="Times New Roman"/>
          <w:kern w:val="3"/>
          <w:sz w:val="32"/>
          <w:szCs w:val="32"/>
          <w14:ligatures w14:val="none"/>
        </w:rPr>
        <w:t xml:space="preserve"> </w:t>
      </w:r>
      <w:r w:rsidR="00196984" w:rsidRPr="00CA6C27">
        <w:rPr>
          <w:rFonts w:ascii="Times New Roman" w:eastAsia="SimSun" w:hAnsi="Times New Roman" w:cs="Times New Roman"/>
          <w:kern w:val="3"/>
          <w:sz w:val="32"/>
          <w:szCs w:val="32"/>
          <w14:ligatures w14:val="none"/>
        </w:rPr>
        <w:t xml:space="preserve">will </w:t>
      </w:r>
      <w:r w:rsidRPr="00CA6C27">
        <w:rPr>
          <w:rFonts w:ascii="Times New Roman" w:eastAsia="SimSun" w:hAnsi="Times New Roman" w:cs="Times New Roman"/>
          <w:kern w:val="3"/>
          <w:sz w:val="32"/>
          <w:szCs w:val="32"/>
          <w14:ligatures w14:val="none"/>
        </w:rPr>
        <w:t>explore the realities of senior sexuality, dispel common myths, and provide</w:t>
      </w:r>
      <w:r w:rsidR="00196984" w:rsidRPr="00CA6C27">
        <w:rPr>
          <w:rFonts w:ascii="Times New Roman" w:eastAsia="SimSun" w:hAnsi="Times New Roman" w:cs="Times New Roman"/>
          <w:kern w:val="3"/>
          <w:sz w:val="32"/>
          <w:szCs w:val="32"/>
          <w14:ligatures w14:val="none"/>
        </w:rPr>
        <w:t xml:space="preserve"> some</w:t>
      </w:r>
      <w:r w:rsidRPr="00CA6C27">
        <w:rPr>
          <w:rFonts w:ascii="Times New Roman" w:eastAsia="SimSun" w:hAnsi="Times New Roman" w:cs="Times New Roman"/>
          <w:kern w:val="3"/>
          <w:sz w:val="32"/>
          <w:szCs w:val="32"/>
          <w14:ligatures w14:val="none"/>
        </w:rPr>
        <w:t xml:space="preserve"> practical advice for maintaining a fulfilling intimate life.</w:t>
      </w:r>
    </w:p>
    <w:p w14:paraId="567B5E46"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Normal Age-Related Changes</w:t>
      </w:r>
    </w:p>
    <w:p w14:paraId="6FCD9D02" w14:textId="77777777" w:rsidR="003F7D76"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Aging affects the body in various ways, including hormonal shifts, changes in circulation, and alterations in physical sensation. </w:t>
      </w:r>
    </w:p>
    <w:p w14:paraId="7E6ECB72" w14:textId="7B7FC5A1" w:rsidR="003F7D76"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For women, menopause brings reduced estrogen levels, which can lead to vaginal dryness, loss of elasticity, and changes in libido. Decreased estrogen levels also contribute to thinning vaginal walls, making intercourse more uncomfortable without proper lubrication. </w:t>
      </w:r>
    </w:p>
    <w:p w14:paraId="55DC8ECD" w14:textId="75595069"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Men may experience lower testosterone levels, affecting erectile function, stamina, and overall sexual desire. Additionally, reduced blood flow can impact arousal and sensitivity in both men and women, potentially leading to longer arousal times. Changes in muscle tone and joint flexibility can also make certain sexual positions less comfortable, requiring adjustments and experimentation to maintain a pleasurable experience. However, these changes do not mean the end of a satisfying sex life—adjustments such as using lubricants, pelvic floor exercises, or consulting a healthcare provider for medical solutions can help maintain intimacy and pleasure.</w:t>
      </w:r>
    </w:p>
    <w:p w14:paraId="3291286D" w14:textId="77777777" w:rsidR="00114D1D" w:rsidRPr="00CA6C27" w:rsidRDefault="00114D1D" w:rsidP="00114D1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lastRenderedPageBreak/>
        <w:t>Myths vs. Realities of Senior Sexuality</w:t>
      </w:r>
    </w:p>
    <w:p w14:paraId="20B28F62" w14:textId="77777777" w:rsidR="002B19C5" w:rsidRPr="00CA6C27" w:rsidRDefault="002B19C5" w:rsidP="002B19C5">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Many outdated assumptions surround senior sexuality. Some believe that older adults lose interest in intimacy, while others think physical limitations make it impossible. However, personal experiences tell a different story. As a 76-year-old male, I can attest to the fact that a strong sexual drive can persist well into later years.</w:t>
      </w:r>
    </w:p>
    <w:p w14:paraId="7D3370C0" w14:textId="77777777" w:rsidR="002B19C5" w:rsidRPr="00CA6C27" w:rsidRDefault="002B19C5" w:rsidP="002B19C5">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The reality is that many seniors continue to value and enjoy sexual expression, whether through intercourse, touch, or emotional closeness. Research indicates that maintaining intimacy improves mental and emotional health, self-esteem, and connections with partners. It is also commonly misunderstood that seniors in care settings or those living alone no longer desire companionship or intimacy. In contrast, studies suggest that many older adults maintain a strong interest in affection, romance, and sexual fulfillment throughout their later years. Understanding the facts can help dispel shame and encourage open conversations about sexual health.</w:t>
      </w:r>
    </w:p>
    <w:p w14:paraId="18761475" w14:textId="77777777" w:rsidR="002B19C5" w:rsidRPr="00CA6C27" w:rsidRDefault="002B19C5" w:rsidP="002B19C5">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Many outdated assumptions surround senior sexuality. Some believe that older adults lose interest in intimacy, while others think physical limitations make it impossible. The reality is that many seniors continue to value and enjoy sexual expression, whether through intercourse, touch, or emotional closeness. Research indicates that maintaining intimacy improves mental and emotional health, self-esteem, and connections with partners. It is also commonly misunderstood that seniors in care settings or those living alone no longer desire companionship or intimacy. </w:t>
      </w:r>
    </w:p>
    <w:p w14:paraId="397960E6" w14:textId="08BEBD70" w:rsidR="002B19C5" w:rsidRPr="00CA6C27" w:rsidRDefault="002B19C5" w:rsidP="002B19C5">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In contrast, studies suggest that many older adults maintain a strong interest in affection, romance, and sexual fulfillment throughout their later years. Understanding the facts can help dispel shame and encourage open conversations about sexual health.</w:t>
      </w:r>
    </w:p>
    <w:p w14:paraId="44F9E565"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Benefits of Maintaining Sexual Health</w:t>
      </w:r>
    </w:p>
    <w:p w14:paraId="48475658" w14:textId="77777777" w:rsidR="00FE2C42" w:rsidRPr="00CA6C27" w:rsidRDefault="00FE2C42" w:rsidP="00FE2C42">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Beyond pleasure, maintaining sexual health offers numerous benefits. It supports emotional well-being, reduces stress, strengthens relationships, and can even </w:t>
      </w:r>
      <w:r w:rsidRPr="00CA6C27">
        <w:rPr>
          <w:rFonts w:ascii="Times New Roman" w:eastAsia="SimSun" w:hAnsi="Times New Roman" w:cs="Times New Roman"/>
          <w:kern w:val="3"/>
          <w:sz w:val="32"/>
          <w:szCs w:val="32"/>
          <w14:ligatures w14:val="none"/>
        </w:rPr>
        <w:lastRenderedPageBreak/>
        <w:t xml:space="preserve">provide physical health advantages such as improved circulation, better sleep, and enhanced immune function. </w:t>
      </w:r>
    </w:p>
    <w:p w14:paraId="66635744" w14:textId="77777777" w:rsidR="00FE2C42" w:rsidRPr="00CA6C27" w:rsidRDefault="00FE2C42" w:rsidP="00FE2C42">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Regular sexual activity can contribute to better cardiovascular health, pain relief due to the release of endorphins, and lower stress hormone levels, which in turn can help prevent conditions such as hypertension. Additionally, physical touch, including non-sexual intimacy like cuddling or holding hands, triggers the release of oxytocin, which can alleviate feelings of loneliness and depression. </w:t>
      </w:r>
    </w:p>
    <w:p w14:paraId="478BEA49" w14:textId="73C84DF3" w:rsidR="00FE2C42" w:rsidRPr="00CA6C27" w:rsidRDefault="00FE2C42" w:rsidP="00FE2C42">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Emotional intimacy, whether sexual or not, plays a crucial role in overall happiness and life satisfaction. Embracing sexual health as part of overall wellness can lead to a more fulfilling and engaged lifestyle.</w:t>
      </w:r>
    </w:p>
    <w:p w14:paraId="1DD9C1FE" w14:textId="77777777" w:rsidR="00F5195D" w:rsidRPr="00CA6C27" w:rsidRDefault="00000000"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pict w14:anchorId="20B52733">
          <v:rect id="_x0000_i1025" style="width:0;height:1.5pt" o:hralign="center" o:hrstd="t" o:hr="t" fillcolor="#a0a0a0" stroked="f"/>
        </w:pict>
      </w:r>
    </w:p>
    <w:p w14:paraId="45F3F820"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Medical Aspects of Senior Sexuality</w:t>
      </w:r>
    </w:p>
    <w:p w14:paraId="3B82CF13" w14:textId="77777777" w:rsidR="00F5195D" w:rsidRPr="00CA6C27" w:rsidRDefault="00F5195D" w:rsidP="00F5195D">
      <w:pPr>
        <w:rPr>
          <w:rFonts w:ascii="Times New Roman" w:eastAsia="SimSun" w:hAnsi="Times New Roman" w:cs="Times New Roman"/>
          <w:b/>
          <w:bCs/>
          <w:i/>
          <w:iCs/>
          <w:kern w:val="3"/>
          <w:sz w:val="32"/>
          <w:szCs w:val="32"/>
          <w14:ligatures w14:val="none"/>
        </w:rPr>
      </w:pPr>
      <w:r w:rsidRPr="00CA6C27">
        <w:rPr>
          <w:rFonts w:ascii="Times New Roman" w:eastAsia="SimSun" w:hAnsi="Times New Roman" w:cs="Times New Roman"/>
          <w:b/>
          <w:bCs/>
          <w:i/>
          <w:iCs/>
          <w:kern w:val="3"/>
          <w:sz w:val="32"/>
          <w:szCs w:val="32"/>
          <w14:ligatures w14:val="none"/>
        </w:rPr>
        <w:t>Common Physical Challenges</w:t>
      </w:r>
    </w:p>
    <w:p w14:paraId="244ED183" w14:textId="77777777"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As the body ages, certain conditions may affect sexual function. Arthritis, diabetes, heart disease, and hormonal imbalances can all impact intimacy. Joint pain and stiffness may limit comfortable sexual positions, while cardiovascular conditions can lead to reduced stamina and fatigue. Diabetes, in particular, can lead to nerve damage, affecting sensation in the genitals. Vaginal dryness, erectile dysfunction, and reduced sensation are common concerns, but they can often be managed with lifestyle adjustments, physical therapy, or medical treatments.</w:t>
      </w:r>
    </w:p>
    <w:p w14:paraId="7EC85E9C"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Medication Effects</w:t>
      </w:r>
    </w:p>
    <w:p w14:paraId="67E28693" w14:textId="77777777"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Many medications can influence sexual desire and function. Antidepressants, blood pressure medications, and certain pain relievers may contribute to decreased libido, difficulty achieving arousal, or delayed orgasm. Additionally, some medications used for prostate issues, cholesterol management, and sleep disorders may cause sexual side effects. Speaking with a healthcare provider about potential alternatives, dose adjustments, or supplementary treatments such as hormone therapy can help mitigate these effects. Alternative approaches like acupuncture and dietary changes have also been explored as complementary treatments.</w:t>
      </w:r>
    </w:p>
    <w:p w14:paraId="785191A3"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When and How to Seek Medical Help</w:t>
      </w:r>
    </w:p>
    <w:p w14:paraId="6C4D0B0E" w14:textId="77777777"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lastRenderedPageBreak/>
        <w:t>Seniors should feel empowered to discuss sexual concerns with their doctors. Open communication about symptoms, changes in desire, or discomfort can lead to effective treatments. Seeking medical advice is essential for persistent pain, loss of function, or sudden changes in libido. Many healthcare providers offer solutions, whether through medication, therapy, or simple lifestyle modifications such as exercise, nutrition, and stress management. Finding a provider who is comfortable discussing sexual health openly is crucial for receiving appropriate care.</w:t>
      </w:r>
    </w:p>
    <w:p w14:paraId="62AE0734"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Available Treatments and Solutions</w:t>
      </w:r>
    </w:p>
    <w:p w14:paraId="0C47232B" w14:textId="77777777" w:rsidR="00A36DB5" w:rsidRPr="00CA6C27" w:rsidRDefault="00A36DB5" w:rsidP="00A36DB5">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On occasion during sex, one or both partners may simply get tired and need to take a short break from the physical exertion. This is completely normal and should not be seen as a limitation but rather as an opportunity to slow down and enjoy the experience in a more relaxed and intentional way. Communicating openly with a partner about the need for breaks can help reduce pressure and enhance overall satisfaction.</w:t>
      </w:r>
    </w:p>
    <w:p w14:paraId="201CDAAD" w14:textId="77777777" w:rsidR="00A36DB5" w:rsidRPr="00CA6C27" w:rsidRDefault="00A36DB5" w:rsidP="00A36DB5">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Advancements in medicine offer various solutions for common sexual health challenges. Vaginal moisturizers, lubricants, hormone replacement therapy, and erectile dysfunction medications are widely available. Additionally, physical therapy, pelvic floor exercises, and counseling can address both physical and emotional concerns. In some cases, assistive devices or changes in sexual routine can enhance pleasure and comfort. Surgical interventions, such as penile implants or corrective procedures for vaginal atrophy, are also available for those with severe conditions.</w:t>
      </w:r>
    </w:p>
    <w:p w14:paraId="41DA80B5"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Psychological and Emotional Dimensions</w:t>
      </w:r>
    </w:p>
    <w:p w14:paraId="7688692E" w14:textId="77777777" w:rsidR="00F5195D" w:rsidRPr="00CA6C27" w:rsidRDefault="00F5195D" w:rsidP="00F5195D">
      <w:pPr>
        <w:rPr>
          <w:rFonts w:ascii="Times New Roman" w:eastAsia="SimSun" w:hAnsi="Times New Roman" w:cs="Times New Roman"/>
          <w:b/>
          <w:bCs/>
          <w:i/>
          <w:iCs/>
          <w:kern w:val="3"/>
          <w:sz w:val="32"/>
          <w:szCs w:val="32"/>
          <w14:ligatures w14:val="none"/>
        </w:rPr>
      </w:pPr>
      <w:r w:rsidRPr="00CA6C27">
        <w:rPr>
          <w:rFonts w:ascii="Times New Roman" w:eastAsia="SimSun" w:hAnsi="Times New Roman" w:cs="Times New Roman"/>
          <w:b/>
          <w:bCs/>
          <w:i/>
          <w:iCs/>
          <w:kern w:val="3"/>
          <w:sz w:val="32"/>
          <w:szCs w:val="32"/>
          <w14:ligatures w14:val="none"/>
        </w:rPr>
        <w:t>Body Image and Confidence</w:t>
      </w:r>
    </w:p>
    <w:p w14:paraId="11367C45" w14:textId="77777777" w:rsidR="001D052E"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Aging changes physical appearance, which can impact self-confidence. Weight fluctuations, wrinkles, and changes in body composition can affect how seniors feel about themselves. However, confidence is deeply tied to self-perception rather than physical traits. </w:t>
      </w:r>
    </w:p>
    <w:p w14:paraId="6A380A36" w14:textId="2F0C982B"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Embracing these changes and recognizing the value of experience, connection, and emotional intimacy can help seniors feel more at ease in their bodies. Practicing </w:t>
      </w:r>
      <w:r w:rsidRPr="00CA6C27">
        <w:rPr>
          <w:rFonts w:ascii="Times New Roman" w:eastAsia="SimSun" w:hAnsi="Times New Roman" w:cs="Times New Roman"/>
          <w:kern w:val="3"/>
          <w:sz w:val="32"/>
          <w:szCs w:val="32"/>
          <w14:ligatures w14:val="none"/>
        </w:rPr>
        <w:lastRenderedPageBreak/>
        <w:t>self-care, dressing in a way that makes one feel attractive, and maintaining an active lifestyle can boost confidence in intimate situations.</w:t>
      </w:r>
    </w:p>
    <w:p w14:paraId="02ECA73E"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Depression, Anxiety, and Sexual Health</w:t>
      </w:r>
    </w:p>
    <w:p w14:paraId="21522D05" w14:textId="77777777" w:rsidR="001D052E"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Mental health plays a significant role in sexual well-being. Anxiety, depression, and past trauma can affect intimacy. Social isolation, loss of a partner, or changes in health can contribute to emotional distress that impacts desire and arousal. </w:t>
      </w:r>
    </w:p>
    <w:p w14:paraId="4BD89F09" w14:textId="724A23F4"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Seeking therapy, support groups, or engaging in relaxation techniques like meditation and deep breathing can improve overall well-being and sexual satisfaction. Addressing underlying mental health concerns with counseling or medications can also lead to improved sexual function and satisfaction.</w:t>
      </w:r>
    </w:p>
    <w:p w14:paraId="5059E7E0"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Grief, Loss, and Sexual Renewal</w:t>
      </w:r>
    </w:p>
    <w:p w14:paraId="2421516C" w14:textId="77777777" w:rsidR="00F5195D" w:rsidRPr="00CA6C27" w:rsidRDefault="00F5195D"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Loss of a partner can be emotionally overwhelming. For some, new relationships may develop over time. Recognizing personal readiness for new connections and understanding that intimacy can take different forms post-loss is key to a healthy transition. Finding companionship through shared activities, support groups, or friendships can help ease the transition into new intimate relationships. Online dating for seniors has grown in popularity, providing opportunities to build new connections in a comfortable and controlled manner.</w:t>
      </w:r>
    </w:p>
    <w:p w14:paraId="3E70A302" w14:textId="77777777" w:rsidR="00E02504" w:rsidRPr="00CA6C27" w:rsidRDefault="00E02504" w:rsidP="00E02504">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Final Thoughts</w:t>
      </w:r>
    </w:p>
    <w:p w14:paraId="54B8875F" w14:textId="77777777" w:rsidR="00E02504" w:rsidRPr="00CA6C27" w:rsidRDefault="00E02504" w:rsidP="00E02504">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Sexuality is an important part of life at any age, and growing older does not diminish the need for intimacy, connection, and pleasure. While aging brings changes to physical health, emotional well-being, and relationships, these changes do not mean the end of a fulfilling sex life. </w:t>
      </w:r>
    </w:p>
    <w:p w14:paraId="022A6A4F" w14:textId="17B34DB3" w:rsidR="00E02504" w:rsidRPr="00CA6C27" w:rsidRDefault="00E02504" w:rsidP="00E02504">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By understanding the realities of senior sexuality, addressing common challenges, and fostering open communication, older adults can continue to experience meaningful intimacy and improve their overall quality of life.</w:t>
      </w:r>
    </w:p>
    <w:p w14:paraId="303CFF5D" w14:textId="77777777" w:rsidR="00E02504" w:rsidRPr="00CA6C27" w:rsidRDefault="00E02504" w:rsidP="00E02504">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 xml:space="preserve">Embracing sexuality as a lifelong aspect of wellness requires education, self-acceptance, and a willingness to adapt. Whether in a long-term relationship, exploring new connections, or simply seeking ways to maintain self-confidence and comfort in one’s own body, every individual has the right to a satisfying and </w:t>
      </w:r>
      <w:r w:rsidRPr="00CA6C27">
        <w:rPr>
          <w:rFonts w:ascii="Times New Roman" w:eastAsia="SimSun" w:hAnsi="Times New Roman" w:cs="Times New Roman"/>
          <w:kern w:val="3"/>
          <w:sz w:val="32"/>
          <w:szCs w:val="32"/>
          <w14:ligatures w14:val="none"/>
        </w:rPr>
        <w:lastRenderedPageBreak/>
        <w:t>affirming intimate life. By promoting open discussions and breaking down societal misconceptions, we can create a more inclusive and supportive environment for sexual health at any age.</w:t>
      </w:r>
    </w:p>
    <w:p w14:paraId="1F819311" w14:textId="77777777" w:rsidR="00E02504" w:rsidRPr="00CA6C27" w:rsidRDefault="00E02504" w:rsidP="00F5195D">
      <w:pPr>
        <w:rPr>
          <w:rFonts w:ascii="Times New Roman" w:eastAsia="SimSun" w:hAnsi="Times New Roman" w:cs="Times New Roman"/>
          <w:kern w:val="3"/>
          <w:sz w:val="32"/>
          <w:szCs w:val="32"/>
          <w14:ligatures w14:val="none"/>
        </w:rPr>
      </w:pPr>
    </w:p>
    <w:p w14:paraId="2D3D55EE" w14:textId="77777777" w:rsidR="00F5195D" w:rsidRPr="00CA6C27" w:rsidRDefault="00000000" w:rsidP="00F5195D">
      <w:p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pict w14:anchorId="7EFFC712">
          <v:rect id="_x0000_i1026" style="width:0;height:1.5pt" o:hralign="center" o:hrstd="t" o:hr="t" fillcolor="#a0a0a0" stroked="f"/>
        </w:pict>
      </w:r>
    </w:p>
    <w:p w14:paraId="2516600F" w14:textId="77777777" w:rsidR="00F5195D" w:rsidRPr="00CA6C27" w:rsidRDefault="00F5195D" w:rsidP="00F5195D">
      <w:pPr>
        <w:rPr>
          <w:rFonts w:ascii="Times New Roman" w:eastAsia="SimSun" w:hAnsi="Times New Roman" w:cs="Times New Roman"/>
          <w:b/>
          <w:bCs/>
          <w:kern w:val="3"/>
          <w:sz w:val="32"/>
          <w:szCs w:val="32"/>
          <w14:ligatures w14:val="none"/>
        </w:rPr>
      </w:pPr>
      <w:r w:rsidRPr="00CA6C27">
        <w:rPr>
          <w:rFonts w:ascii="Times New Roman" w:eastAsia="SimSun" w:hAnsi="Times New Roman" w:cs="Times New Roman"/>
          <w:b/>
          <w:bCs/>
          <w:kern w:val="3"/>
          <w:sz w:val="32"/>
          <w:szCs w:val="32"/>
          <w14:ligatures w14:val="none"/>
        </w:rPr>
        <w:t>References and Citations</w:t>
      </w:r>
    </w:p>
    <w:p w14:paraId="666FD5B2" w14:textId="77777777" w:rsidR="00F5195D" w:rsidRPr="00CA6C27" w:rsidRDefault="00F5195D" w:rsidP="00F5195D">
      <w:pPr>
        <w:numPr>
          <w:ilvl w:val="0"/>
          <w:numId w:val="13"/>
        </w:num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Lindau, S. T., et al. "A Study on Sexuality and Health among Older Adults in the United States." The New England Journal of Medicine, vol. 357, no. 8, 2007, pp. 762-774.</w:t>
      </w:r>
    </w:p>
    <w:p w14:paraId="6B65FAFB" w14:textId="77777777" w:rsidR="00F5195D" w:rsidRPr="00CA6C27" w:rsidRDefault="00F5195D" w:rsidP="00F5195D">
      <w:pPr>
        <w:numPr>
          <w:ilvl w:val="0"/>
          <w:numId w:val="13"/>
        </w:num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Hillman, J. "Sexuality and Aging: Clinical Perspectives." Springer Publishing, 2012.</w:t>
      </w:r>
    </w:p>
    <w:p w14:paraId="425A6FE9" w14:textId="77777777" w:rsidR="00F5195D" w:rsidRPr="00CA6C27" w:rsidRDefault="00F5195D" w:rsidP="00F5195D">
      <w:pPr>
        <w:numPr>
          <w:ilvl w:val="0"/>
          <w:numId w:val="13"/>
        </w:num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Gott, M., and Hinchliff, S. "How Important is Sex in Later Life? The Views of Older People." Social Science &amp; Medicine, vol. 56, no. 8, 2003, pp. 1617-1628.</w:t>
      </w:r>
    </w:p>
    <w:p w14:paraId="228419E2" w14:textId="77777777" w:rsidR="00F5195D" w:rsidRPr="00CA6C27" w:rsidRDefault="00F5195D" w:rsidP="00F5195D">
      <w:pPr>
        <w:numPr>
          <w:ilvl w:val="0"/>
          <w:numId w:val="13"/>
        </w:numPr>
        <w:rPr>
          <w:rFonts w:ascii="Times New Roman" w:eastAsia="SimSun" w:hAnsi="Times New Roman" w:cs="Times New Roman"/>
          <w:kern w:val="3"/>
          <w:sz w:val="32"/>
          <w:szCs w:val="32"/>
          <w14:ligatures w14:val="none"/>
        </w:rPr>
      </w:pPr>
      <w:proofErr w:type="spellStart"/>
      <w:r w:rsidRPr="00CA6C27">
        <w:rPr>
          <w:rFonts w:ascii="Times New Roman" w:eastAsia="SimSun" w:hAnsi="Times New Roman" w:cs="Times New Roman"/>
          <w:kern w:val="3"/>
          <w:sz w:val="32"/>
          <w:szCs w:val="32"/>
          <w14:ligatures w14:val="none"/>
        </w:rPr>
        <w:t>DeLamater</w:t>
      </w:r>
      <w:proofErr w:type="spellEnd"/>
      <w:r w:rsidRPr="00CA6C27">
        <w:rPr>
          <w:rFonts w:ascii="Times New Roman" w:eastAsia="SimSun" w:hAnsi="Times New Roman" w:cs="Times New Roman"/>
          <w:kern w:val="3"/>
          <w:sz w:val="32"/>
          <w:szCs w:val="32"/>
          <w14:ligatures w14:val="none"/>
        </w:rPr>
        <w:t>, J. "Sexual Expression in Later Life: A Review and Synthesis." Journal of Sex Research, vol. 49, no. 2-3, 2012, pp. 125-141.</w:t>
      </w:r>
    </w:p>
    <w:p w14:paraId="23042BA9" w14:textId="3D89FB8E" w:rsidR="005D47B7" w:rsidRPr="00CA6C27" w:rsidRDefault="00F5195D" w:rsidP="00F5195D">
      <w:pPr>
        <w:numPr>
          <w:ilvl w:val="0"/>
          <w:numId w:val="13"/>
        </w:numPr>
        <w:rPr>
          <w:rFonts w:ascii="Times New Roman" w:eastAsia="SimSun" w:hAnsi="Times New Roman" w:cs="Times New Roman"/>
          <w:kern w:val="3"/>
          <w:sz w:val="32"/>
          <w:szCs w:val="32"/>
          <w14:ligatures w14:val="none"/>
        </w:rPr>
      </w:pPr>
      <w:r w:rsidRPr="00CA6C27">
        <w:rPr>
          <w:rFonts w:ascii="Times New Roman" w:eastAsia="SimSun" w:hAnsi="Times New Roman" w:cs="Times New Roman"/>
          <w:kern w:val="3"/>
          <w:sz w:val="32"/>
          <w:szCs w:val="32"/>
          <w14:ligatures w14:val="none"/>
        </w:rPr>
        <w:t>McCabe, M. P., and Connaughton, C. "Psychological Factors and Aging Sexuality." Current Psychiatry Reports, vol. 16, no. 1, 2014, p. 1.</w:t>
      </w:r>
    </w:p>
    <w:sectPr w:rsidR="005D47B7" w:rsidRPr="00CA6C27" w:rsidSect="00B206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845"/>
    <w:multiLevelType w:val="multilevel"/>
    <w:tmpl w:val="978EC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9429AD"/>
    <w:multiLevelType w:val="hybridMultilevel"/>
    <w:tmpl w:val="33302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3C1DD3"/>
    <w:multiLevelType w:val="multilevel"/>
    <w:tmpl w:val="A132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4A32"/>
    <w:multiLevelType w:val="hybridMultilevel"/>
    <w:tmpl w:val="8F5E7F70"/>
    <w:lvl w:ilvl="0" w:tplc="0004E1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364A5"/>
    <w:multiLevelType w:val="hybridMultilevel"/>
    <w:tmpl w:val="A2D0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62B0C"/>
    <w:multiLevelType w:val="multilevel"/>
    <w:tmpl w:val="604A57FE"/>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15:restartNumberingAfterBreak="0">
    <w:nsid w:val="2495336E"/>
    <w:multiLevelType w:val="hybridMultilevel"/>
    <w:tmpl w:val="AF3AB390"/>
    <w:lvl w:ilvl="0" w:tplc="A63AAB40">
      <w:start w:val="1"/>
      <w:numFmt w:val="bullet"/>
      <w:lvlText w:val="•"/>
      <w:lvlJc w:val="left"/>
      <w:pPr>
        <w:ind w:left="1080" w:hanging="360"/>
      </w:pPr>
      <w:rPr>
        <w:rFonts w:ascii="Times New Roman" w:hAnsi="Times New Roman" w:hint="default"/>
        <w:b/>
        <w: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AEE1899"/>
    <w:multiLevelType w:val="multilevel"/>
    <w:tmpl w:val="9EC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358FC"/>
    <w:multiLevelType w:val="multilevel"/>
    <w:tmpl w:val="F2927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406D3"/>
    <w:multiLevelType w:val="multilevel"/>
    <w:tmpl w:val="D76C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A4333"/>
    <w:multiLevelType w:val="multilevel"/>
    <w:tmpl w:val="978EC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2360053"/>
    <w:multiLevelType w:val="multilevel"/>
    <w:tmpl w:val="4C9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34765"/>
    <w:multiLevelType w:val="hybridMultilevel"/>
    <w:tmpl w:val="5A68B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6601858">
    <w:abstractNumId w:val="0"/>
  </w:num>
  <w:num w:numId="2" w16cid:durableId="538712160">
    <w:abstractNumId w:val="5"/>
  </w:num>
  <w:num w:numId="3" w16cid:durableId="1975721043">
    <w:abstractNumId w:val="10"/>
  </w:num>
  <w:num w:numId="4" w16cid:durableId="141973929">
    <w:abstractNumId w:val="3"/>
  </w:num>
  <w:num w:numId="5" w16cid:durableId="330332077">
    <w:abstractNumId w:val="12"/>
  </w:num>
  <w:num w:numId="6" w16cid:durableId="1856259670">
    <w:abstractNumId w:val="4"/>
  </w:num>
  <w:num w:numId="7" w16cid:durableId="1481074808">
    <w:abstractNumId w:val="1"/>
  </w:num>
  <w:num w:numId="8" w16cid:durableId="1207646009">
    <w:abstractNumId w:val="6"/>
  </w:num>
  <w:num w:numId="9" w16cid:durableId="233929723">
    <w:abstractNumId w:val="8"/>
  </w:num>
  <w:num w:numId="10" w16cid:durableId="672727947">
    <w:abstractNumId w:val="2"/>
  </w:num>
  <w:num w:numId="11" w16cid:durableId="194318208">
    <w:abstractNumId w:val="7"/>
  </w:num>
  <w:num w:numId="12" w16cid:durableId="1952282390">
    <w:abstractNumId w:val="11"/>
  </w:num>
  <w:num w:numId="13" w16cid:durableId="183402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D2"/>
    <w:rsid w:val="000C12E0"/>
    <w:rsid w:val="00114D1D"/>
    <w:rsid w:val="00196984"/>
    <w:rsid w:val="001D052E"/>
    <w:rsid w:val="002310E3"/>
    <w:rsid w:val="002B19C5"/>
    <w:rsid w:val="002C2E5D"/>
    <w:rsid w:val="00321974"/>
    <w:rsid w:val="003F7D76"/>
    <w:rsid w:val="00463EFA"/>
    <w:rsid w:val="00465D6E"/>
    <w:rsid w:val="004C2620"/>
    <w:rsid w:val="0050710B"/>
    <w:rsid w:val="00521062"/>
    <w:rsid w:val="005D47B7"/>
    <w:rsid w:val="00653865"/>
    <w:rsid w:val="006A018B"/>
    <w:rsid w:val="006C4A8A"/>
    <w:rsid w:val="00855F7D"/>
    <w:rsid w:val="009671A1"/>
    <w:rsid w:val="009A3278"/>
    <w:rsid w:val="00A36DB5"/>
    <w:rsid w:val="00A9542D"/>
    <w:rsid w:val="00AA37CE"/>
    <w:rsid w:val="00AB06D2"/>
    <w:rsid w:val="00AC253F"/>
    <w:rsid w:val="00B05E44"/>
    <w:rsid w:val="00B20655"/>
    <w:rsid w:val="00B80E24"/>
    <w:rsid w:val="00C746DF"/>
    <w:rsid w:val="00C978D4"/>
    <w:rsid w:val="00CA6C27"/>
    <w:rsid w:val="00E02504"/>
    <w:rsid w:val="00E167B8"/>
    <w:rsid w:val="00E211A5"/>
    <w:rsid w:val="00E25A6F"/>
    <w:rsid w:val="00F5195D"/>
    <w:rsid w:val="00F55286"/>
    <w:rsid w:val="00FC063D"/>
    <w:rsid w:val="00FE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D032"/>
  <w15:chartTrackingRefBased/>
  <w15:docId w15:val="{5CF9467D-1194-4E12-AA1C-3230723E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B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B0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B0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B0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B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B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B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B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6D2"/>
    <w:rPr>
      <w:rFonts w:eastAsiaTheme="majorEastAsia" w:cstheme="majorBidi"/>
      <w:color w:val="272727" w:themeColor="text1" w:themeTint="D8"/>
    </w:rPr>
  </w:style>
  <w:style w:type="paragraph" w:styleId="Title">
    <w:name w:val="Title"/>
    <w:basedOn w:val="Normal"/>
    <w:next w:val="Normal"/>
    <w:link w:val="TitleChar"/>
    <w:uiPriority w:val="10"/>
    <w:qFormat/>
    <w:rsid w:val="00AB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6D2"/>
    <w:pPr>
      <w:spacing w:before="160"/>
      <w:jc w:val="center"/>
    </w:pPr>
    <w:rPr>
      <w:i/>
      <w:iCs/>
      <w:color w:val="404040" w:themeColor="text1" w:themeTint="BF"/>
    </w:rPr>
  </w:style>
  <w:style w:type="character" w:customStyle="1" w:styleId="QuoteChar">
    <w:name w:val="Quote Char"/>
    <w:basedOn w:val="DefaultParagraphFont"/>
    <w:link w:val="Quote"/>
    <w:uiPriority w:val="29"/>
    <w:rsid w:val="00AB06D2"/>
    <w:rPr>
      <w:i/>
      <w:iCs/>
      <w:color w:val="404040" w:themeColor="text1" w:themeTint="BF"/>
    </w:rPr>
  </w:style>
  <w:style w:type="paragraph" w:styleId="ListParagraph">
    <w:name w:val="List Paragraph"/>
    <w:basedOn w:val="Normal"/>
    <w:uiPriority w:val="34"/>
    <w:qFormat/>
    <w:rsid w:val="00AB06D2"/>
    <w:pPr>
      <w:ind w:left="720"/>
      <w:contextualSpacing/>
    </w:pPr>
  </w:style>
  <w:style w:type="character" w:styleId="IntenseEmphasis">
    <w:name w:val="Intense Emphasis"/>
    <w:basedOn w:val="DefaultParagraphFont"/>
    <w:uiPriority w:val="21"/>
    <w:qFormat/>
    <w:rsid w:val="00AB06D2"/>
    <w:rPr>
      <w:i/>
      <w:iCs/>
      <w:color w:val="0F4761" w:themeColor="accent1" w:themeShade="BF"/>
    </w:rPr>
  </w:style>
  <w:style w:type="paragraph" w:styleId="IntenseQuote">
    <w:name w:val="Intense Quote"/>
    <w:basedOn w:val="Normal"/>
    <w:next w:val="Normal"/>
    <w:link w:val="IntenseQuoteChar"/>
    <w:uiPriority w:val="30"/>
    <w:qFormat/>
    <w:rsid w:val="00AB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6D2"/>
    <w:rPr>
      <w:i/>
      <w:iCs/>
      <w:color w:val="0F4761" w:themeColor="accent1" w:themeShade="BF"/>
    </w:rPr>
  </w:style>
  <w:style w:type="character" w:styleId="IntenseReference">
    <w:name w:val="Intense Reference"/>
    <w:basedOn w:val="DefaultParagraphFont"/>
    <w:uiPriority w:val="32"/>
    <w:qFormat/>
    <w:rsid w:val="00AB06D2"/>
    <w:rPr>
      <w:b/>
      <w:bCs/>
      <w:smallCaps/>
      <w:color w:val="0F4761" w:themeColor="accent1" w:themeShade="BF"/>
      <w:spacing w:val="5"/>
    </w:rPr>
  </w:style>
  <w:style w:type="paragraph" w:customStyle="1" w:styleId="Standard">
    <w:name w:val="Standard"/>
    <w:rsid w:val="00AB06D2"/>
    <w:pPr>
      <w:suppressAutoHyphens/>
      <w:autoSpaceDN w:val="0"/>
      <w:spacing w:line="240" w:lineRule="auto"/>
      <w:textAlignment w:val="baseline"/>
    </w:pPr>
    <w:rPr>
      <w:rFonts w:ascii="Aptos" w:eastAsia="SimSun" w:hAnsi="Aptos" w:cs="Aptos"/>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040">
      <w:bodyDiv w:val="1"/>
      <w:marLeft w:val="0"/>
      <w:marRight w:val="0"/>
      <w:marTop w:val="0"/>
      <w:marBottom w:val="0"/>
      <w:divBdr>
        <w:top w:val="none" w:sz="0" w:space="0" w:color="auto"/>
        <w:left w:val="none" w:sz="0" w:space="0" w:color="auto"/>
        <w:bottom w:val="none" w:sz="0" w:space="0" w:color="auto"/>
        <w:right w:val="none" w:sz="0" w:space="0" w:color="auto"/>
      </w:divBdr>
      <w:divsChild>
        <w:div w:id="1254513055">
          <w:marLeft w:val="0"/>
          <w:marRight w:val="0"/>
          <w:marTop w:val="0"/>
          <w:marBottom w:val="0"/>
          <w:divBdr>
            <w:top w:val="none" w:sz="0" w:space="0" w:color="auto"/>
            <w:left w:val="none" w:sz="0" w:space="0" w:color="auto"/>
            <w:bottom w:val="none" w:sz="0" w:space="0" w:color="auto"/>
            <w:right w:val="none" w:sz="0" w:space="0" w:color="auto"/>
          </w:divBdr>
        </w:div>
        <w:div w:id="1375934126">
          <w:marLeft w:val="0"/>
          <w:marRight w:val="0"/>
          <w:marTop w:val="0"/>
          <w:marBottom w:val="0"/>
          <w:divBdr>
            <w:top w:val="none" w:sz="0" w:space="0" w:color="auto"/>
            <w:left w:val="none" w:sz="0" w:space="0" w:color="auto"/>
            <w:bottom w:val="none" w:sz="0" w:space="0" w:color="auto"/>
            <w:right w:val="none" w:sz="0" w:space="0" w:color="auto"/>
          </w:divBdr>
        </w:div>
        <w:div w:id="215700911">
          <w:marLeft w:val="0"/>
          <w:marRight w:val="0"/>
          <w:marTop w:val="0"/>
          <w:marBottom w:val="0"/>
          <w:divBdr>
            <w:top w:val="none" w:sz="0" w:space="0" w:color="auto"/>
            <w:left w:val="none" w:sz="0" w:space="0" w:color="auto"/>
            <w:bottom w:val="none" w:sz="0" w:space="0" w:color="auto"/>
            <w:right w:val="none" w:sz="0" w:space="0" w:color="auto"/>
          </w:divBdr>
        </w:div>
      </w:divsChild>
    </w:div>
    <w:div w:id="271129064">
      <w:bodyDiv w:val="1"/>
      <w:marLeft w:val="0"/>
      <w:marRight w:val="0"/>
      <w:marTop w:val="0"/>
      <w:marBottom w:val="0"/>
      <w:divBdr>
        <w:top w:val="none" w:sz="0" w:space="0" w:color="auto"/>
        <w:left w:val="none" w:sz="0" w:space="0" w:color="auto"/>
        <w:bottom w:val="none" w:sz="0" w:space="0" w:color="auto"/>
        <w:right w:val="none" w:sz="0" w:space="0" w:color="auto"/>
      </w:divBdr>
      <w:divsChild>
        <w:div w:id="1988315314">
          <w:marLeft w:val="0"/>
          <w:marRight w:val="0"/>
          <w:marTop w:val="0"/>
          <w:marBottom w:val="0"/>
          <w:divBdr>
            <w:top w:val="none" w:sz="0" w:space="0" w:color="auto"/>
            <w:left w:val="none" w:sz="0" w:space="0" w:color="auto"/>
            <w:bottom w:val="none" w:sz="0" w:space="0" w:color="auto"/>
            <w:right w:val="none" w:sz="0" w:space="0" w:color="auto"/>
          </w:divBdr>
        </w:div>
        <w:div w:id="1878814615">
          <w:marLeft w:val="0"/>
          <w:marRight w:val="0"/>
          <w:marTop w:val="0"/>
          <w:marBottom w:val="0"/>
          <w:divBdr>
            <w:top w:val="none" w:sz="0" w:space="0" w:color="auto"/>
            <w:left w:val="none" w:sz="0" w:space="0" w:color="auto"/>
            <w:bottom w:val="none" w:sz="0" w:space="0" w:color="auto"/>
            <w:right w:val="none" w:sz="0" w:space="0" w:color="auto"/>
          </w:divBdr>
        </w:div>
        <w:div w:id="719935565">
          <w:marLeft w:val="0"/>
          <w:marRight w:val="0"/>
          <w:marTop w:val="0"/>
          <w:marBottom w:val="0"/>
          <w:divBdr>
            <w:top w:val="none" w:sz="0" w:space="0" w:color="auto"/>
            <w:left w:val="none" w:sz="0" w:space="0" w:color="auto"/>
            <w:bottom w:val="none" w:sz="0" w:space="0" w:color="auto"/>
            <w:right w:val="none" w:sz="0" w:space="0" w:color="auto"/>
          </w:divBdr>
        </w:div>
        <w:div w:id="297496851">
          <w:marLeft w:val="0"/>
          <w:marRight w:val="0"/>
          <w:marTop w:val="0"/>
          <w:marBottom w:val="0"/>
          <w:divBdr>
            <w:top w:val="none" w:sz="0" w:space="0" w:color="auto"/>
            <w:left w:val="none" w:sz="0" w:space="0" w:color="auto"/>
            <w:bottom w:val="none" w:sz="0" w:space="0" w:color="auto"/>
            <w:right w:val="none" w:sz="0" w:space="0" w:color="auto"/>
          </w:divBdr>
        </w:div>
        <w:div w:id="345180058">
          <w:marLeft w:val="0"/>
          <w:marRight w:val="0"/>
          <w:marTop w:val="0"/>
          <w:marBottom w:val="0"/>
          <w:divBdr>
            <w:top w:val="none" w:sz="0" w:space="0" w:color="auto"/>
            <w:left w:val="none" w:sz="0" w:space="0" w:color="auto"/>
            <w:bottom w:val="none" w:sz="0" w:space="0" w:color="auto"/>
            <w:right w:val="none" w:sz="0" w:space="0" w:color="auto"/>
          </w:divBdr>
        </w:div>
      </w:divsChild>
    </w:div>
    <w:div w:id="465510430">
      <w:bodyDiv w:val="1"/>
      <w:marLeft w:val="0"/>
      <w:marRight w:val="0"/>
      <w:marTop w:val="0"/>
      <w:marBottom w:val="0"/>
      <w:divBdr>
        <w:top w:val="none" w:sz="0" w:space="0" w:color="auto"/>
        <w:left w:val="none" w:sz="0" w:space="0" w:color="auto"/>
        <w:bottom w:val="none" w:sz="0" w:space="0" w:color="auto"/>
        <w:right w:val="none" w:sz="0" w:space="0" w:color="auto"/>
      </w:divBdr>
    </w:div>
    <w:div w:id="546453764">
      <w:bodyDiv w:val="1"/>
      <w:marLeft w:val="0"/>
      <w:marRight w:val="0"/>
      <w:marTop w:val="0"/>
      <w:marBottom w:val="0"/>
      <w:divBdr>
        <w:top w:val="none" w:sz="0" w:space="0" w:color="auto"/>
        <w:left w:val="none" w:sz="0" w:space="0" w:color="auto"/>
        <w:bottom w:val="none" w:sz="0" w:space="0" w:color="auto"/>
        <w:right w:val="none" w:sz="0" w:space="0" w:color="auto"/>
      </w:divBdr>
    </w:div>
    <w:div w:id="589588134">
      <w:bodyDiv w:val="1"/>
      <w:marLeft w:val="0"/>
      <w:marRight w:val="0"/>
      <w:marTop w:val="0"/>
      <w:marBottom w:val="0"/>
      <w:divBdr>
        <w:top w:val="none" w:sz="0" w:space="0" w:color="auto"/>
        <w:left w:val="none" w:sz="0" w:space="0" w:color="auto"/>
        <w:bottom w:val="none" w:sz="0" w:space="0" w:color="auto"/>
        <w:right w:val="none" w:sz="0" w:space="0" w:color="auto"/>
      </w:divBdr>
      <w:divsChild>
        <w:div w:id="926885076">
          <w:marLeft w:val="0"/>
          <w:marRight w:val="0"/>
          <w:marTop w:val="0"/>
          <w:marBottom w:val="0"/>
          <w:divBdr>
            <w:top w:val="none" w:sz="0" w:space="0" w:color="auto"/>
            <w:left w:val="none" w:sz="0" w:space="0" w:color="auto"/>
            <w:bottom w:val="none" w:sz="0" w:space="0" w:color="auto"/>
            <w:right w:val="none" w:sz="0" w:space="0" w:color="auto"/>
          </w:divBdr>
        </w:div>
        <w:div w:id="1868567642">
          <w:marLeft w:val="0"/>
          <w:marRight w:val="0"/>
          <w:marTop w:val="0"/>
          <w:marBottom w:val="0"/>
          <w:divBdr>
            <w:top w:val="none" w:sz="0" w:space="0" w:color="auto"/>
            <w:left w:val="none" w:sz="0" w:space="0" w:color="auto"/>
            <w:bottom w:val="none" w:sz="0" w:space="0" w:color="auto"/>
            <w:right w:val="none" w:sz="0" w:space="0" w:color="auto"/>
          </w:divBdr>
        </w:div>
        <w:div w:id="1136801255">
          <w:marLeft w:val="0"/>
          <w:marRight w:val="0"/>
          <w:marTop w:val="0"/>
          <w:marBottom w:val="0"/>
          <w:divBdr>
            <w:top w:val="none" w:sz="0" w:space="0" w:color="auto"/>
            <w:left w:val="none" w:sz="0" w:space="0" w:color="auto"/>
            <w:bottom w:val="none" w:sz="0" w:space="0" w:color="auto"/>
            <w:right w:val="none" w:sz="0" w:space="0" w:color="auto"/>
          </w:divBdr>
        </w:div>
        <w:div w:id="45958390">
          <w:marLeft w:val="0"/>
          <w:marRight w:val="0"/>
          <w:marTop w:val="0"/>
          <w:marBottom w:val="0"/>
          <w:divBdr>
            <w:top w:val="none" w:sz="0" w:space="0" w:color="auto"/>
            <w:left w:val="none" w:sz="0" w:space="0" w:color="auto"/>
            <w:bottom w:val="none" w:sz="0" w:space="0" w:color="auto"/>
            <w:right w:val="none" w:sz="0" w:space="0" w:color="auto"/>
          </w:divBdr>
        </w:div>
        <w:div w:id="544026203">
          <w:marLeft w:val="0"/>
          <w:marRight w:val="0"/>
          <w:marTop w:val="0"/>
          <w:marBottom w:val="0"/>
          <w:divBdr>
            <w:top w:val="none" w:sz="0" w:space="0" w:color="auto"/>
            <w:left w:val="none" w:sz="0" w:space="0" w:color="auto"/>
            <w:bottom w:val="none" w:sz="0" w:space="0" w:color="auto"/>
            <w:right w:val="none" w:sz="0" w:space="0" w:color="auto"/>
          </w:divBdr>
        </w:div>
      </w:divsChild>
    </w:div>
    <w:div w:id="623266255">
      <w:bodyDiv w:val="1"/>
      <w:marLeft w:val="0"/>
      <w:marRight w:val="0"/>
      <w:marTop w:val="0"/>
      <w:marBottom w:val="0"/>
      <w:divBdr>
        <w:top w:val="none" w:sz="0" w:space="0" w:color="auto"/>
        <w:left w:val="none" w:sz="0" w:space="0" w:color="auto"/>
        <w:bottom w:val="none" w:sz="0" w:space="0" w:color="auto"/>
        <w:right w:val="none" w:sz="0" w:space="0" w:color="auto"/>
      </w:divBdr>
    </w:div>
    <w:div w:id="814179406">
      <w:bodyDiv w:val="1"/>
      <w:marLeft w:val="0"/>
      <w:marRight w:val="0"/>
      <w:marTop w:val="0"/>
      <w:marBottom w:val="0"/>
      <w:divBdr>
        <w:top w:val="none" w:sz="0" w:space="0" w:color="auto"/>
        <w:left w:val="none" w:sz="0" w:space="0" w:color="auto"/>
        <w:bottom w:val="none" w:sz="0" w:space="0" w:color="auto"/>
        <w:right w:val="none" w:sz="0" w:space="0" w:color="auto"/>
      </w:divBdr>
      <w:divsChild>
        <w:div w:id="794445763">
          <w:marLeft w:val="0"/>
          <w:marRight w:val="0"/>
          <w:marTop w:val="0"/>
          <w:marBottom w:val="0"/>
          <w:divBdr>
            <w:top w:val="none" w:sz="0" w:space="0" w:color="auto"/>
            <w:left w:val="none" w:sz="0" w:space="0" w:color="auto"/>
            <w:bottom w:val="none" w:sz="0" w:space="0" w:color="auto"/>
            <w:right w:val="none" w:sz="0" w:space="0" w:color="auto"/>
          </w:divBdr>
        </w:div>
        <w:div w:id="807404178">
          <w:marLeft w:val="0"/>
          <w:marRight w:val="0"/>
          <w:marTop w:val="0"/>
          <w:marBottom w:val="0"/>
          <w:divBdr>
            <w:top w:val="none" w:sz="0" w:space="0" w:color="auto"/>
            <w:left w:val="none" w:sz="0" w:space="0" w:color="auto"/>
            <w:bottom w:val="none" w:sz="0" w:space="0" w:color="auto"/>
            <w:right w:val="none" w:sz="0" w:space="0" w:color="auto"/>
          </w:divBdr>
        </w:div>
        <w:div w:id="374430339">
          <w:marLeft w:val="0"/>
          <w:marRight w:val="0"/>
          <w:marTop w:val="0"/>
          <w:marBottom w:val="0"/>
          <w:divBdr>
            <w:top w:val="none" w:sz="0" w:space="0" w:color="auto"/>
            <w:left w:val="none" w:sz="0" w:space="0" w:color="auto"/>
            <w:bottom w:val="none" w:sz="0" w:space="0" w:color="auto"/>
            <w:right w:val="none" w:sz="0" w:space="0" w:color="auto"/>
          </w:divBdr>
        </w:div>
        <w:div w:id="1780563490">
          <w:marLeft w:val="0"/>
          <w:marRight w:val="0"/>
          <w:marTop w:val="0"/>
          <w:marBottom w:val="0"/>
          <w:divBdr>
            <w:top w:val="none" w:sz="0" w:space="0" w:color="auto"/>
            <w:left w:val="none" w:sz="0" w:space="0" w:color="auto"/>
            <w:bottom w:val="none" w:sz="0" w:space="0" w:color="auto"/>
            <w:right w:val="none" w:sz="0" w:space="0" w:color="auto"/>
          </w:divBdr>
        </w:div>
      </w:divsChild>
    </w:div>
    <w:div w:id="831217763">
      <w:bodyDiv w:val="1"/>
      <w:marLeft w:val="0"/>
      <w:marRight w:val="0"/>
      <w:marTop w:val="0"/>
      <w:marBottom w:val="0"/>
      <w:divBdr>
        <w:top w:val="none" w:sz="0" w:space="0" w:color="auto"/>
        <w:left w:val="none" w:sz="0" w:space="0" w:color="auto"/>
        <w:bottom w:val="none" w:sz="0" w:space="0" w:color="auto"/>
        <w:right w:val="none" w:sz="0" w:space="0" w:color="auto"/>
      </w:divBdr>
    </w:div>
    <w:div w:id="1202477566">
      <w:bodyDiv w:val="1"/>
      <w:marLeft w:val="0"/>
      <w:marRight w:val="0"/>
      <w:marTop w:val="0"/>
      <w:marBottom w:val="0"/>
      <w:divBdr>
        <w:top w:val="none" w:sz="0" w:space="0" w:color="auto"/>
        <w:left w:val="none" w:sz="0" w:space="0" w:color="auto"/>
        <w:bottom w:val="none" w:sz="0" w:space="0" w:color="auto"/>
        <w:right w:val="none" w:sz="0" w:space="0" w:color="auto"/>
      </w:divBdr>
    </w:div>
    <w:div w:id="1313220500">
      <w:bodyDiv w:val="1"/>
      <w:marLeft w:val="0"/>
      <w:marRight w:val="0"/>
      <w:marTop w:val="0"/>
      <w:marBottom w:val="0"/>
      <w:divBdr>
        <w:top w:val="none" w:sz="0" w:space="0" w:color="auto"/>
        <w:left w:val="none" w:sz="0" w:space="0" w:color="auto"/>
        <w:bottom w:val="none" w:sz="0" w:space="0" w:color="auto"/>
        <w:right w:val="none" w:sz="0" w:space="0" w:color="auto"/>
      </w:divBdr>
      <w:divsChild>
        <w:div w:id="521015384">
          <w:marLeft w:val="0"/>
          <w:marRight w:val="0"/>
          <w:marTop w:val="0"/>
          <w:marBottom w:val="0"/>
          <w:divBdr>
            <w:top w:val="none" w:sz="0" w:space="0" w:color="auto"/>
            <w:left w:val="none" w:sz="0" w:space="0" w:color="auto"/>
            <w:bottom w:val="none" w:sz="0" w:space="0" w:color="auto"/>
            <w:right w:val="none" w:sz="0" w:space="0" w:color="auto"/>
          </w:divBdr>
        </w:div>
        <w:div w:id="61215977">
          <w:marLeft w:val="0"/>
          <w:marRight w:val="0"/>
          <w:marTop w:val="0"/>
          <w:marBottom w:val="0"/>
          <w:divBdr>
            <w:top w:val="none" w:sz="0" w:space="0" w:color="auto"/>
            <w:left w:val="none" w:sz="0" w:space="0" w:color="auto"/>
            <w:bottom w:val="none" w:sz="0" w:space="0" w:color="auto"/>
            <w:right w:val="none" w:sz="0" w:space="0" w:color="auto"/>
          </w:divBdr>
        </w:div>
        <w:div w:id="1238244824">
          <w:marLeft w:val="0"/>
          <w:marRight w:val="0"/>
          <w:marTop w:val="0"/>
          <w:marBottom w:val="0"/>
          <w:divBdr>
            <w:top w:val="none" w:sz="0" w:space="0" w:color="auto"/>
            <w:left w:val="none" w:sz="0" w:space="0" w:color="auto"/>
            <w:bottom w:val="none" w:sz="0" w:space="0" w:color="auto"/>
            <w:right w:val="none" w:sz="0" w:space="0" w:color="auto"/>
          </w:divBdr>
        </w:div>
        <w:div w:id="1879008577">
          <w:marLeft w:val="0"/>
          <w:marRight w:val="0"/>
          <w:marTop w:val="0"/>
          <w:marBottom w:val="0"/>
          <w:divBdr>
            <w:top w:val="none" w:sz="0" w:space="0" w:color="auto"/>
            <w:left w:val="none" w:sz="0" w:space="0" w:color="auto"/>
            <w:bottom w:val="none" w:sz="0" w:space="0" w:color="auto"/>
            <w:right w:val="none" w:sz="0" w:space="0" w:color="auto"/>
          </w:divBdr>
        </w:div>
        <w:div w:id="646516980">
          <w:marLeft w:val="0"/>
          <w:marRight w:val="0"/>
          <w:marTop w:val="0"/>
          <w:marBottom w:val="0"/>
          <w:divBdr>
            <w:top w:val="none" w:sz="0" w:space="0" w:color="auto"/>
            <w:left w:val="none" w:sz="0" w:space="0" w:color="auto"/>
            <w:bottom w:val="none" w:sz="0" w:space="0" w:color="auto"/>
            <w:right w:val="none" w:sz="0" w:space="0" w:color="auto"/>
          </w:divBdr>
        </w:div>
      </w:divsChild>
    </w:div>
    <w:div w:id="1350450537">
      <w:bodyDiv w:val="1"/>
      <w:marLeft w:val="0"/>
      <w:marRight w:val="0"/>
      <w:marTop w:val="0"/>
      <w:marBottom w:val="0"/>
      <w:divBdr>
        <w:top w:val="none" w:sz="0" w:space="0" w:color="auto"/>
        <w:left w:val="none" w:sz="0" w:space="0" w:color="auto"/>
        <w:bottom w:val="none" w:sz="0" w:space="0" w:color="auto"/>
        <w:right w:val="none" w:sz="0" w:space="0" w:color="auto"/>
      </w:divBdr>
    </w:div>
    <w:div w:id="1407217486">
      <w:bodyDiv w:val="1"/>
      <w:marLeft w:val="0"/>
      <w:marRight w:val="0"/>
      <w:marTop w:val="0"/>
      <w:marBottom w:val="0"/>
      <w:divBdr>
        <w:top w:val="none" w:sz="0" w:space="0" w:color="auto"/>
        <w:left w:val="none" w:sz="0" w:space="0" w:color="auto"/>
        <w:bottom w:val="none" w:sz="0" w:space="0" w:color="auto"/>
        <w:right w:val="none" w:sz="0" w:space="0" w:color="auto"/>
      </w:divBdr>
    </w:div>
    <w:div w:id="1526869698">
      <w:bodyDiv w:val="1"/>
      <w:marLeft w:val="0"/>
      <w:marRight w:val="0"/>
      <w:marTop w:val="0"/>
      <w:marBottom w:val="0"/>
      <w:divBdr>
        <w:top w:val="none" w:sz="0" w:space="0" w:color="auto"/>
        <w:left w:val="none" w:sz="0" w:space="0" w:color="auto"/>
        <w:bottom w:val="none" w:sz="0" w:space="0" w:color="auto"/>
        <w:right w:val="none" w:sz="0" w:space="0" w:color="auto"/>
      </w:divBdr>
    </w:div>
    <w:div w:id="1555000031">
      <w:bodyDiv w:val="1"/>
      <w:marLeft w:val="0"/>
      <w:marRight w:val="0"/>
      <w:marTop w:val="0"/>
      <w:marBottom w:val="0"/>
      <w:divBdr>
        <w:top w:val="none" w:sz="0" w:space="0" w:color="auto"/>
        <w:left w:val="none" w:sz="0" w:space="0" w:color="auto"/>
        <w:bottom w:val="none" w:sz="0" w:space="0" w:color="auto"/>
        <w:right w:val="none" w:sz="0" w:space="0" w:color="auto"/>
      </w:divBdr>
    </w:div>
    <w:div w:id="1649283002">
      <w:bodyDiv w:val="1"/>
      <w:marLeft w:val="0"/>
      <w:marRight w:val="0"/>
      <w:marTop w:val="0"/>
      <w:marBottom w:val="0"/>
      <w:divBdr>
        <w:top w:val="none" w:sz="0" w:space="0" w:color="auto"/>
        <w:left w:val="none" w:sz="0" w:space="0" w:color="auto"/>
        <w:bottom w:val="none" w:sz="0" w:space="0" w:color="auto"/>
        <w:right w:val="none" w:sz="0" w:space="0" w:color="auto"/>
      </w:divBdr>
    </w:div>
    <w:div w:id="1731419534">
      <w:bodyDiv w:val="1"/>
      <w:marLeft w:val="0"/>
      <w:marRight w:val="0"/>
      <w:marTop w:val="0"/>
      <w:marBottom w:val="0"/>
      <w:divBdr>
        <w:top w:val="none" w:sz="0" w:space="0" w:color="auto"/>
        <w:left w:val="none" w:sz="0" w:space="0" w:color="auto"/>
        <w:bottom w:val="none" w:sz="0" w:space="0" w:color="auto"/>
        <w:right w:val="none" w:sz="0" w:space="0" w:color="auto"/>
      </w:divBdr>
      <w:divsChild>
        <w:div w:id="614289253">
          <w:marLeft w:val="0"/>
          <w:marRight w:val="0"/>
          <w:marTop w:val="0"/>
          <w:marBottom w:val="0"/>
          <w:divBdr>
            <w:top w:val="none" w:sz="0" w:space="0" w:color="auto"/>
            <w:left w:val="none" w:sz="0" w:space="0" w:color="auto"/>
            <w:bottom w:val="none" w:sz="0" w:space="0" w:color="auto"/>
            <w:right w:val="none" w:sz="0" w:space="0" w:color="auto"/>
          </w:divBdr>
        </w:div>
        <w:div w:id="1747336244">
          <w:marLeft w:val="0"/>
          <w:marRight w:val="0"/>
          <w:marTop w:val="0"/>
          <w:marBottom w:val="0"/>
          <w:divBdr>
            <w:top w:val="none" w:sz="0" w:space="0" w:color="auto"/>
            <w:left w:val="none" w:sz="0" w:space="0" w:color="auto"/>
            <w:bottom w:val="none" w:sz="0" w:space="0" w:color="auto"/>
            <w:right w:val="none" w:sz="0" w:space="0" w:color="auto"/>
          </w:divBdr>
        </w:div>
        <w:div w:id="1099914746">
          <w:marLeft w:val="0"/>
          <w:marRight w:val="0"/>
          <w:marTop w:val="0"/>
          <w:marBottom w:val="0"/>
          <w:divBdr>
            <w:top w:val="none" w:sz="0" w:space="0" w:color="auto"/>
            <w:left w:val="none" w:sz="0" w:space="0" w:color="auto"/>
            <w:bottom w:val="none" w:sz="0" w:space="0" w:color="auto"/>
            <w:right w:val="none" w:sz="0" w:space="0" w:color="auto"/>
          </w:divBdr>
        </w:div>
        <w:div w:id="1968656926">
          <w:marLeft w:val="0"/>
          <w:marRight w:val="0"/>
          <w:marTop w:val="0"/>
          <w:marBottom w:val="0"/>
          <w:divBdr>
            <w:top w:val="none" w:sz="0" w:space="0" w:color="auto"/>
            <w:left w:val="none" w:sz="0" w:space="0" w:color="auto"/>
            <w:bottom w:val="none" w:sz="0" w:space="0" w:color="auto"/>
            <w:right w:val="none" w:sz="0" w:space="0" w:color="auto"/>
          </w:divBdr>
        </w:div>
        <w:div w:id="1769035983">
          <w:marLeft w:val="0"/>
          <w:marRight w:val="0"/>
          <w:marTop w:val="0"/>
          <w:marBottom w:val="0"/>
          <w:divBdr>
            <w:top w:val="none" w:sz="0" w:space="0" w:color="auto"/>
            <w:left w:val="none" w:sz="0" w:space="0" w:color="auto"/>
            <w:bottom w:val="none" w:sz="0" w:space="0" w:color="auto"/>
            <w:right w:val="none" w:sz="0" w:space="0" w:color="auto"/>
          </w:divBdr>
        </w:div>
      </w:divsChild>
    </w:div>
    <w:div w:id="1817649341">
      <w:bodyDiv w:val="1"/>
      <w:marLeft w:val="0"/>
      <w:marRight w:val="0"/>
      <w:marTop w:val="0"/>
      <w:marBottom w:val="0"/>
      <w:divBdr>
        <w:top w:val="none" w:sz="0" w:space="0" w:color="auto"/>
        <w:left w:val="none" w:sz="0" w:space="0" w:color="auto"/>
        <w:bottom w:val="none" w:sz="0" w:space="0" w:color="auto"/>
        <w:right w:val="none" w:sz="0" w:space="0" w:color="auto"/>
      </w:divBdr>
    </w:div>
    <w:div w:id="1837379344">
      <w:bodyDiv w:val="1"/>
      <w:marLeft w:val="0"/>
      <w:marRight w:val="0"/>
      <w:marTop w:val="0"/>
      <w:marBottom w:val="0"/>
      <w:divBdr>
        <w:top w:val="none" w:sz="0" w:space="0" w:color="auto"/>
        <w:left w:val="none" w:sz="0" w:space="0" w:color="auto"/>
        <w:bottom w:val="none" w:sz="0" w:space="0" w:color="auto"/>
        <w:right w:val="none" w:sz="0" w:space="0" w:color="auto"/>
      </w:divBdr>
      <w:divsChild>
        <w:div w:id="1661617736">
          <w:marLeft w:val="0"/>
          <w:marRight w:val="0"/>
          <w:marTop w:val="0"/>
          <w:marBottom w:val="0"/>
          <w:divBdr>
            <w:top w:val="none" w:sz="0" w:space="0" w:color="auto"/>
            <w:left w:val="none" w:sz="0" w:space="0" w:color="auto"/>
            <w:bottom w:val="none" w:sz="0" w:space="0" w:color="auto"/>
            <w:right w:val="none" w:sz="0" w:space="0" w:color="auto"/>
          </w:divBdr>
        </w:div>
        <w:div w:id="1330718372">
          <w:marLeft w:val="0"/>
          <w:marRight w:val="0"/>
          <w:marTop w:val="0"/>
          <w:marBottom w:val="0"/>
          <w:divBdr>
            <w:top w:val="none" w:sz="0" w:space="0" w:color="auto"/>
            <w:left w:val="none" w:sz="0" w:space="0" w:color="auto"/>
            <w:bottom w:val="none" w:sz="0" w:space="0" w:color="auto"/>
            <w:right w:val="none" w:sz="0" w:space="0" w:color="auto"/>
          </w:divBdr>
        </w:div>
        <w:div w:id="1809204045">
          <w:marLeft w:val="0"/>
          <w:marRight w:val="0"/>
          <w:marTop w:val="0"/>
          <w:marBottom w:val="0"/>
          <w:divBdr>
            <w:top w:val="none" w:sz="0" w:space="0" w:color="auto"/>
            <w:left w:val="none" w:sz="0" w:space="0" w:color="auto"/>
            <w:bottom w:val="none" w:sz="0" w:space="0" w:color="auto"/>
            <w:right w:val="none" w:sz="0" w:space="0" w:color="auto"/>
          </w:divBdr>
        </w:div>
        <w:div w:id="42293394">
          <w:marLeft w:val="0"/>
          <w:marRight w:val="0"/>
          <w:marTop w:val="0"/>
          <w:marBottom w:val="0"/>
          <w:divBdr>
            <w:top w:val="none" w:sz="0" w:space="0" w:color="auto"/>
            <w:left w:val="none" w:sz="0" w:space="0" w:color="auto"/>
            <w:bottom w:val="none" w:sz="0" w:space="0" w:color="auto"/>
            <w:right w:val="none" w:sz="0" w:space="0" w:color="auto"/>
          </w:divBdr>
        </w:div>
      </w:divsChild>
    </w:div>
    <w:div w:id="1940093634">
      <w:bodyDiv w:val="1"/>
      <w:marLeft w:val="0"/>
      <w:marRight w:val="0"/>
      <w:marTop w:val="0"/>
      <w:marBottom w:val="0"/>
      <w:divBdr>
        <w:top w:val="none" w:sz="0" w:space="0" w:color="auto"/>
        <w:left w:val="none" w:sz="0" w:space="0" w:color="auto"/>
        <w:bottom w:val="none" w:sz="0" w:space="0" w:color="auto"/>
        <w:right w:val="none" w:sz="0" w:space="0" w:color="auto"/>
      </w:divBdr>
    </w:div>
    <w:div w:id="1989088359">
      <w:bodyDiv w:val="1"/>
      <w:marLeft w:val="0"/>
      <w:marRight w:val="0"/>
      <w:marTop w:val="0"/>
      <w:marBottom w:val="0"/>
      <w:divBdr>
        <w:top w:val="none" w:sz="0" w:space="0" w:color="auto"/>
        <w:left w:val="none" w:sz="0" w:space="0" w:color="auto"/>
        <w:bottom w:val="none" w:sz="0" w:space="0" w:color="auto"/>
        <w:right w:val="none" w:sz="0" w:space="0" w:color="auto"/>
      </w:divBdr>
      <w:divsChild>
        <w:div w:id="411465326">
          <w:marLeft w:val="0"/>
          <w:marRight w:val="0"/>
          <w:marTop w:val="0"/>
          <w:marBottom w:val="0"/>
          <w:divBdr>
            <w:top w:val="none" w:sz="0" w:space="0" w:color="auto"/>
            <w:left w:val="none" w:sz="0" w:space="0" w:color="auto"/>
            <w:bottom w:val="none" w:sz="0" w:space="0" w:color="auto"/>
            <w:right w:val="none" w:sz="0" w:space="0" w:color="auto"/>
          </w:divBdr>
        </w:div>
        <w:div w:id="2060325170">
          <w:marLeft w:val="0"/>
          <w:marRight w:val="0"/>
          <w:marTop w:val="0"/>
          <w:marBottom w:val="0"/>
          <w:divBdr>
            <w:top w:val="none" w:sz="0" w:space="0" w:color="auto"/>
            <w:left w:val="none" w:sz="0" w:space="0" w:color="auto"/>
            <w:bottom w:val="none" w:sz="0" w:space="0" w:color="auto"/>
            <w:right w:val="none" w:sz="0" w:space="0" w:color="auto"/>
          </w:divBdr>
        </w:div>
        <w:div w:id="75578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18</cp:revision>
  <dcterms:created xsi:type="dcterms:W3CDTF">2025-02-26T16:13:00Z</dcterms:created>
  <dcterms:modified xsi:type="dcterms:W3CDTF">2025-03-02T03:36:00Z</dcterms:modified>
</cp:coreProperties>
</file>