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F5FC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Burgundy: The Essence of Terroir</w:t>
      </w:r>
    </w:p>
    <w:p w14:paraId="0BB97BC6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Overview</w:t>
      </w:r>
    </w:p>
    <w:p w14:paraId="65CE0962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 xml:space="preserve">Burgundy, or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Bourgogne</w:t>
      </w:r>
      <w:r w:rsidRPr="00EE5EEA">
        <w:rPr>
          <w:rFonts w:ascii="Times New Roman" w:hAnsi="Times New Roman" w:cs="Times New Roman"/>
          <w:sz w:val="36"/>
          <w:szCs w:val="36"/>
        </w:rPr>
        <w:t xml:space="preserve">, is one of the most revered wine regions in the world. Known for its exceptional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Pinot Noir</w:t>
      </w:r>
      <w:r w:rsidRPr="00EE5EEA">
        <w:rPr>
          <w:rFonts w:ascii="Times New Roman" w:hAnsi="Times New Roman" w:cs="Times New Roman"/>
          <w:sz w:val="36"/>
          <w:szCs w:val="36"/>
        </w:rPr>
        <w:t xml:space="preserve"> and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Chardonnay</w:t>
      </w:r>
      <w:r w:rsidRPr="00EE5EEA">
        <w:rPr>
          <w:rFonts w:ascii="Times New Roman" w:hAnsi="Times New Roman" w:cs="Times New Roman"/>
          <w:sz w:val="36"/>
          <w:szCs w:val="36"/>
        </w:rPr>
        <w:t>, the region is synonymous with terroir-driven winemaking. With a complex classification system and a deep-rooted viticultural history, Burgundy remains the ultimate study for sommeliers seeking to understand the nuances of fine wine production.</w:t>
      </w:r>
    </w:p>
    <w:p w14:paraId="2C4AE61F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Historical Background</w:t>
      </w:r>
    </w:p>
    <w:p w14:paraId="506AEDDB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 xml:space="preserve">Burgundy's winemaking history dates back to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Roman times</w:t>
      </w:r>
      <w:r w:rsidRPr="00EE5EEA">
        <w:rPr>
          <w:rFonts w:ascii="Times New Roman" w:hAnsi="Times New Roman" w:cs="Times New Roman"/>
          <w:sz w:val="36"/>
          <w:szCs w:val="36"/>
        </w:rPr>
        <w:t xml:space="preserve">, but it was the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Cistercian and Benedictine monks</w:t>
      </w:r>
      <w:r w:rsidRPr="00EE5EEA">
        <w:rPr>
          <w:rFonts w:ascii="Times New Roman" w:hAnsi="Times New Roman" w:cs="Times New Roman"/>
          <w:sz w:val="36"/>
          <w:szCs w:val="36"/>
        </w:rPr>
        <w:t xml:space="preserve"> in the Middle Ages who refined viticulture and identified the region’s most exceptional vineyard sites. The dissolution of the monastic orders during the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French Revolution</w:t>
      </w:r>
      <w:r w:rsidRPr="00EE5EEA">
        <w:rPr>
          <w:rFonts w:ascii="Times New Roman" w:hAnsi="Times New Roman" w:cs="Times New Roman"/>
          <w:sz w:val="36"/>
          <w:szCs w:val="36"/>
        </w:rPr>
        <w:t xml:space="preserve"> led to the fragmentation of vineyards, a structure still reflected in Burgundy’s small, family-owned plots. In the 19th century,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Jules Lavalle’s classification of vineyards</w:t>
      </w:r>
      <w:r w:rsidRPr="00EE5EEA">
        <w:rPr>
          <w:rFonts w:ascii="Times New Roman" w:hAnsi="Times New Roman" w:cs="Times New Roman"/>
          <w:sz w:val="36"/>
          <w:szCs w:val="36"/>
        </w:rPr>
        <w:t xml:space="preserve"> laid the foundation for Burgundy’s modern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 xml:space="preserve">Appellation </w:t>
      </w:r>
      <w:proofErr w:type="spellStart"/>
      <w:r w:rsidRPr="00EE5EEA">
        <w:rPr>
          <w:rFonts w:ascii="Times New Roman" w:hAnsi="Times New Roman" w:cs="Times New Roman"/>
          <w:b/>
          <w:bCs/>
          <w:sz w:val="36"/>
          <w:szCs w:val="36"/>
        </w:rPr>
        <w:t>d'Origine</w:t>
      </w:r>
      <w:proofErr w:type="spellEnd"/>
      <w:r w:rsidRPr="00EE5EEA">
        <w:rPr>
          <w:rFonts w:ascii="Times New Roman" w:hAnsi="Times New Roman" w:cs="Times New Roman"/>
          <w:b/>
          <w:bCs/>
          <w:sz w:val="36"/>
          <w:szCs w:val="36"/>
        </w:rPr>
        <w:t xml:space="preserve"> Contrôlée (AOC) system</w:t>
      </w:r>
      <w:r w:rsidRPr="00EE5EEA">
        <w:rPr>
          <w:rFonts w:ascii="Times New Roman" w:hAnsi="Times New Roman" w:cs="Times New Roman"/>
          <w:sz w:val="36"/>
          <w:szCs w:val="36"/>
        </w:rPr>
        <w:t>.</w:t>
      </w:r>
    </w:p>
    <w:p w14:paraId="3133C60C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Classification System</w:t>
      </w:r>
    </w:p>
    <w:p w14:paraId="2A418BE2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 xml:space="preserve">Unlike Bordeaux’s château-based hierarchy, Burgundy's classification is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vineyard-specific</w:t>
      </w:r>
      <w:r w:rsidRPr="00EE5EEA">
        <w:rPr>
          <w:rFonts w:ascii="Times New Roman" w:hAnsi="Times New Roman" w:cs="Times New Roman"/>
          <w:sz w:val="36"/>
          <w:szCs w:val="36"/>
        </w:rPr>
        <w:t>:</w:t>
      </w:r>
    </w:p>
    <w:p w14:paraId="2FA0288E" w14:textId="77777777" w:rsidR="00EE5EEA" w:rsidRPr="00EE5EEA" w:rsidRDefault="00EE5EEA" w:rsidP="00EE5EEA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Grand Cru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The highest designation, awarded to only 33 vineyards, producing the most age-worthy wines.</w:t>
      </w:r>
    </w:p>
    <w:p w14:paraId="2E40A60E" w14:textId="77777777" w:rsidR="00EE5EEA" w:rsidRPr="00EE5EEA" w:rsidRDefault="00EE5EEA" w:rsidP="00EE5EEA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lastRenderedPageBreak/>
        <w:t>Premier Cru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Wines from superior vineyard sites with distinct character, ranking just below Grand Cru.</w:t>
      </w:r>
    </w:p>
    <w:p w14:paraId="012F3218" w14:textId="77777777" w:rsidR="00EE5EEA" w:rsidRPr="00EE5EEA" w:rsidRDefault="00EE5EEA" w:rsidP="00EE5EEA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Village Wines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Wines from specific villages (e.g., Meursault, </w:t>
      </w:r>
      <w:proofErr w:type="spellStart"/>
      <w:r w:rsidRPr="00EE5EEA">
        <w:rPr>
          <w:rFonts w:ascii="Times New Roman" w:hAnsi="Times New Roman" w:cs="Times New Roman"/>
          <w:sz w:val="36"/>
          <w:szCs w:val="36"/>
        </w:rPr>
        <w:t>Vosne-Romanée</w:t>
      </w:r>
      <w:proofErr w:type="spellEnd"/>
      <w:r w:rsidRPr="00EE5EEA">
        <w:rPr>
          <w:rFonts w:ascii="Times New Roman" w:hAnsi="Times New Roman" w:cs="Times New Roman"/>
          <w:sz w:val="36"/>
          <w:szCs w:val="36"/>
        </w:rPr>
        <w:t>), showcasing regional typicity.</w:t>
      </w:r>
    </w:p>
    <w:p w14:paraId="0AA16F61" w14:textId="77777777" w:rsidR="00EE5EEA" w:rsidRPr="00EE5EEA" w:rsidRDefault="00EE5EEA" w:rsidP="00EE5EEA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Regional Wines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The broadest classification, labeled as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Bourgogne Blanc</w:t>
      </w:r>
      <w:r w:rsidRPr="00EE5EEA">
        <w:rPr>
          <w:rFonts w:ascii="Times New Roman" w:hAnsi="Times New Roman" w:cs="Times New Roman"/>
          <w:sz w:val="36"/>
          <w:szCs w:val="36"/>
        </w:rPr>
        <w:t xml:space="preserve"> or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Bourgogne Rouge</w:t>
      </w:r>
      <w:r w:rsidRPr="00EE5EEA">
        <w:rPr>
          <w:rFonts w:ascii="Times New Roman" w:hAnsi="Times New Roman" w:cs="Times New Roman"/>
          <w:sz w:val="36"/>
          <w:szCs w:val="36"/>
        </w:rPr>
        <w:t>, offering a more accessible expression of the region.</w:t>
      </w:r>
    </w:p>
    <w:p w14:paraId="6E3A999A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Major Wine Regions</w:t>
      </w:r>
    </w:p>
    <w:p w14:paraId="5923AB95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 xml:space="preserve">Burgundy is divided into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five primary subregions</w:t>
      </w:r>
      <w:r w:rsidRPr="00EE5EEA">
        <w:rPr>
          <w:rFonts w:ascii="Times New Roman" w:hAnsi="Times New Roman" w:cs="Times New Roman"/>
          <w:sz w:val="36"/>
          <w:szCs w:val="36"/>
        </w:rPr>
        <w:t>, each with distinct terroirs and styles.</w:t>
      </w:r>
    </w:p>
    <w:p w14:paraId="487A5450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Chablis</w:t>
      </w:r>
    </w:p>
    <w:p w14:paraId="18014B18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 xml:space="preserve">Located in northern Burgundy,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Chablis</w:t>
      </w:r>
      <w:r w:rsidRPr="00EE5EEA">
        <w:rPr>
          <w:rFonts w:ascii="Times New Roman" w:hAnsi="Times New Roman" w:cs="Times New Roman"/>
          <w:sz w:val="36"/>
          <w:szCs w:val="36"/>
        </w:rPr>
        <w:t xml:space="preserve"> produces unoaked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Chardonnay</w:t>
      </w:r>
      <w:r w:rsidRPr="00EE5EEA">
        <w:rPr>
          <w:rFonts w:ascii="Times New Roman" w:hAnsi="Times New Roman" w:cs="Times New Roman"/>
          <w:sz w:val="36"/>
          <w:szCs w:val="36"/>
        </w:rPr>
        <w:t xml:space="preserve"> characterized by its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steely acidity, flinty minerality, and citrus notes</w:t>
      </w:r>
      <w:r w:rsidRPr="00EE5EEA">
        <w:rPr>
          <w:rFonts w:ascii="Times New Roman" w:hAnsi="Times New Roman" w:cs="Times New Roman"/>
          <w:sz w:val="36"/>
          <w:szCs w:val="36"/>
        </w:rPr>
        <w:t xml:space="preserve">. The best wines come from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Chablis Grand Cru and Premier Cru vineyards</w:t>
      </w:r>
      <w:r w:rsidRPr="00EE5EEA">
        <w:rPr>
          <w:rFonts w:ascii="Times New Roman" w:hAnsi="Times New Roman" w:cs="Times New Roman"/>
          <w:sz w:val="36"/>
          <w:szCs w:val="36"/>
        </w:rPr>
        <w:t>.</w:t>
      </w:r>
    </w:p>
    <w:p w14:paraId="04AA9CE2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Côte de Nuits</w:t>
      </w:r>
    </w:p>
    <w:p w14:paraId="20513051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 xml:space="preserve">The heartland of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Pinot Noir</w:t>
      </w:r>
      <w:r w:rsidRPr="00EE5EEA">
        <w:rPr>
          <w:rFonts w:ascii="Times New Roman" w:hAnsi="Times New Roman" w:cs="Times New Roman"/>
          <w:sz w:val="36"/>
          <w:szCs w:val="36"/>
        </w:rPr>
        <w:t>, this region is home to some of the world’s most prestigious vineyards. Key appellations include:</w:t>
      </w:r>
    </w:p>
    <w:p w14:paraId="65B75F53" w14:textId="77777777" w:rsidR="00EE5EEA" w:rsidRPr="00EE5EEA" w:rsidRDefault="00EE5EEA" w:rsidP="00EE5EEA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Gevrey-Chambertin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Powerful, structured wines with deep black fruit and earthy notes.</w:t>
      </w:r>
    </w:p>
    <w:p w14:paraId="46D0F36E" w14:textId="77777777" w:rsidR="00EE5EEA" w:rsidRPr="00EE5EEA" w:rsidRDefault="00EE5EEA" w:rsidP="00EE5EEA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EE5EEA">
        <w:rPr>
          <w:rFonts w:ascii="Times New Roman" w:hAnsi="Times New Roman" w:cs="Times New Roman"/>
          <w:b/>
          <w:bCs/>
          <w:sz w:val="36"/>
          <w:szCs w:val="36"/>
        </w:rPr>
        <w:t>Vosne-Romanée</w:t>
      </w:r>
      <w:proofErr w:type="spellEnd"/>
      <w:r w:rsidRPr="00EE5EEA">
        <w:rPr>
          <w:rFonts w:ascii="Times New Roman" w:hAnsi="Times New Roman" w:cs="Times New Roman"/>
          <w:sz w:val="36"/>
          <w:szCs w:val="36"/>
        </w:rPr>
        <w:t xml:space="preserve"> – Elegant, perfumed wines, home to </w:t>
      </w:r>
      <w:proofErr w:type="spellStart"/>
      <w:r w:rsidRPr="00EE5EEA">
        <w:rPr>
          <w:rFonts w:ascii="Times New Roman" w:hAnsi="Times New Roman" w:cs="Times New Roman"/>
          <w:b/>
          <w:bCs/>
          <w:sz w:val="36"/>
          <w:szCs w:val="36"/>
        </w:rPr>
        <w:t>Romanée</w:t>
      </w:r>
      <w:proofErr w:type="spellEnd"/>
      <w:r w:rsidRPr="00EE5EEA">
        <w:rPr>
          <w:rFonts w:ascii="Times New Roman" w:hAnsi="Times New Roman" w:cs="Times New Roman"/>
          <w:b/>
          <w:bCs/>
          <w:sz w:val="36"/>
          <w:szCs w:val="36"/>
        </w:rPr>
        <w:t>-Conti</w:t>
      </w:r>
      <w:r w:rsidRPr="00EE5EEA">
        <w:rPr>
          <w:rFonts w:ascii="Times New Roman" w:hAnsi="Times New Roman" w:cs="Times New Roman"/>
          <w:sz w:val="36"/>
          <w:szCs w:val="36"/>
        </w:rPr>
        <w:t>, one of the most coveted wines in the world.</w:t>
      </w:r>
    </w:p>
    <w:p w14:paraId="59179B9A" w14:textId="77777777" w:rsidR="00EE5EEA" w:rsidRPr="00EE5EEA" w:rsidRDefault="00EE5EEA" w:rsidP="00EE5EEA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lastRenderedPageBreak/>
        <w:t>Nuits-Saint-Georges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A mix of approachable and age-worthy Pinot Noirs with rich, spicy character.</w:t>
      </w:r>
    </w:p>
    <w:p w14:paraId="79B93836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Côte de Beaune</w:t>
      </w:r>
    </w:p>
    <w:p w14:paraId="51AE6494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 xml:space="preserve">While producing excellent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Pinot Noir</w:t>
      </w:r>
      <w:r w:rsidRPr="00EE5EEA">
        <w:rPr>
          <w:rFonts w:ascii="Times New Roman" w:hAnsi="Times New Roman" w:cs="Times New Roman"/>
          <w:sz w:val="36"/>
          <w:szCs w:val="36"/>
        </w:rPr>
        <w:t xml:space="preserve">, Côte de Beaune is best known for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world-class Chardonnay</w:t>
      </w:r>
      <w:r w:rsidRPr="00EE5EEA">
        <w:rPr>
          <w:rFonts w:ascii="Times New Roman" w:hAnsi="Times New Roman" w:cs="Times New Roman"/>
          <w:sz w:val="36"/>
          <w:szCs w:val="36"/>
        </w:rPr>
        <w:t>. Key appellations include:</w:t>
      </w:r>
    </w:p>
    <w:p w14:paraId="2A557070" w14:textId="77777777" w:rsidR="00EE5EEA" w:rsidRPr="00EE5EEA" w:rsidRDefault="00EE5EEA" w:rsidP="00EE5EEA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Meursault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Rich, nutty, and full-bodied whites with a creamy texture.</w:t>
      </w:r>
    </w:p>
    <w:p w14:paraId="2AC73708" w14:textId="77777777" w:rsidR="00EE5EEA" w:rsidRPr="00EE5EEA" w:rsidRDefault="00EE5EEA" w:rsidP="00EE5EEA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Puligny-Montrachet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Refined, mineral-driven Chardonnay, considered among the best in the world.</w:t>
      </w:r>
    </w:p>
    <w:p w14:paraId="3796E62E" w14:textId="77777777" w:rsidR="00EE5EEA" w:rsidRPr="00EE5EEA" w:rsidRDefault="00EE5EEA" w:rsidP="00EE5EEA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Corton-Charlemagne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A top Grand Cru known for its structured, long-lived Chardonnay.</w:t>
      </w:r>
    </w:p>
    <w:p w14:paraId="330935FF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 xml:space="preserve">Côte </w:t>
      </w:r>
      <w:proofErr w:type="spellStart"/>
      <w:r w:rsidRPr="00EE5EEA">
        <w:rPr>
          <w:rFonts w:ascii="Times New Roman" w:hAnsi="Times New Roman" w:cs="Times New Roman"/>
          <w:b/>
          <w:bCs/>
          <w:sz w:val="36"/>
          <w:szCs w:val="36"/>
        </w:rPr>
        <w:t>Chalonnaise</w:t>
      </w:r>
      <w:proofErr w:type="spellEnd"/>
    </w:p>
    <w:p w14:paraId="036955D3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 xml:space="preserve">A value-driven alternative to Côte d’Or, producing excellent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Pinot Noir and Chardonnay</w:t>
      </w:r>
      <w:r w:rsidRPr="00EE5EEA">
        <w:rPr>
          <w:rFonts w:ascii="Times New Roman" w:hAnsi="Times New Roman" w:cs="Times New Roman"/>
          <w:sz w:val="36"/>
          <w:szCs w:val="36"/>
        </w:rPr>
        <w:t xml:space="preserve"> at more accessible prices. Notable appellations include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Mercurey, Givry, and Rully</w:t>
      </w:r>
      <w:r w:rsidRPr="00EE5EEA">
        <w:rPr>
          <w:rFonts w:ascii="Times New Roman" w:hAnsi="Times New Roman" w:cs="Times New Roman"/>
          <w:sz w:val="36"/>
          <w:szCs w:val="36"/>
        </w:rPr>
        <w:t>.</w:t>
      </w:r>
    </w:p>
    <w:p w14:paraId="7B0E3F7D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EE5EEA">
        <w:rPr>
          <w:rFonts w:ascii="Times New Roman" w:hAnsi="Times New Roman" w:cs="Times New Roman"/>
          <w:b/>
          <w:bCs/>
          <w:sz w:val="36"/>
          <w:szCs w:val="36"/>
        </w:rPr>
        <w:t>Mâconnais</w:t>
      </w:r>
      <w:proofErr w:type="spellEnd"/>
    </w:p>
    <w:p w14:paraId="6CA69552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 xml:space="preserve">The southernmost subregion, known for fresh, fruit-forward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Chardonnay</w:t>
      </w:r>
      <w:r w:rsidRPr="00EE5EEA">
        <w:rPr>
          <w:rFonts w:ascii="Times New Roman" w:hAnsi="Times New Roman" w:cs="Times New Roman"/>
          <w:sz w:val="36"/>
          <w:szCs w:val="36"/>
        </w:rPr>
        <w:t xml:space="preserve">.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Pouilly-</w:t>
      </w:r>
      <w:proofErr w:type="spellStart"/>
      <w:r w:rsidRPr="00EE5EEA">
        <w:rPr>
          <w:rFonts w:ascii="Times New Roman" w:hAnsi="Times New Roman" w:cs="Times New Roman"/>
          <w:b/>
          <w:bCs/>
          <w:sz w:val="36"/>
          <w:szCs w:val="36"/>
        </w:rPr>
        <w:t>Fuissé</w:t>
      </w:r>
      <w:proofErr w:type="spellEnd"/>
      <w:r w:rsidRPr="00EE5EEA">
        <w:rPr>
          <w:rFonts w:ascii="Times New Roman" w:hAnsi="Times New Roman" w:cs="Times New Roman"/>
          <w:sz w:val="36"/>
          <w:szCs w:val="36"/>
        </w:rPr>
        <w:t xml:space="preserve"> is the standout appellation, producing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rich yet vibrant white wines</w:t>
      </w:r>
      <w:r w:rsidRPr="00EE5EEA">
        <w:rPr>
          <w:rFonts w:ascii="Times New Roman" w:hAnsi="Times New Roman" w:cs="Times New Roman"/>
          <w:sz w:val="36"/>
          <w:szCs w:val="36"/>
        </w:rPr>
        <w:t>.</w:t>
      </w:r>
    </w:p>
    <w:p w14:paraId="4DBB4ED1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Terroir</w:t>
      </w:r>
    </w:p>
    <w:p w14:paraId="25CB94A6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 xml:space="preserve">Burgundy’s winemaking philosophy is centered on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terroir</w:t>
      </w:r>
      <w:r w:rsidRPr="00EE5EEA">
        <w:rPr>
          <w:rFonts w:ascii="Times New Roman" w:hAnsi="Times New Roman" w:cs="Times New Roman"/>
          <w:sz w:val="36"/>
          <w:szCs w:val="36"/>
        </w:rPr>
        <w:t>, a concept that defines the unique characteristics imparted by soil, climate, and microclimate.</w:t>
      </w:r>
    </w:p>
    <w:p w14:paraId="0E126D4A" w14:textId="77777777" w:rsidR="00EE5EEA" w:rsidRPr="00EE5EEA" w:rsidRDefault="00EE5EEA" w:rsidP="00EE5EEA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lastRenderedPageBreak/>
        <w:t>Soils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A mix of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limestone, marl, and clay</w:t>
      </w:r>
      <w:r w:rsidRPr="00EE5EEA">
        <w:rPr>
          <w:rFonts w:ascii="Times New Roman" w:hAnsi="Times New Roman" w:cs="Times New Roman"/>
          <w:sz w:val="36"/>
          <w:szCs w:val="36"/>
        </w:rPr>
        <w:t>, influencing the minerality and texture of wines.</w:t>
      </w:r>
    </w:p>
    <w:p w14:paraId="73F76035" w14:textId="77777777" w:rsidR="00EE5EEA" w:rsidRPr="00EE5EEA" w:rsidRDefault="00EE5EEA" w:rsidP="00EE5EEA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Climate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Continental</w:t>
      </w:r>
      <w:r w:rsidRPr="00EE5EEA">
        <w:rPr>
          <w:rFonts w:ascii="Times New Roman" w:hAnsi="Times New Roman" w:cs="Times New Roman"/>
          <w:sz w:val="36"/>
          <w:szCs w:val="36"/>
        </w:rPr>
        <w:t>, with cold winters and warm summers, requiring precise vineyard management.</w:t>
      </w:r>
    </w:p>
    <w:p w14:paraId="7432D786" w14:textId="77777777" w:rsidR="00EE5EEA" w:rsidRPr="00EE5EEA" w:rsidRDefault="00EE5EEA" w:rsidP="00EE5EEA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Vineyard Orientation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South and east-facing slopes maximize sunlight exposure, ensuring optimal ripening.</w:t>
      </w:r>
    </w:p>
    <w:p w14:paraId="5D831CB3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Notable Grape Varieties</w:t>
      </w:r>
    </w:p>
    <w:p w14:paraId="09F0E3F6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Pinot Noir</w:t>
      </w:r>
    </w:p>
    <w:p w14:paraId="7965FB2D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 xml:space="preserve">Burgundy’s defining red grape, known for its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red fruit, floral aromas, and earthy complexity</w:t>
      </w:r>
      <w:r w:rsidRPr="00EE5EEA">
        <w:rPr>
          <w:rFonts w:ascii="Times New Roman" w:hAnsi="Times New Roman" w:cs="Times New Roman"/>
          <w:sz w:val="36"/>
          <w:szCs w:val="36"/>
        </w:rPr>
        <w:t>. It thrives in Côte de Nuits and Côte de Beaune.</w:t>
      </w:r>
    </w:p>
    <w:p w14:paraId="5861F0FF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Chardonnay</w:t>
      </w:r>
    </w:p>
    <w:p w14:paraId="40674605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 xml:space="preserve">The only white grape permitted in Burgundy’s top appellations, Chardonnay expresses itself in styles ranging from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steely (Chablis) to opulent (Meursault, Montrachet)</w:t>
      </w:r>
      <w:r w:rsidRPr="00EE5EEA">
        <w:rPr>
          <w:rFonts w:ascii="Times New Roman" w:hAnsi="Times New Roman" w:cs="Times New Roman"/>
          <w:sz w:val="36"/>
          <w:szCs w:val="36"/>
        </w:rPr>
        <w:t>.</w:t>
      </w:r>
    </w:p>
    <w:p w14:paraId="54F6106C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Aligoté</w:t>
      </w:r>
    </w:p>
    <w:p w14:paraId="7EE0DA92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>A lesser-known variety used in Bourgogne Aligoté wines, offering high acidity and freshness.</w:t>
      </w:r>
    </w:p>
    <w:p w14:paraId="132DFCFE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Notable Burgundy Estates</w:t>
      </w:r>
    </w:p>
    <w:p w14:paraId="664F49C1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 xml:space="preserve">Domaine de la </w:t>
      </w:r>
      <w:proofErr w:type="spellStart"/>
      <w:r w:rsidRPr="00EE5EEA">
        <w:rPr>
          <w:rFonts w:ascii="Times New Roman" w:hAnsi="Times New Roman" w:cs="Times New Roman"/>
          <w:b/>
          <w:bCs/>
          <w:sz w:val="36"/>
          <w:szCs w:val="36"/>
        </w:rPr>
        <w:t>Romanée</w:t>
      </w:r>
      <w:proofErr w:type="spellEnd"/>
      <w:r w:rsidRPr="00EE5EEA">
        <w:rPr>
          <w:rFonts w:ascii="Times New Roman" w:hAnsi="Times New Roman" w:cs="Times New Roman"/>
          <w:b/>
          <w:bCs/>
          <w:sz w:val="36"/>
          <w:szCs w:val="36"/>
        </w:rPr>
        <w:t>-Conti (DRC) (</w:t>
      </w:r>
      <w:proofErr w:type="spellStart"/>
      <w:r w:rsidRPr="00EE5EEA">
        <w:rPr>
          <w:rFonts w:ascii="Times New Roman" w:hAnsi="Times New Roman" w:cs="Times New Roman"/>
          <w:b/>
          <w:bCs/>
          <w:sz w:val="36"/>
          <w:szCs w:val="36"/>
        </w:rPr>
        <w:t>Vosne-Romanée</w:t>
      </w:r>
      <w:proofErr w:type="spellEnd"/>
      <w:r w:rsidRPr="00EE5EEA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0ACD54C5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 xml:space="preserve">Producing the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most expensive and sought-after wines in the world</w:t>
      </w:r>
      <w:r w:rsidRPr="00EE5EEA">
        <w:rPr>
          <w:rFonts w:ascii="Times New Roman" w:hAnsi="Times New Roman" w:cs="Times New Roman"/>
          <w:sz w:val="36"/>
          <w:szCs w:val="36"/>
        </w:rPr>
        <w:t>, DRC is the pinnacle of Pinot Noir craftsmanship.</w:t>
      </w:r>
    </w:p>
    <w:p w14:paraId="0239D360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lastRenderedPageBreak/>
        <w:t>Domaine Leroy (Côte de Nuits)</w:t>
      </w:r>
    </w:p>
    <w:p w14:paraId="7F6EBA20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 xml:space="preserve">A biodynamic pioneer, crafting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highly expressive, age-worthy Pinot Noirs</w:t>
      </w:r>
      <w:r w:rsidRPr="00EE5EEA">
        <w:rPr>
          <w:rFonts w:ascii="Times New Roman" w:hAnsi="Times New Roman" w:cs="Times New Roman"/>
          <w:sz w:val="36"/>
          <w:szCs w:val="36"/>
        </w:rPr>
        <w:t xml:space="preserve"> with deep concentration.</w:t>
      </w:r>
    </w:p>
    <w:p w14:paraId="55E75CEE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 xml:space="preserve">Domaine </w:t>
      </w:r>
      <w:proofErr w:type="spellStart"/>
      <w:r w:rsidRPr="00EE5EEA">
        <w:rPr>
          <w:rFonts w:ascii="Times New Roman" w:hAnsi="Times New Roman" w:cs="Times New Roman"/>
          <w:b/>
          <w:bCs/>
          <w:sz w:val="36"/>
          <w:szCs w:val="36"/>
        </w:rPr>
        <w:t>Leflaive</w:t>
      </w:r>
      <w:proofErr w:type="spellEnd"/>
      <w:r w:rsidRPr="00EE5EEA">
        <w:rPr>
          <w:rFonts w:ascii="Times New Roman" w:hAnsi="Times New Roman" w:cs="Times New Roman"/>
          <w:b/>
          <w:bCs/>
          <w:sz w:val="36"/>
          <w:szCs w:val="36"/>
        </w:rPr>
        <w:t xml:space="preserve"> (Puligny-Montrachet)</w:t>
      </w:r>
    </w:p>
    <w:p w14:paraId="27E4F83F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 xml:space="preserve">Renowned for its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Grand Cru Chardonnay</w:t>
      </w:r>
      <w:r w:rsidRPr="00EE5EEA">
        <w:rPr>
          <w:rFonts w:ascii="Times New Roman" w:hAnsi="Times New Roman" w:cs="Times New Roman"/>
          <w:sz w:val="36"/>
          <w:szCs w:val="36"/>
        </w:rPr>
        <w:t>, offering impeccable balance and minerality.</w:t>
      </w:r>
    </w:p>
    <w:p w14:paraId="16143DF0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Domaine Dujac (Morey-Saint-Denis)</w:t>
      </w:r>
    </w:p>
    <w:p w14:paraId="2198EABE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 xml:space="preserve">A leader in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organic viticulture</w:t>
      </w:r>
      <w:r w:rsidRPr="00EE5EEA">
        <w:rPr>
          <w:rFonts w:ascii="Times New Roman" w:hAnsi="Times New Roman" w:cs="Times New Roman"/>
          <w:sz w:val="36"/>
          <w:szCs w:val="36"/>
        </w:rPr>
        <w:t>, producing elegant, terroir-driven Pinot Noirs.</w:t>
      </w:r>
    </w:p>
    <w:p w14:paraId="02724A9A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Notable Wine Styles</w:t>
      </w:r>
    </w:p>
    <w:p w14:paraId="75A4A5AC" w14:textId="77777777" w:rsidR="00EE5EEA" w:rsidRPr="00EE5EEA" w:rsidRDefault="00EE5EEA" w:rsidP="00EE5EEA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Grand Cru Reds (Côte de Nuits)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Profound depth, age-worthy, with layers of complexity.</w:t>
      </w:r>
    </w:p>
    <w:p w14:paraId="4874AC60" w14:textId="77777777" w:rsidR="00EE5EEA" w:rsidRPr="00EE5EEA" w:rsidRDefault="00EE5EEA" w:rsidP="00EE5EEA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Premier Cru Whites (Côte de Beaune)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Elegant, mineral-driven, with aging potential.</w:t>
      </w:r>
    </w:p>
    <w:p w14:paraId="3F05B737" w14:textId="77777777" w:rsidR="00EE5EEA" w:rsidRPr="00EE5EEA" w:rsidRDefault="00EE5EEA" w:rsidP="00EE5EEA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Chablis Grand Cru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Crisp, steely, with flinty minerality.</w:t>
      </w:r>
    </w:p>
    <w:p w14:paraId="595298BD" w14:textId="77777777" w:rsidR="00EE5EEA" w:rsidRPr="00EE5EEA" w:rsidRDefault="00EE5EEA" w:rsidP="00EE5EEA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EE5EEA">
        <w:rPr>
          <w:rFonts w:ascii="Times New Roman" w:hAnsi="Times New Roman" w:cs="Times New Roman"/>
          <w:b/>
          <w:bCs/>
          <w:sz w:val="36"/>
          <w:szCs w:val="36"/>
        </w:rPr>
        <w:t>Mâconnais</w:t>
      </w:r>
      <w:proofErr w:type="spellEnd"/>
      <w:r w:rsidRPr="00EE5EEA">
        <w:rPr>
          <w:rFonts w:ascii="Times New Roman" w:hAnsi="Times New Roman" w:cs="Times New Roman"/>
          <w:b/>
          <w:bCs/>
          <w:sz w:val="36"/>
          <w:szCs w:val="36"/>
        </w:rPr>
        <w:t xml:space="preserve"> Chardonnay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Approachable, fruit-forward, and value-driven.</w:t>
      </w:r>
    </w:p>
    <w:p w14:paraId="50BA69BE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Key Takeaways for Sommeliers</w:t>
      </w:r>
    </w:p>
    <w:p w14:paraId="1A778B1F" w14:textId="77777777" w:rsidR="00EE5EEA" w:rsidRPr="00EE5EEA" w:rsidRDefault="00EE5EEA" w:rsidP="00EE5EEA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Terroir is the foundation of Burgundy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Individual vineyard sites dictate style and quality.</w:t>
      </w:r>
    </w:p>
    <w:p w14:paraId="7720E9B8" w14:textId="77777777" w:rsidR="00EE5EEA" w:rsidRPr="00EE5EEA" w:rsidRDefault="00EE5EEA" w:rsidP="00EE5EEA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lastRenderedPageBreak/>
        <w:t>Pinot Noir and Chardonnay are the soul of the region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Mastering their expressions across different appellations is key.</w:t>
      </w:r>
    </w:p>
    <w:p w14:paraId="44B3204B" w14:textId="77777777" w:rsidR="00EE5EEA" w:rsidRPr="00EE5EEA" w:rsidRDefault="00EE5EEA" w:rsidP="00EE5EEA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Grand Cru wines require patience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Many </w:t>
      </w:r>
      <w:proofErr w:type="gramStart"/>
      <w:r w:rsidRPr="00EE5EEA">
        <w:rPr>
          <w:rFonts w:ascii="Times New Roman" w:hAnsi="Times New Roman" w:cs="Times New Roman"/>
          <w:b/>
          <w:bCs/>
          <w:sz w:val="36"/>
          <w:szCs w:val="36"/>
        </w:rPr>
        <w:t>age</w:t>
      </w:r>
      <w:proofErr w:type="gramEnd"/>
      <w:r w:rsidRPr="00EE5EEA">
        <w:rPr>
          <w:rFonts w:ascii="Times New Roman" w:hAnsi="Times New Roman" w:cs="Times New Roman"/>
          <w:b/>
          <w:bCs/>
          <w:sz w:val="36"/>
          <w:szCs w:val="36"/>
        </w:rPr>
        <w:t xml:space="preserve"> for decades</w:t>
      </w:r>
      <w:r w:rsidRPr="00EE5EEA">
        <w:rPr>
          <w:rFonts w:ascii="Times New Roman" w:hAnsi="Times New Roman" w:cs="Times New Roman"/>
          <w:sz w:val="36"/>
          <w:szCs w:val="36"/>
        </w:rPr>
        <w:t>, developing incredible complexity.</w:t>
      </w:r>
    </w:p>
    <w:p w14:paraId="26EABF2E" w14:textId="77777777" w:rsidR="00EE5EEA" w:rsidRPr="00EE5EEA" w:rsidRDefault="00EE5EEA" w:rsidP="00EE5EEA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Food pairings</w:t>
      </w:r>
      <w:r w:rsidRPr="00EE5EEA">
        <w:rPr>
          <w:rFonts w:ascii="Times New Roman" w:hAnsi="Times New Roman" w:cs="Times New Roman"/>
          <w:sz w:val="36"/>
          <w:szCs w:val="36"/>
        </w:rPr>
        <w:t xml:space="preserve"> – Burgundy’s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red wines pair with roasted duck, game, and earthy dishes</w:t>
      </w:r>
      <w:r w:rsidRPr="00EE5EEA">
        <w:rPr>
          <w:rFonts w:ascii="Times New Roman" w:hAnsi="Times New Roman" w:cs="Times New Roman"/>
          <w:sz w:val="36"/>
          <w:szCs w:val="36"/>
        </w:rPr>
        <w:t xml:space="preserve">, while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Chardonnay complements shellfish, creamy cheeses, and poultry</w:t>
      </w:r>
      <w:r w:rsidRPr="00EE5EEA">
        <w:rPr>
          <w:rFonts w:ascii="Times New Roman" w:hAnsi="Times New Roman" w:cs="Times New Roman"/>
          <w:sz w:val="36"/>
          <w:szCs w:val="36"/>
        </w:rPr>
        <w:t>.</w:t>
      </w:r>
    </w:p>
    <w:p w14:paraId="16B50AB3" w14:textId="77777777" w:rsidR="00EE5EEA" w:rsidRPr="00EE5EEA" w:rsidRDefault="00EE5EEA" w:rsidP="00EE5E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E5EEA">
        <w:rPr>
          <w:rFonts w:ascii="Times New Roman" w:hAnsi="Times New Roman" w:cs="Times New Roman"/>
          <w:b/>
          <w:bCs/>
          <w:sz w:val="36"/>
          <w:szCs w:val="36"/>
        </w:rPr>
        <w:t>Final Thoughts</w:t>
      </w:r>
    </w:p>
    <w:p w14:paraId="3A683757" w14:textId="77777777" w:rsidR="00EE5EEA" w:rsidRPr="00EE5EEA" w:rsidRDefault="00EE5EEA" w:rsidP="00EE5EEA">
      <w:pPr>
        <w:rPr>
          <w:rFonts w:ascii="Times New Roman" w:hAnsi="Times New Roman" w:cs="Times New Roman"/>
          <w:sz w:val="36"/>
          <w:szCs w:val="36"/>
        </w:rPr>
      </w:pPr>
      <w:r w:rsidRPr="00EE5EEA">
        <w:rPr>
          <w:rFonts w:ascii="Times New Roman" w:hAnsi="Times New Roman" w:cs="Times New Roman"/>
          <w:sz w:val="36"/>
          <w:szCs w:val="36"/>
        </w:rPr>
        <w:t xml:space="preserve">Burgundy is the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epitome of terroir-driven winemaking</w:t>
      </w:r>
      <w:r w:rsidRPr="00EE5EEA">
        <w:rPr>
          <w:rFonts w:ascii="Times New Roman" w:hAnsi="Times New Roman" w:cs="Times New Roman"/>
          <w:sz w:val="36"/>
          <w:szCs w:val="36"/>
        </w:rPr>
        <w:t xml:space="preserve">, producing some of the most complex and elegant wines in the world. Whether exploring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Grand Cru Pinot Noir</w:t>
      </w:r>
      <w:r w:rsidRPr="00EE5EEA">
        <w:rPr>
          <w:rFonts w:ascii="Times New Roman" w:hAnsi="Times New Roman" w:cs="Times New Roman"/>
          <w:sz w:val="36"/>
          <w:szCs w:val="36"/>
        </w:rPr>
        <w:t xml:space="preserve">,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mineral-laden Chablis</w:t>
      </w:r>
      <w:r w:rsidRPr="00EE5EEA">
        <w:rPr>
          <w:rFonts w:ascii="Times New Roman" w:hAnsi="Times New Roman" w:cs="Times New Roman"/>
          <w:sz w:val="36"/>
          <w:szCs w:val="36"/>
        </w:rPr>
        <w:t xml:space="preserve">, or </w:t>
      </w:r>
      <w:r w:rsidRPr="00EE5EEA">
        <w:rPr>
          <w:rFonts w:ascii="Times New Roman" w:hAnsi="Times New Roman" w:cs="Times New Roman"/>
          <w:b/>
          <w:bCs/>
          <w:sz w:val="36"/>
          <w:szCs w:val="36"/>
        </w:rPr>
        <w:t>silky Meursault</w:t>
      </w:r>
      <w:r w:rsidRPr="00EE5EEA">
        <w:rPr>
          <w:rFonts w:ascii="Times New Roman" w:hAnsi="Times New Roman" w:cs="Times New Roman"/>
          <w:sz w:val="36"/>
          <w:szCs w:val="36"/>
        </w:rPr>
        <w:t>, a deep understanding of Burgundy is essential for sommeliers seeking mastery in fine wine.</w:t>
      </w:r>
    </w:p>
    <w:p w14:paraId="1A55AF2D" w14:textId="77777777" w:rsidR="00EE5EEA" w:rsidRPr="00EE5EEA" w:rsidRDefault="00EE5EEA">
      <w:pPr>
        <w:rPr>
          <w:rFonts w:ascii="Times New Roman" w:hAnsi="Times New Roman" w:cs="Times New Roman"/>
          <w:sz w:val="36"/>
          <w:szCs w:val="36"/>
        </w:rPr>
      </w:pPr>
    </w:p>
    <w:sectPr w:rsidR="00EE5EEA" w:rsidRPr="00EE5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751AD" w14:textId="77777777" w:rsidR="00510DBE" w:rsidRDefault="00510DBE" w:rsidP="00F23472">
      <w:pPr>
        <w:spacing w:after="0" w:line="240" w:lineRule="auto"/>
      </w:pPr>
      <w:r>
        <w:separator/>
      </w:r>
    </w:p>
  </w:endnote>
  <w:endnote w:type="continuationSeparator" w:id="0">
    <w:p w14:paraId="7B3E532D" w14:textId="77777777" w:rsidR="00510DBE" w:rsidRDefault="00510DBE" w:rsidP="00F2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3FAC" w14:textId="77777777" w:rsidR="00510DBE" w:rsidRDefault="00510DBE" w:rsidP="00F23472">
      <w:pPr>
        <w:spacing w:after="0" w:line="240" w:lineRule="auto"/>
      </w:pPr>
      <w:r>
        <w:separator/>
      </w:r>
    </w:p>
  </w:footnote>
  <w:footnote w:type="continuationSeparator" w:id="0">
    <w:p w14:paraId="361AE76C" w14:textId="77777777" w:rsidR="00510DBE" w:rsidRDefault="00510DBE" w:rsidP="00F23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4231"/>
    <w:multiLevelType w:val="multilevel"/>
    <w:tmpl w:val="245C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03FDB"/>
    <w:multiLevelType w:val="multilevel"/>
    <w:tmpl w:val="07F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C0E08"/>
    <w:multiLevelType w:val="multilevel"/>
    <w:tmpl w:val="D25C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A47E5"/>
    <w:multiLevelType w:val="multilevel"/>
    <w:tmpl w:val="A44A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21D74"/>
    <w:multiLevelType w:val="multilevel"/>
    <w:tmpl w:val="2086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538AB"/>
    <w:multiLevelType w:val="multilevel"/>
    <w:tmpl w:val="8B74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939739">
    <w:abstractNumId w:val="3"/>
  </w:num>
  <w:num w:numId="2" w16cid:durableId="429740957">
    <w:abstractNumId w:val="1"/>
  </w:num>
  <w:num w:numId="3" w16cid:durableId="2100515647">
    <w:abstractNumId w:val="4"/>
  </w:num>
  <w:num w:numId="4" w16cid:durableId="678503556">
    <w:abstractNumId w:val="2"/>
  </w:num>
  <w:num w:numId="5" w16cid:durableId="1151868882">
    <w:abstractNumId w:val="0"/>
  </w:num>
  <w:num w:numId="6" w16cid:durableId="76486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EA"/>
    <w:rsid w:val="00510DBE"/>
    <w:rsid w:val="00D337DF"/>
    <w:rsid w:val="00E60E36"/>
    <w:rsid w:val="00EE5EEA"/>
    <w:rsid w:val="00F2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36B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E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E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E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E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EE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3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472"/>
  </w:style>
  <w:style w:type="paragraph" w:styleId="Footer">
    <w:name w:val="footer"/>
    <w:basedOn w:val="Normal"/>
    <w:link w:val="FooterChar"/>
    <w:uiPriority w:val="99"/>
    <w:unhideWhenUsed/>
    <w:rsid w:val="00F23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2025-05-13T21:42:00Z</dcterms:created>
  <dcterms:modified xsi:type="dcterms:W3CDTF">2025-05-13T21:42:00Z</dcterms:modified>
</cp:coreProperties>
</file>