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7107" w14:textId="77777777" w:rsidR="0031522F" w:rsidRPr="0031522F" w:rsidRDefault="0031522F" w:rsidP="0031522F">
      <w:pPr>
        <w:ind w:left="0" w:firstLine="0"/>
        <w:rPr>
          <w:b/>
          <w:bCs/>
        </w:rPr>
      </w:pPr>
      <w:r w:rsidRPr="0031522F">
        <w:rPr>
          <w:b/>
          <w:bCs/>
        </w:rPr>
        <w:t>Aqaba: Gateway to Jordan</w:t>
      </w:r>
    </w:p>
    <w:p w14:paraId="6148DCC0" w14:textId="77777777" w:rsidR="0031522F" w:rsidRPr="0031522F" w:rsidRDefault="0031522F" w:rsidP="0031522F">
      <w:pPr>
        <w:ind w:left="0" w:firstLine="0"/>
        <w:rPr>
          <w:b/>
          <w:bCs/>
        </w:rPr>
      </w:pPr>
      <w:r w:rsidRPr="0031522F">
        <w:rPr>
          <w:b/>
          <w:bCs/>
        </w:rPr>
        <w:t>Setting the Scene</w:t>
      </w:r>
    </w:p>
    <w:p w14:paraId="4349AF54" w14:textId="77777777" w:rsidR="0031522F" w:rsidRPr="0031522F" w:rsidRDefault="0031522F" w:rsidP="0031522F">
      <w:pPr>
        <w:ind w:left="0" w:firstLine="0"/>
      </w:pPr>
      <w:r w:rsidRPr="0031522F">
        <w:t>Welcome to Aqaba, Jordan’s only coastal city, set at the northern tip of the Red Sea. For cruise travelers, Aqaba is more than just a seaside stop—it’s the gateway to some of Jordan’s greatest treasures, including the rose-red city of Petra and the desert landscapes of Wadi Rum. At the same time, Aqaba itself offers beaches, history, and a taste of Jordanian hospitality.</w:t>
      </w:r>
    </w:p>
    <w:p w14:paraId="7CD813D6" w14:textId="77777777" w:rsidR="0031522F" w:rsidRPr="0031522F" w:rsidRDefault="0031522F" w:rsidP="0031522F">
      <w:pPr>
        <w:ind w:left="0" w:firstLine="0"/>
      </w:pPr>
      <w:r w:rsidRPr="0031522F">
        <w:pict w14:anchorId="4CCBFC29">
          <v:rect id="_x0000_i1067" style="width:0;height:1.5pt" o:hralign="center" o:hrstd="t" o:hr="t" fillcolor="#a0a0a0" stroked="f"/>
        </w:pict>
      </w:r>
    </w:p>
    <w:p w14:paraId="087DEF48" w14:textId="77777777" w:rsidR="0031522F" w:rsidRPr="0031522F" w:rsidRDefault="0031522F" w:rsidP="0031522F">
      <w:pPr>
        <w:ind w:left="0" w:firstLine="0"/>
        <w:rPr>
          <w:b/>
          <w:bCs/>
        </w:rPr>
      </w:pPr>
      <w:r w:rsidRPr="0031522F">
        <w:rPr>
          <w:b/>
          <w:bCs/>
        </w:rPr>
        <w:t>A Port with a Story</w:t>
      </w:r>
    </w:p>
    <w:p w14:paraId="62515E6B" w14:textId="77777777" w:rsidR="0031522F" w:rsidRPr="0031522F" w:rsidRDefault="0031522F" w:rsidP="0031522F">
      <w:pPr>
        <w:ind w:left="0" w:firstLine="0"/>
      </w:pPr>
      <w:r w:rsidRPr="0031522F">
        <w:t>Aqaba has been a key port for thousands of years, mentioned as early as the Bible under its ancient names of Ayla and Aila. Its location made it a crossroads for trade routes linking Arabia, Africa, and the Mediterranean. Today, it serves both as a modern resort town and as Jordan’s primary commercial port. For visitors, it’s the perfect launch point for both history and adventure.</w:t>
      </w:r>
    </w:p>
    <w:p w14:paraId="66A010BA" w14:textId="77777777" w:rsidR="0031522F" w:rsidRPr="0031522F" w:rsidRDefault="0031522F" w:rsidP="0031522F">
      <w:pPr>
        <w:ind w:left="0" w:firstLine="0"/>
      </w:pPr>
      <w:r w:rsidRPr="0031522F">
        <w:pict w14:anchorId="48959885">
          <v:rect id="_x0000_i1068" style="width:0;height:1.5pt" o:hralign="center" o:hrstd="t" o:hr="t" fillcolor="#a0a0a0" stroked="f"/>
        </w:pict>
      </w:r>
    </w:p>
    <w:p w14:paraId="25AE91F4" w14:textId="77777777" w:rsidR="0031522F" w:rsidRPr="0031522F" w:rsidRDefault="0031522F" w:rsidP="0031522F">
      <w:pPr>
        <w:ind w:left="0" w:firstLine="0"/>
        <w:rPr>
          <w:b/>
          <w:bCs/>
        </w:rPr>
      </w:pPr>
      <w:r w:rsidRPr="0031522F">
        <w:rPr>
          <w:b/>
          <w:bCs/>
        </w:rPr>
        <w:t>What Aqaba is Famous For</w:t>
      </w:r>
    </w:p>
    <w:p w14:paraId="35220413" w14:textId="77777777" w:rsidR="0031522F" w:rsidRPr="0031522F" w:rsidRDefault="0031522F" w:rsidP="0031522F">
      <w:pPr>
        <w:numPr>
          <w:ilvl w:val="0"/>
          <w:numId w:val="1"/>
        </w:numPr>
      </w:pPr>
      <w:r w:rsidRPr="0031522F">
        <w:rPr>
          <w:b/>
          <w:bCs/>
        </w:rPr>
        <w:t>Proximity to Petra</w:t>
      </w:r>
      <w:r w:rsidRPr="0031522F">
        <w:t>: The ancient Nabataean city carved into rose-colored cliffs.</w:t>
      </w:r>
    </w:p>
    <w:p w14:paraId="75031CD9" w14:textId="77777777" w:rsidR="0031522F" w:rsidRPr="0031522F" w:rsidRDefault="0031522F" w:rsidP="0031522F">
      <w:pPr>
        <w:numPr>
          <w:ilvl w:val="0"/>
          <w:numId w:val="1"/>
        </w:numPr>
      </w:pPr>
      <w:r w:rsidRPr="0031522F">
        <w:rPr>
          <w:b/>
          <w:bCs/>
        </w:rPr>
        <w:t>Wadi Rum</w:t>
      </w:r>
      <w:r w:rsidRPr="0031522F">
        <w:t xml:space="preserve">: A vast desert wilderness of sandstone mountains, famously used as a backdrop for movies like </w:t>
      </w:r>
      <w:r w:rsidRPr="0031522F">
        <w:rPr>
          <w:i/>
          <w:iCs/>
        </w:rPr>
        <w:t>Lawrence of Arabia</w:t>
      </w:r>
      <w:r w:rsidRPr="0031522F">
        <w:t xml:space="preserve"> and </w:t>
      </w:r>
      <w:r w:rsidRPr="0031522F">
        <w:rPr>
          <w:i/>
          <w:iCs/>
        </w:rPr>
        <w:t>The Martian</w:t>
      </w:r>
      <w:r w:rsidRPr="0031522F">
        <w:t>.</w:t>
      </w:r>
    </w:p>
    <w:p w14:paraId="1376A9C5" w14:textId="77777777" w:rsidR="0031522F" w:rsidRPr="0031522F" w:rsidRDefault="0031522F" w:rsidP="0031522F">
      <w:pPr>
        <w:numPr>
          <w:ilvl w:val="0"/>
          <w:numId w:val="1"/>
        </w:numPr>
      </w:pPr>
      <w:r w:rsidRPr="0031522F">
        <w:rPr>
          <w:b/>
          <w:bCs/>
        </w:rPr>
        <w:t>The Red Sea</w:t>
      </w:r>
      <w:r w:rsidRPr="0031522F">
        <w:t>: Clear waters and coral reefs that attract divers and snorkelers from around the world.</w:t>
      </w:r>
    </w:p>
    <w:p w14:paraId="4A5BA4A3" w14:textId="77777777" w:rsidR="0031522F" w:rsidRPr="0031522F" w:rsidRDefault="0031522F" w:rsidP="0031522F">
      <w:pPr>
        <w:numPr>
          <w:ilvl w:val="0"/>
          <w:numId w:val="1"/>
        </w:numPr>
      </w:pPr>
      <w:r w:rsidRPr="0031522F">
        <w:rPr>
          <w:b/>
          <w:bCs/>
        </w:rPr>
        <w:t>Crusader History</w:t>
      </w:r>
      <w:r w:rsidRPr="0031522F">
        <w:t>: Aqaba Fort, built in the 16th century on earlier Crusader foundations.</w:t>
      </w:r>
    </w:p>
    <w:p w14:paraId="38C7D24A" w14:textId="77777777" w:rsidR="0031522F" w:rsidRPr="0031522F" w:rsidRDefault="0031522F" w:rsidP="0031522F">
      <w:pPr>
        <w:ind w:left="0" w:firstLine="0"/>
      </w:pPr>
      <w:r w:rsidRPr="0031522F">
        <w:pict w14:anchorId="2E09082D">
          <v:rect id="_x0000_i1069" style="width:0;height:1.5pt" o:hralign="center" o:hrstd="t" o:hr="t" fillcolor="#a0a0a0" stroked="f"/>
        </w:pict>
      </w:r>
    </w:p>
    <w:p w14:paraId="64DB28E3" w14:textId="77777777" w:rsidR="0031522F" w:rsidRPr="0031522F" w:rsidRDefault="0031522F" w:rsidP="0031522F">
      <w:pPr>
        <w:ind w:left="0" w:firstLine="0"/>
        <w:rPr>
          <w:b/>
          <w:bCs/>
        </w:rPr>
      </w:pPr>
      <w:r w:rsidRPr="0031522F">
        <w:rPr>
          <w:b/>
          <w:bCs/>
        </w:rPr>
        <w:t>Highlights for Visitors</w:t>
      </w:r>
    </w:p>
    <w:p w14:paraId="46BC7BA9" w14:textId="77777777" w:rsidR="0031522F" w:rsidRPr="0031522F" w:rsidRDefault="0031522F" w:rsidP="0031522F">
      <w:pPr>
        <w:numPr>
          <w:ilvl w:val="0"/>
          <w:numId w:val="2"/>
        </w:numPr>
      </w:pPr>
      <w:r w:rsidRPr="0031522F">
        <w:rPr>
          <w:b/>
          <w:bCs/>
        </w:rPr>
        <w:t>Petra</w:t>
      </w:r>
      <w:r w:rsidRPr="0031522F">
        <w:t>: A UNESCO World Heritage Site and one of the New Seven Wonders of the World, about two hours from Aqaba.</w:t>
      </w:r>
    </w:p>
    <w:p w14:paraId="47E0CB26" w14:textId="77777777" w:rsidR="0031522F" w:rsidRPr="0031522F" w:rsidRDefault="0031522F" w:rsidP="0031522F">
      <w:pPr>
        <w:numPr>
          <w:ilvl w:val="0"/>
          <w:numId w:val="2"/>
        </w:numPr>
      </w:pPr>
      <w:r w:rsidRPr="0031522F">
        <w:rPr>
          <w:b/>
          <w:bCs/>
        </w:rPr>
        <w:t>Wadi Rum</w:t>
      </w:r>
      <w:r w:rsidRPr="0031522F">
        <w:t>: Jeep tours and camel rides through surreal desert landscapes.</w:t>
      </w:r>
    </w:p>
    <w:p w14:paraId="15DE58F5" w14:textId="77777777" w:rsidR="0031522F" w:rsidRPr="0031522F" w:rsidRDefault="0031522F" w:rsidP="0031522F">
      <w:pPr>
        <w:numPr>
          <w:ilvl w:val="0"/>
          <w:numId w:val="2"/>
        </w:numPr>
      </w:pPr>
      <w:r w:rsidRPr="0031522F">
        <w:rPr>
          <w:b/>
          <w:bCs/>
        </w:rPr>
        <w:t>Aqaba Fort (Mamluk Castle)</w:t>
      </w:r>
      <w:r w:rsidRPr="0031522F">
        <w:t>: A reminder of the city’s layered past.</w:t>
      </w:r>
    </w:p>
    <w:p w14:paraId="0E0774EA" w14:textId="77777777" w:rsidR="0031522F" w:rsidRPr="0031522F" w:rsidRDefault="0031522F" w:rsidP="0031522F">
      <w:pPr>
        <w:numPr>
          <w:ilvl w:val="0"/>
          <w:numId w:val="2"/>
        </w:numPr>
      </w:pPr>
      <w:r w:rsidRPr="0031522F">
        <w:rPr>
          <w:b/>
          <w:bCs/>
        </w:rPr>
        <w:t>Aqaba Archaeological Museum</w:t>
      </w:r>
      <w:r w:rsidRPr="0031522F">
        <w:t>: Small but informative, highlighting the city’s role in ancient trade.</w:t>
      </w:r>
    </w:p>
    <w:p w14:paraId="4F1CFA8A" w14:textId="77777777" w:rsidR="0031522F" w:rsidRPr="0031522F" w:rsidRDefault="0031522F" w:rsidP="0031522F">
      <w:pPr>
        <w:numPr>
          <w:ilvl w:val="0"/>
          <w:numId w:val="2"/>
        </w:numPr>
      </w:pPr>
      <w:r w:rsidRPr="0031522F">
        <w:rPr>
          <w:b/>
          <w:bCs/>
        </w:rPr>
        <w:lastRenderedPageBreak/>
        <w:t>The Red Sea</w:t>
      </w:r>
      <w:r w:rsidRPr="0031522F">
        <w:t>: Snorkeling and glass-bottom boat trips reveal colorful reefs and fish.</w:t>
      </w:r>
    </w:p>
    <w:p w14:paraId="25C46F8E" w14:textId="77777777" w:rsidR="0031522F" w:rsidRPr="0031522F" w:rsidRDefault="0031522F" w:rsidP="0031522F">
      <w:pPr>
        <w:ind w:left="0" w:firstLine="0"/>
      </w:pPr>
      <w:r w:rsidRPr="0031522F">
        <w:pict w14:anchorId="2B8B625E">
          <v:rect id="_x0000_i1070" style="width:0;height:1.5pt" o:hralign="center" o:hrstd="t" o:hr="t" fillcolor="#a0a0a0" stroked="f"/>
        </w:pict>
      </w:r>
    </w:p>
    <w:p w14:paraId="7BF851E1" w14:textId="77777777" w:rsidR="0031522F" w:rsidRPr="0031522F" w:rsidRDefault="0031522F" w:rsidP="0031522F">
      <w:pPr>
        <w:ind w:left="0" w:firstLine="0"/>
        <w:rPr>
          <w:b/>
          <w:bCs/>
        </w:rPr>
      </w:pPr>
      <w:r w:rsidRPr="0031522F">
        <w:rPr>
          <w:b/>
          <w:bCs/>
        </w:rPr>
        <w:t>Food &amp; Drink</w:t>
      </w:r>
    </w:p>
    <w:p w14:paraId="006A26E5" w14:textId="77777777" w:rsidR="0031522F" w:rsidRPr="0031522F" w:rsidRDefault="0031522F" w:rsidP="0031522F">
      <w:pPr>
        <w:ind w:left="0" w:firstLine="0"/>
      </w:pPr>
      <w:r w:rsidRPr="0031522F">
        <w:t xml:space="preserve">Jordanian cuisine is hearty and welcoming. Try </w:t>
      </w:r>
      <w:proofErr w:type="spellStart"/>
      <w:r w:rsidRPr="0031522F">
        <w:rPr>
          <w:b/>
          <w:bCs/>
        </w:rPr>
        <w:t>mansaf</w:t>
      </w:r>
      <w:proofErr w:type="spellEnd"/>
      <w:r w:rsidRPr="0031522F">
        <w:t xml:space="preserve">, the national dish of lamb with rice and yogurt sauce, or </w:t>
      </w:r>
      <w:r w:rsidRPr="0031522F">
        <w:rPr>
          <w:b/>
          <w:bCs/>
        </w:rPr>
        <w:t>mezze</w:t>
      </w:r>
      <w:r w:rsidRPr="0031522F">
        <w:t xml:space="preserve"> platters of hummus, baba ghanoush, and falafel. Fresh seafood is abundant here, especially grilled fish from the Red Sea. Don’t miss sipping strong Arabic coffee or sweet mint tea.</w:t>
      </w:r>
    </w:p>
    <w:p w14:paraId="0362BFF0" w14:textId="77777777" w:rsidR="0031522F" w:rsidRPr="0031522F" w:rsidRDefault="0031522F" w:rsidP="0031522F">
      <w:pPr>
        <w:ind w:left="0" w:firstLine="0"/>
      </w:pPr>
      <w:r w:rsidRPr="0031522F">
        <w:pict w14:anchorId="1D497695">
          <v:rect id="_x0000_i1071" style="width:0;height:1.5pt" o:hralign="center" o:hrstd="t" o:hr="t" fillcolor="#a0a0a0" stroked="f"/>
        </w:pict>
      </w:r>
    </w:p>
    <w:p w14:paraId="7E6A1C1F" w14:textId="77777777" w:rsidR="0031522F" w:rsidRPr="0031522F" w:rsidRDefault="0031522F" w:rsidP="0031522F">
      <w:pPr>
        <w:ind w:left="0" w:firstLine="0"/>
        <w:rPr>
          <w:b/>
          <w:bCs/>
        </w:rPr>
      </w:pPr>
      <w:r w:rsidRPr="0031522F">
        <w:rPr>
          <w:b/>
          <w:bCs/>
        </w:rPr>
        <w:t>Getting Around</w:t>
      </w:r>
    </w:p>
    <w:p w14:paraId="47C5D6F7" w14:textId="77777777" w:rsidR="0031522F" w:rsidRPr="0031522F" w:rsidRDefault="0031522F" w:rsidP="0031522F">
      <w:pPr>
        <w:ind w:left="0" w:firstLine="0"/>
      </w:pPr>
      <w:r w:rsidRPr="0031522F">
        <w:t>The cruise terminal is close to Aqaba’s town center. Many attractions can be reached on foot or by short taxi rides. Excursions are essential for Petra and Wadi Rum, given the distances.</w:t>
      </w:r>
    </w:p>
    <w:p w14:paraId="0BD4AC82" w14:textId="77777777" w:rsidR="0031522F" w:rsidRPr="0031522F" w:rsidRDefault="0031522F" w:rsidP="0031522F">
      <w:pPr>
        <w:ind w:left="0" w:firstLine="0"/>
      </w:pPr>
      <w:r w:rsidRPr="0031522F">
        <w:pict w14:anchorId="26570214">
          <v:rect id="_x0000_i1072" style="width:0;height:1.5pt" o:hralign="center" o:hrstd="t" o:hr="t" fillcolor="#a0a0a0" stroked="f"/>
        </w:pict>
      </w:r>
    </w:p>
    <w:p w14:paraId="78EAA47B" w14:textId="77777777" w:rsidR="0031522F" w:rsidRPr="0031522F" w:rsidRDefault="0031522F" w:rsidP="0031522F">
      <w:pPr>
        <w:ind w:left="0" w:firstLine="0"/>
        <w:rPr>
          <w:b/>
          <w:bCs/>
        </w:rPr>
      </w:pPr>
      <w:r w:rsidRPr="0031522F">
        <w:rPr>
          <w:b/>
          <w:bCs/>
        </w:rPr>
        <w:t>Walking Tour Option</w:t>
      </w:r>
    </w:p>
    <w:p w14:paraId="5CB4F7CC" w14:textId="77777777" w:rsidR="0031522F" w:rsidRPr="0031522F" w:rsidRDefault="0031522F" w:rsidP="0031522F">
      <w:pPr>
        <w:ind w:left="0" w:firstLine="0"/>
      </w:pPr>
      <w:r w:rsidRPr="0031522F">
        <w:t xml:space="preserve">If you stay in town, a walking loop begins at the </w:t>
      </w:r>
      <w:r w:rsidRPr="0031522F">
        <w:rPr>
          <w:b/>
          <w:bCs/>
        </w:rPr>
        <w:t>Aqaba Fort</w:t>
      </w:r>
      <w:r w:rsidRPr="0031522F">
        <w:t xml:space="preserve">, continues along the </w:t>
      </w:r>
      <w:r w:rsidRPr="0031522F">
        <w:rPr>
          <w:b/>
          <w:bCs/>
        </w:rPr>
        <w:t>waterfront promenade</w:t>
      </w:r>
      <w:r w:rsidRPr="0031522F">
        <w:t xml:space="preserve">, passes through the </w:t>
      </w:r>
      <w:r w:rsidRPr="0031522F">
        <w:rPr>
          <w:b/>
          <w:bCs/>
        </w:rPr>
        <w:t>local markets</w:t>
      </w:r>
      <w:r w:rsidRPr="0031522F">
        <w:t xml:space="preserve">, and circles back by the </w:t>
      </w:r>
      <w:r w:rsidRPr="0031522F">
        <w:rPr>
          <w:b/>
          <w:bCs/>
        </w:rPr>
        <w:t>archaeological museum</w:t>
      </w:r>
      <w:r w:rsidRPr="0031522F">
        <w:t xml:space="preserve"> before returning to the port. It’s a compact way to see Aqaba’s character.</w:t>
      </w:r>
    </w:p>
    <w:p w14:paraId="2593235B" w14:textId="77777777" w:rsidR="0031522F" w:rsidRPr="0031522F" w:rsidRDefault="0031522F" w:rsidP="0031522F">
      <w:pPr>
        <w:ind w:left="0" w:firstLine="0"/>
      </w:pPr>
      <w:r w:rsidRPr="0031522F">
        <w:pict w14:anchorId="72F78BD5">
          <v:rect id="_x0000_i1073" style="width:0;height:1.5pt" o:hralign="center" o:hrstd="t" o:hr="t" fillcolor="#a0a0a0" stroked="f"/>
        </w:pict>
      </w:r>
    </w:p>
    <w:p w14:paraId="18C01029" w14:textId="77777777" w:rsidR="0031522F" w:rsidRPr="0031522F" w:rsidRDefault="0031522F" w:rsidP="0031522F">
      <w:pPr>
        <w:ind w:left="0" w:firstLine="0"/>
        <w:rPr>
          <w:b/>
          <w:bCs/>
        </w:rPr>
      </w:pPr>
      <w:r w:rsidRPr="0031522F">
        <w:rPr>
          <w:b/>
          <w:bCs/>
        </w:rPr>
        <w:t>Reflection</w:t>
      </w:r>
    </w:p>
    <w:p w14:paraId="1B38ADEB" w14:textId="77777777" w:rsidR="0031522F" w:rsidRPr="0031522F" w:rsidRDefault="0031522F" w:rsidP="0031522F">
      <w:pPr>
        <w:ind w:left="0" w:firstLine="0"/>
      </w:pPr>
      <w:r w:rsidRPr="0031522F">
        <w:t xml:space="preserve">Aqaba is more than a port—it’s a threshold. To Petra’s hidden canyons, Wadi Rum’s endless desert, and the Red Sea’s underwater </w:t>
      </w:r>
      <w:proofErr w:type="gramStart"/>
      <w:r w:rsidRPr="0031522F">
        <w:t>wonders</w:t>
      </w:r>
      <w:proofErr w:type="gramEnd"/>
      <w:r w:rsidRPr="0031522F">
        <w:t>. Whether you explore nearby or venture inland, this stop connects you with Jordan’s extraordinary landscapes and timeless history.</w:t>
      </w:r>
    </w:p>
    <w:p w14:paraId="295C60D3" w14:textId="77777777" w:rsidR="00FB5B6C" w:rsidRDefault="00FB5B6C" w:rsidP="0031522F">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4513C"/>
    <w:multiLevelType w:val="multilevel"/>
    <w:tmpl w:val="748C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643B2"/>
    <w:multiLevelType w:val="multilevel"/>
    <w:tmpl w:val="6FF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20923">
    <w:abstractNumId w:val="0"/>
  </w:num>
  <w:num w:numId="2" w16cid:durableId="93686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2F"/>
    <w:rsid w:val="000872D7"/>
    <w:rsid w:val="00143158"/>
    <w:rsid w:val="0031522F"/>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4335"/>
  <w15:chartTrackingRefBased/>
  <w15:docId w15:val="{023F4355-38AF-4BA8-87F0-07139A9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2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2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2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2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2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2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2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2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2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2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22F"/>
    <w:rPr>
      <w:rFonts w:eastAsiaTheme="majorEastAsia" w:cstheme="majorBidi"/>
      <w:color w:val="272727" w:themeColor="text1" w:themeTint="D8"/>
    </w:rPr>
  </w:style>
  <w:style w:type="paragraph" w:styleId="Title">
    <w:name w:val="Title"/>
    <w:basedOn w:val="Normal"/>
    <w:next w:val="Normal"/>
    <w:link w:val="TitleChar"/>
    <w:uiPriority w:val="10"/>
    <w:qFormat/>
    <w:rsid w:val="00315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22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22F"/>
    <w:pPr>
      <w:spacing w:before="160"/>
      <w:jc w:val="center"/>
    </w:pPr>
    <w:rPr>
      <w:i/>
      <w:iCs/>
      <w:color w:val="404040" w:themeColor="text1" w:themeTint="BF"/>
    </w:rPr>
  </w:style>
  <w:style w:type="character" w:customStyle="1" w:styleId="QuoteChar">
    <w:name w:val="Quote Char"/>
    <w:basedOn w:val="DefaultParagraphFont"/>
    <w:link w:val="Quote"/>
    <w:uiPriority w:val="29"/>
    <w:rsid w:val="0031522F"/>
    <w:rPr>
      <w:i/>
      <w:iCs/>
      <w:color w:val="404040" w:themeColor="text1" w:themeTint="BF"/>
    </w:rPr>
  </w:style>
  <w:style w:type="paragraph" w:styleId="ListParagraph">
    <w:name w:val="List Paragraph"/>
    <w:basedOn w:val="Normal"/>
    <w:uiPriority w:val="34"/>
    <w:qFormat/>
    <w:rsid w:val="0031522F"/>
    <w:pPr>
      <w:ind w:left="720"/>
      <w:contextualSpacing/>
    </w:pPr>
  </w:style>
  <w:style w:type="character" w:styleId="IntenseEmphasis">
    <w:name w:val="Intense Emphasis"/>
    <w:basedOn w:val="DefaultParagraphFont"/>
    <w:uiPriority w:val="21"/>
    <w:qFormat/>
    <w:rsid w:val="0031522F"/>
    <w:rPr>
      <w:i/>
      <w:iCs/>
      <w:color w:val="2F5496" w:themeColor="accent1" w:themeShade="BF"/>
    </w:rPr>
  </w:style>
  <w:style w:type="paragraph" w:styleId="IntenseQuote">
    <w:name w:val="Intense Quote"/>
    <w:basedOn w:val="Normal"/>
    <w:next w:val="Normal"/>
    <w:link w:val="IntenseQuoteChar"/>
    <w:uiPriority w:val="30"/>
    <w:qFormat/>
    <w:rsid w:val="00315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22F"/>
    <w:rPr>
      <w:i/>
      <w:iCs/>
      <w:color w:val="2F5496" w:themeColor="accent1" w:themeShade="BF"/>
    </w:rPr>
  </w:style>
  <w:style w:type="character" w:styleId="IntenseReference">
    <w:name w:val="Intense Reference"/>
    <w:basedOn w:val="DefaultParagraphFont"/>
    <w:uiPriority w:val="32"/>
    <w:qFormat/>
    <w:rsid w:val="003152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2025-09-08T01:26:00Z</dcterms:created>
  <dcterms:modified xsi:type="dcterms:W3CDTF">2025-09-08T01:28:00Z</dcterms:modified>
</cp:coreProperties>
</file>