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3A9254" w14:textId="32BA64F4" w:rsidR="00C27681" w:rsidRPr="00C27681" w:rsidRDefault="00265909" w:rsidP="00C27681">
      <w:pPr>
        <w:ind w:left="0" w:firstLine="0"/>
        <w:rPr>
          <w:rFonts w:asciiTheme="majorBidi" w:hAnsiTheme="majorBidi" w:cstheme="majorBidi"/>
          <w:b/>
          <w:bCs/>
          <w:sz w:val="36"/>
          <w:szCs w:val="36"/>
        </w:rPr>
      </w:pPr>
      <w:r>
        <w:rPr>
          <w:rFonts w:asciiTheme="majorBidi" w:hAnsiTheme="majorBidi" w:cstheme="majorBidi"/>
          <w:b/>
          <w:bCs/>
          <w:noProof/>
          <w:sz w:val="36"/>
          <w:szCs w:val="36"/>
        </w:rPr>
        <w:drawing>
          <wp:anchor distT="0" distB="0" distL="114300" distR="114300" simplePos="0" relativeHeight="251658240" behindDoc="0" locked="0" layoutInCell="1" allowOverlap="1" wp14:anchorId="0A6DC470" wp14:editId="58B4C305">
            <wp:simplePos x="0" y="0"/>
            <wp:positionH relativeFrom="column">
              <wp:align>right</wp:align>
            </wp:positionH>
            <wp:positionV relativeFrom="paragraph">
              <wp:posOffset>-106045</wp:posOffset>
            </wp:positionV>
            <wp:extent cx="6653530" cy="3263900"/>
            <wp:effectExtent l="0" t="0" r="0" b="0"/>
            <wp:wrapSquare wrapText="bothSides"/>
            <wp:docPr id="493486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86494" name="Picture 493486494"/>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53784" cy="3264408"/>
                    </a:xfrm>
                    <a:prstGeom prst="rect">
                      <a:avLst/>
                    </a:prstGeom>
                  </pic:spPr>
                </pic:pic>
              </a:graphicData>
            </a:graphic>
          </wp:anchor>
        </w:drawing>
      </w:r>
      <w:r w:rsidR="00C27681" w:rsidRPr="00C27681">
        <w:rPr>
          <w:rFonts w:asciiTheme="majorBidi" w:hAnsiTheme="majorBidi" w:cstheme="majorBidi"/>
          <w:b/>
          <w:bCs/>
          <w:sz w:val="36"/>
          <w:szCs w:val="36"/>
        </w:rPr>
        <w:t xml:space="preserve">Self-Guided Walking Tour: </w:t>
      </w:r>
    </w:p>
    <w:p w14:paraId="7F0C7F72" w14:textId="77777777" w:rsidR="00C27681" w:rsidRPr="00C27681" w:rsidRDefault="00C27681" w:rsidP="00C27681">
      <w:pPr>
        <w:ind w:left="0" w:firstLine="0"/>
        <w:rPr>
          <w:rFonts w:asciiTheme="majorBidi" w:hAnsiTheme="majorBidi" w:cstheme="majorBidi"/>
          <w:sz w:val="36"/>
          <w:szCs w:val="36"/>
        </w:rPr>
      </w:pPr>
      <w:r w:rsidRPr="00C27681">
        <w:rPr>
          <w:rFonts w:asciiTheme="majorBidi" w:hAnsiTheme="majorBidi" w:cstheme="majorBidi"/>
          <w:i/>
          <w:iCs/>
          <w:sz w:val="36"/>
          <w:szCs w:val="36"/>
        </w:rPr>
        <w:t>Approx. Time: 2.5 hours | Total Distance: 1.5 miles (2.4 km) | Start &amp; End: Alexandria Cruise Terminal / Western Harbor</w:t>
      </w:r>
    </w:p>
    <w:p w14:paraId="1D823DF0" w14:textId="77777777" w:rsidR="00C27681" w:rsidRPr="00C27681" w:rsidRDefault="00000000" w:rsidP="00C27681">
      <w:pPr>
        <w:ind w:left="0" w:firstLine="0"/>
        <w:rPr>
          <w:rFonts w:asciiTheme="majorBidi" w:hAnsiTheme="majorBidi" w:cstheme="majorBidi"/>
          <w:sz w:val="36"/>
          <w:szCs w:val="36"/>
        </w:rPr>
      </w:pPr>
      <w:r>
        <w:rPr>
          <w:rFonts w:asciiTheme="majorBidi" w:hAnsiTheme="majorBidi" w:cstheme="majorBidi"/>
          <w:sz w:val="36"/>
          <w:szCs w:val="36"/>
        </w:rPr>
        <w:pict w14:anchorId="64EFFAED">
          <v:rect id="_x0000_i1025" style="width:0;height:1.5pt" o:hralign="center" o:hrstd="t" o:hr="t" fillcolor="#a0a0a0" stroked="f"/>
        </w:pict>
      </w:r>
    </w:p>
    <w:p w14:paraId="288EEE0A" w14:textId="77777777" w:rsidR="00C27681" w:rsidRPr="00C27681" w:rsidRDefault="00C27681" w:rsidP="00C27681">
      <w:pPr>
        <w:ind w:left="0" w:firstLine="0"/>
        <w:rPr>
          <w:rFonts w:asciiTheme="majorBidi" w:hAnsiTheme="majorBidi" w:cstheme="majorBidi"/>
          <w:b/>
          <w:bCs/>
          <w:sz w:val="36"/>
          <w:szCs w:val="36"/>
        </w:rPr>
      </w:pPr>
      <w:r w:rsidRPr="00C27681">
        <w:rPr>
          <w:rFonts w:asciiTheme="majorBidi" w:hAnsiTheme="majorBidi" w:cstheme="majorBidi"/>
          <w:b/>
          <w:bCs/>
          <w:sz w:val="36"/>
          <w:szCs w:val="36"/>
        </w:rPr>
        <w:t>1. Cruise Terminal and Corniche (Start)</w:t>
      </w:r>
    </w:p>
    <w:p w14:paraId="0E4EC4E9" w14:textId="77777777" w:rsidR="00C27681" w:rsidRPr="00C27681" w:rsidRDefault="00C27681" w:rsidP="00C27681">
      <w:pPr>
        <w:ind w:left="0" w:firstLine="0"/>
        <w:rPr>
          <w:rFonts w:asciiTheme="majorBidi" w:hAnsiTheme="majorBidi" w:cstheme="majorBidi"/>
          <w:sz w:val="36"/>
          <w:szCs w:val="36"/>
        </w:rPr>
      </w:pPr>
      <w:r w:rsidRPr="00C27681">
        <w:rPr>
          <w:rFonts w:asciiTheme="majorBidi" w:hAnsiTheme="majorBidi" w:cstheme="majorBidi"/>
          <w:b/>
          <w:bCs/>
          <w:sz w:val="36"/>
          <w:szCs w:val="36"/>
        </w:rPr>
        <w:t>Time:</w:t>
      </w:r>
      <w:r w:rsidRPr="00C27681">
        <w:rPr>
          <w:rFonts w:asciiTheme="majorBidi" w:hAnsiTheme="majorBidi" w:cstheme="majorBidi"/>
          <w:sz w:val="36"/>
          <w:szCs w:val="36"/>
        </w:rPr>
        <w:t xml:space="preserve"> Begin directly from the terminal</w:t>
      </w:r>
      <w:r w:rsidRPr="00C27681">
        <w:rPr>
          <w:rFonts w:asciiTheme="majorBidi" w:hAnsiTheme="majorBidi" w:cstheme="majorBidi"/>
          <w:sz w:val="36"/>
          <w:szCs w:val="36"/>
        </w:rPr>
        <w:br/>
      </w:r>
      <w:r w:rsidRPr="00C27681">
        <w:rPr>
          <w:rFonts w:asciiTheme="majorBidi" w:hAnsiTheme="majorBidi" w:cstheme="majorBidi"/>
          <w:b/>
          <w:bCs/>
          <w:sz w:val="36"/>
          <w:szCs w:val="36"/>
        </w:rPr>
        <w:t>Highlight:</w:t>
      </w:r>
      <w:r w:rsidRPr="00C27681">
        <w:rPr>
          <w:rFonts w:asciiTheme="majorBidi" w:hAnsiTheme="majorBidi" w:cstheme="majorBidi"/>
          <w:sz w:val="36"/>
          <w:szCs w:val="36"/>
        </w:rPr>
        <w:t xml:space="preserve"> Step outside onto the </w:t>
      </w:r>
      <w:r w:rsidRPr="00C27681">
        <w:rPr>
          <w:rFonts w:asciiTheme="majorBidi" w:hAnsiTheme="majorBidi" w:cstheme="majorBidi"/>
          <w:b/>
          <w:bCs/>
          <w:sz w:val="36"/>
          <w:szCs w:val="36"/>
        </w:rPr>
        <w:t>Corniche</w:t>
      </w:r>
      <w:r w:rsidRPr="00C27681">
        <w:rPr>
          <w:rFonts w:asciiTheme="majorBidi" w:hAnsiTheme="majorBidi" w:cstheme="majorBidi"/>
          <w:sz w:val="36"/>
          <w:szCs w:val="36"/>
        </w:rPr>
        <w:t>, Alexandria’s famous seaside boulevard that stretches for miles along the Mediterranean. Watch fishing boats in the harbor and take in views of the modern city built over layers of ancient history.</w:t>
      </w:r>
    </w:p>
    <w:p w14:paraId="7EE4D8DC" w14:textId="77777777" w:rsidR="00C27681" w:rsidRPr="00C27681" w:rsidRDefault="00C27681" w:rsidP="00C27681">
      <w:pPr>
        <w:ind w:left="0" w:firstLine="0"/>
        <w:rPr>
          <w:rFonts w:asciiTheme="majorBidi" w:hAnsiTheme="majorBidi" w:cstheme="majorBidi"/>
          <w:sz w:val="36"/>
          <w:szCs w:val="36"/>
        </w:rPr>
      </w:pPr>
      <w:r w:rsidRPr="00C27681">
        <w:rPr>
          <w:rFonts w:asciiTheme="majorBidi" w:hAnsiTheme="majorBidi" w:cstheme="majorBidi"/>
          <w:b/>
          <w:bCs/>
          <w:sz w:val="36"/>
          <w:szCs w:val="36"/>
        </w:rPr>
        <w:t>Tip:</w:t>
      </w:r>
      <w:r w:rsidRPr="00C27681">
        <w:rPr>
          <w:rFonts w:asciiTheme="majorBidi" w:hAnsiTheme="majorBidi" w:cstheme="majorBidi"/>
          <w:sz w:val="36"/>
          <w:szCs w:val="36"/>
        </w:rPr>
        <w:t xml:space="preserve"> The Corniche is ideal for photos, especially early morning when light reflects off the sea.</w:t>
      </w:r>
    </w:p>
    <w:p w14:paraId="2C60754C" w14:textId="77777777" w:rsidR="00C27681" w:rsidRPr="00C27681" w:rsidRDefault="00000000" w:rsidP="00C27681">
      <w:pPr>
        <w:ind w:left="0" w:firstLine="0"/>
        <w:rPr>
          <w:rFonts w:asciiTheme="majorBidi" w:hAnsiTheme="majorBidi" w:cstheme="majorBidi"/>
          <w:sz w:val="36"/>
          <w:szCs w:val="36"/>
        </w:rPr>
      </w:pPr>
      <w:r>
        <w:rPr>
          <w:rFonts w:asciiTheme="majorBidi" w:hAnsiTheme="majorBidi" w:cstheme="majorBidi"/>
          <w:sz w:val="36"/>
          <w:szCs w:val="36"/>
        </w:rPr>
        <w:pict w14:anchorId="657A522D">
          <v:rect id="_x0000_i1026" style="width:0;height:1.5pt" o:hralign="center" o:hrstd="t" o:hr="t" fillcolor="#a0a0a0" stroked="f"/>
        </w:pict>
      </w:r>
    </w:p>
    <w:p w14:paraId="0B80A460" w14:textId="2833BA4E" w:rsidR="00C27681" w:rsidRPr="00C27681" w:rsidRDefault="00C27681" w:rsidP="00C27681">
      <w:pPr>
        <w:ind w:left="0" w:firstLine="0"/>
        <w:rPr>
          <w:rFonts w:asciiTheme="majorBidi" w:hAnsiTheme="majorBidi" w:cstheme="majorBidi"/>
          <w:b/>
          <w:bCs/>
          <w:sz w:val="36"/>
          <w:szCs w:val="36"/>
        </w:rPr>
      </w:pPr>
      <w:r w:rsidRPr="00C27681">
        <w:rPr>
          <w:rFonts w:asciiTheme="majorBidi" w:hAnsiTheme="majorBidi" w:cstheme="majorBidi"/>
          <w:b/>
          <w:bCs/>
          <w:sz w:val="36"/>
          <w:szCs w:val="36"/>
        </w:rPr>
        <w:t xml:space="preserve">2. </w:t>
      </w:r>
      <w:proofErr w:type="spellStart"/>
      <w:r w:rsidRPr="00C27681">
        <w:rPr>
          <w:rFonts w:asciiTheme="majorBidi" w:hAnsiTheme="majorBidi" w:cstheme="majorBidi"/>
          <w:b/>
          <w:bCs/>
          <w:sz w:val="36"/>
          <w:szCs w:val="36"/>
        </w:rPr>
        <w:t>Qaitbay</w:t>
      </w:r>
      <w:proofErr w:type="spellEnd"/>
      <w:r w:rsidRPr="00C27681">
        <w:rPr>
          <w:rFonts w:asciiTheme="majorBidi" w:hAnsiTheme="majorBidi" w:cstheme="majorBidi"/>
          <w:b/>
          <w:bCs/>
          <w:sz w:val="36"/>
          <w:szCs w:val="36"/>
        </w:rPr>
        <w:t xml:space="preserve"> Citadel</w:t>
      </w:r>
      <w:r w:rsidR="00265909" w:rsidRPr="00265909">
        <w:t xml:space="preserve"> </w:t>
      </w:r>
      <w:r w:rsidR="00265909">
        <w:rPr>
          <w:noProof/>
        </w:rPr>
        <w:drawing>
          <wp:anchor distT="0" distB="0" distL="114300" distR="114300" simplePos="0" relativeHeight="251659264" behindDoc="0" locked="0" layoutInCell="1" allowOverlap="1" wp14:anchorId="72E3E41B" wp14:editId="69ADB953">
            <wp:simplePos x="0" y="0"/>
            <wp:positionH relativeFrom="column">
              <wp:posOffset>0</wp:posOffset>
            </wp:positionH>
            <wp:positionV relativeFrom="paragraph">
              <wp:posOffset>0</wp:posOffset>
            </wp:positionV>
            <wp:extent cx="6953885" cy="4412615"/>
            <wp:effectExtent l="0" t="0" r="0" b="6985"/>
            <wp:wrapSquare wrapText="bothSides"/>
            <wp:docPr id="783717480" name="Picture 2" descr="Top 10 Places to visit in Alexandria | Alexandria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p 10 Places to visit in Alexandria | Alexandria activiti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885" cy="4412615"/>
                    </a:xfrm>
                    <a:prstGeom prst="rect">
                      <a:avLst/>
                    </a:prstGeom>
                    <a:noFill/>
                    <a:ln>
                      <a:noFill/>
                    </a:ln>
                  </pic:spPr>
                </pic:pic>
              </a:graphicData>
            </a:graphic>
          </wp:anchor>
        </w:drawing>
      </w:r>
    </w:p>
    <w:p w14:paraId="612EC074" w14:textId="77777777" w:rsidR="00C27681" w:rsidRPr="00C27681" w:rsidRDefault="00C27681" w:rsidP="00C27681">
      <w:pPr>
        <w:ind w:left="0" w:firstLine="0"/>
        <w:rPr>
          <w:rFonts w:asciiTheme="majorBidi" w:hAnsiTheme="majorBidi" w:cstheme="majorBidi"/>
          <w:sz w:val="36"/>
          <w:szCs w:val="36"/>
        </w:rPr>
      </w:pPr>
      <w:r w:rsidRPr="00C27681">
        <w:rPr>
          <w:rFonts w:asciiTheme="majorBidi" w:hAnsiTheme="majorBidi" w:cstheme="majorBidi"/>
          <w:b/>
          <w:bCs/>
          <w:sz w:val="36"/>
          <w:szCs w:val="36"/>
        </w:rPr>
        <w:t>Time:</w:t>
      </w:r>
      <w:r w:rsidRPr="00C27681">
        <w:rPr>
          <w:rFonts w:asciiTheme="majorBidi" w:hAnsiTheme="majorBidi" w:cstheme="majorBidi"/>
          <w:sz w:val="36"/>
          <w:szCs w:val="36"/>
        </w:rPr>
        <w:t xml:space="preserve"> 10-minute walk west along the Corniche</w:t>
      </w:r>
      <w:r w:rsidRPr="00C27681">
        <w:rPr>
          <w:rFonts w:asciiTheme="majorBidi" w:hAnsiTheme="majorBidi" w:cstheme="majorBidi"/>
          <w:sz w:val="36"/>
          <w:szCs w:val="36"/>
        </w:rPr>
        <w:br/>
      </w:r>
      <w:r w:rsidRPr="00C27681">
        <w:rPr>
          <w:rFonts w:asciiTheme="majorBidi" w:hAnsiTheme="majorBidi" w:cstheme="majorBidi"/>
          <w:b/>
          <w:bCs/>
          <w:sz w:val="36"/>
          <w:szCs w:val="36"/>
        </w:rPr>
        <w:t>What to See:</w:t>
      </w:r>
      <w:r w:rsidRPr="00C27681">
        <w:rPr>
          <w:rFonts w:asciiTheme="majorBidi" w:hAnsiTheme="majorBidi" w:cstheme="majorBidi"/>
          <w:sz w:val="36"/>
          <w:szCs w:val="36"/>
        </w:rPr>
        <w:t xml:space="preserve"> The </w:t>
      </w:r>
      <w:proofErr w:type="spellStart"/>
      <w:r w:rsidRPr="00C27681">
        <w:rPr>
          <w:rFonts w:asciiTheme="majorBidi" w:hAnsiTheme="majorBidi" w:cstheme="majorBidi"/>
          <w:b/>
          <w:bCs/>
          <w:sz w:val="36"/>
          <w:szCs w:val="36"/>
        </w:rPr>
        <w:t>Qaitbay</w:t>
      </w:r>
      <w:proofErr w:type="spellEnd"/>
      <w:r w:rsidRPr="00C27681">
        <w:rPr>
          <w:rFonts w:asciiTheme="majorBidi" w:hAnsiTheme="majorBidi" w:cstheme="majorBidi"/>
          <w:b/>
          <w:bCs/>
          <w:sz w:val="36"/>
          <w:szCs w:val="36"/>
        </w:rPr>
        <w:t xml:space="preserve"> Citadel</w:t>
      </w:r>
      <w:r w:rsidRPr="00C27681">
        <w:rPr>
          <w:rFonts w:asciiTheme="majorBidi" w:hAnsiTheme="majorBidi" w:cstheme="majorBidi"/>
          <w:sz w:val="36"/>
          <w:szCs w:val="36"/>
        </w:rPr>
        <w:t xml:space="preserve"> stands on the site of the ancient </w:t>
      </w:r>
      <w:r w:rsidRPr="00C27681">
        <w:rPr>
          <w:rFonts w:asciiTheme="majorBidi" w:hAnsiTheme="majorBidi" w:cstheme="majorBidi"/>
          <w:b/>
          <w:bCs/>
          <w:sz w:val="36"/>
          <w:szCs w:val="36"/>
        </w:rPr>
        <w:t>Pharos Lighthouse</w:t>
      </w:r>
      <w:r w:rsidRPr="00C27681">
        <w:rPr>
          <w:rFonts w:asciiTheme="majorBidi" w:hAnsiTheme="majorBidi" w:cstheme="majorBidi"/>
          <w:sz w:val="36"/>
          <w:szCs w:val="36"/>
        </w:rPr>
        <w:t>, one of the Seven Wonders of the Ancient World. Built in the 15th century, it guarded the harbor against invaders.</w:t>
      </w:r>
    </w:p>
    <w:p w14:paraId="599A0A37" w14:textId="77777777" w:rsidR="00C27681" w:rsidRPr="00C27681" w:rsidRDefault="00C27681" w:rsidP="00C27681">
      <w:pPr>
        <w:ind w:left="0" w:firstLine="0"/>
        <w:rPr>
          <w:rFonts w:asciiTheme="majorBidi" w:hAnsiTheme="majorBidi" w:cstheme="majorBidi"/>
          <w:sz w:val="36"/>
          <w:szCs w:val="36"/>
        </w:rPr>
      </w:pPr>
      <w:r w:rsidRPr="00C27681">
        <w:rPr>
          <w:rFonts w:asciiTheme="majorBidi" w:hAnsiTheme="majorBidi" w:cstheme="majorBidi"/>
          <w:b/>
          <w:bCs/>
          <w:sz w:val="36"/>
          <w:szCs w:val="36"/>
        </w:rPr>
        <w:t>Inside:</w:t>
      </w:r>
      <w:r w:rsidRPr="00C27681">
        <w:rPr>
          <w:rFonts w:asciiTheme="majorBidi" w:hAnsiTheme="majorBidi" w:cstheme="majorBidi"/>
          <w:sz w:val="36"/>
          <w:szCs w:val="36"/>
        </w:rPr>
        <w:t xml:space="preserve"> Small exhibits display naval history and panoramic views across the Mediterranean. Don’t miss standing on the same ground where the lighthouse once stood.</w:t>
      </w:r>
    </w:p>
    <w:p w14:paraId="0586C54A" w14:textId="77777777" w:rsidR="00C27681" w:rsidRPr="00C27681" w:rsidRDefault="00000000" w:rsidP="00C27681">
      <w:pPr>
        <w:ind w:left="0" w:firstLine="0"/>
        <w:rPr>
          <w:rFonts w:asciiTheme="majorBidi" w:hAnsiTheme="majorBidi" w:cstheme="majorBidi"/>
          <w:sz w:val="36"/>
          <w:szCs w:val="36"/>
        </w:rPr>
      </w:pPr>
      <w:r>
        <w:rPr>
          <w:rFonts w:asciiTheme="majorBidi" w:hAnsiTheme="majorBidi" w:cstheme="majorBidi"/>
          <w:sz w:val="36"/>
          <w:szCs w:val="36"/>
        </w:rPr>
        <w:pict w14:anchorId="20AF80C2">
          <v:rect id="_x0000_i1027" style="width:0;height:1.5pt" o:hralign="center" o:hrstd="t" o:hr="t" fillcolor="#a0a0a0" stroked="f"/>
        </w:pict>
      </w:r>
    </w:p>
    <w:p w14:paraId="1E4B4B2D" w14:textId="3F3B1E8F" w:rsidR="00C27681" w:rsidRPr="00C27681" w:rsidRDefault="00C27681" w:rsidP="00C27681">
      <w:pPr>
        <w:ind w:left="0" w:firstLine="0"/>
        <w:rPr>
          <w:rFonts w:asciiTheme="majorBidi" w:hAnsiTheme="majorBidi" w:cstheme="majorBidi"/>
          <w:b/>
          <w:bCs/>
          <w:sz w:val="36"/>
          <w:szCs w:val="36"/>
        </w:rPr>
      </w:pPr>
      <w:r w:rsidRPr="00C27681">
        <w:rPr>
          <w:rFonts w:asciiTheme="majorBidi" w:hAnsiTheme="majorBidi" w:cstheme="majorBidi"/>
          <w:b/>
          <w:bCs/>
          <w:sz w:val="36"/>
          <w:szCs w:val="36"/>
        </w:rPr>
        <w:t xml:space="preserve">3. Abu El Abbas Al </w:t>
      </w:r>
      <w:r w:rsidR="00265909">
        <w:rPr>
          <w:noProof/>
        </w:rPr>
        <w:drawing>
          <wp:anchor distT="0" distB="0" distL="114300" distR="114300" simplePos="0" relativeHeight="251660288" behindDoc="0" locked="0" layoutInCell="1" allowOverlap="1" wp14:anchorId="70407FC3" wp14:editId="0CB003F1">
            <wp:simplePos x="0" y="0"/>
            <wp:positionH relativeFrom="column">
              <wp:align>right</wp:align>
            </wp:positionH>
            <wp:positionV relativeFrom="paragraph">
              <wp:posOffset>6931660</wp:posOffset>
            </wp:positionV>
            <wp:extent cx="5256737" cy="3285461"/>
            <wp:effectExtent l="0" t="0" r="1270" b="0"/>
            <wp:wrapSquare wrapText="bothSides"/>
            <wp:docPr id="1523749950" name="Picture 4" descr="The Abu al-Abbas al-Mursi Mosque in daylight - Quit and Go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Abu al-Abbas al-Mursi Mosque in daylight - Quit and Go Trav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2073" cy="33012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7681">
        <w:rPr>
          <w:rFonts w:asciiTheme="majorBidi" w:hAnsiTheme="majorBidi" w:cstheme="majorBidi"/>
          <w:b/>
          <w:bCs/>
          <w:sz w:val="36"/>
          <w:szCs w:val="36"/>
        </w:rPr>
        <w:t>Mursi Mosque</w:t>
      </w:r>
      <w:r w:rsidR="00265909" w:rsidRPr="00265909">
        <w:t xml:space="preserve"> </w:t>
      </w:r>
    </w:p>
    <w:p w14:paraId="498FC607" w14:textId="77777777" w:rsidR="00C27681" w:rsidRPr="00C27681" w:rsidRDefault="00C27681" w:rsidP="00C27681">
      <w:pPr>
        <w:ind w:left="0" w:firstLine="0"/>
        <w:rPr>
          <w:rFonts w:asciiTheme="majorBidi" w:hAnsiTheme="majorBidi" w:cstheme="majorBidi"/>
          <w:sz w:val="36"/>
          <w:szCs w:val="36"/>
        </w:rPr>
      </w:pPr>
      <w:r w:rsidRPr="00C27681">
        <w:rPr>
          <w:rFonts w:asciiTheme="majorBidi" w:hAnsiTheme="majorBidi" w:cstheme="majorBidi"/>
          <w:b/>
          <w:bCs/>
          <w:sz w:val="36"/>
          <w:szCs w:val="36"/>
        </w:rPr>
        <w:t>Time:</w:t>
      </w:r>
      <w:r w:rsidRPr="00C27681">
        <w:rPr>
          <w:rFonts w:asciiTheme="majorBidi" w:hAnsiTheme="majorBidi" w:cstheme="majorBidi"/>
          <w:sz w:val="36"/>
          <w:szCs w:val="36"/>
        </w:rPr>
        <w:t xml:space="preserve"> 10 minutes south through the </w:t>
      </w:r>
      <w:proofErr w:type="spellStart"/>
      <w:r w:rsidRPr="00C27681">
        <w:rPr>
          <w:rFonts w:asciiTheme="majorBidi" w:hAnsiTheme="majorBidi" w:cstheme="majorBidi"/>
          <w:sz w:val="36"/>
          <w:szCs w:val="36"/>
        </w:rPr>
        <w:t>Anfushi</w:t>
      </w:r>
      <w:proofErr w:type="spellEnd"/>
      <w:r w:rsidRPr="00C27681">
        <w:rPr>
          <w:rFonts w:asciiTheme="majorBidi" w:hAnsiTheme="majorBidi" w:cstheme="majorBidi"/>
          <w:sz w:val="36"/>
          <w:szCs w:val="36"/>
        </w:rPr>
        <w:t xml:space="preserve"> district</w:t>
      </w:r>
      <w:r w:rsidRPr="00C27681">
        <w:rPr>
          <w:rFonts w:asciiTheme="majorBidi" w:hAnsiTheme="majorBidi" w:cstheme="majorBidi"/>
          <w:sz w:val="36"/>
          <w:szCs w:val="36"/>
        </w:rPr>
        <w:br/>
      </w:r>
      <w:r w:rsidRPr="00C27681">
        <w:rPr>
          <w:rFonts w:asciiTheme="majorBidi" w:hAnsiTheme="majorBidi" w:cstheme="majorBidi"/>
          <w:b/>
          <w:bCs/>
          <w:sz w:val="36"/>
          <w:szCs w:val="36"/>
        </w:rPr>
        <w:t>Highlight:</w:t>
      </w:r>
      <w:r w:rsidRPr="00C27681">
        <w:rPr>
          <w:rFonts w:asciiTheme="majorBidi" w:hAnsiTheme="majorBidi" w:cstheme="majorBidi"/>
          <w:sz w:val="36"/>
          <w:szCs w:val="36"/>
        </w:rPr>
        <w:t xml:space="preserve"> Alexandria’s most beautiful mosque, built in 1945 in Moorish style. Its domes, arches, and calligraphy create a striking skyline visible from the Corniche.</w:t>
      </w:r>
    </w:p>
    <w:p w14:paraId="2BACDBBA" w14:textId="77777777" w:rsidR="00C27681" w:rsidRPr="00C27681" w:rsidRDefault="00C27681" w:rsidP="00C27681">
      <w:pPr>
        <w:ind w:left="0" w:firstLine="0"/>
        <w:rPr>
          <w:rFonts w:asciiTheme="majorBidi" w:hAnsiTheme="majorBidi" w:cstheme="majorBidi"/>
          <w:sz w:val="36"/>
          <w:szCs w:val="36"/>
        </w:rPr>
      </w:pPr>
      <w:r w:rsidRPr="00C27681">
        <w:rPr>
          <w:rFonts w:asciiTheme="majorBidi" w:hAnsiTheme="majorBidi" w:cstheme="majorBidi"/>
          <w:b/>
          <w:bCs/>
          <w:sz w:val="36"/>
          <w:szCs w:val="36"/>
        </w:rPr>
        <w:t>Note:</w:t>
      </w:r>
      <w:r w:rsidRPr="00C27681">
        <w:rPr>
          <w:rFonts w:asciiTheme="majorBidi" w:hAnsiTheme="majorBidi" w:cstheme="majorBidi"/>
          <w:sz w:val="36"/>
          <w:szCs w:val="36"/>
        </w:rPr>
        <w:t xml:space="preserve"> Non-Muslims may enter the courtyard outside prayer times. Dress modestly — shoulders and knees covered.</w:t>
      </w:r>
    </w:p>
    <w:p w14:paraId="2176389A" w14:textId="77777777" w:rsidR="00C27681" w:rsidRPr="00C27681" w:rsidRDefault="00000000" w:rsidP="00C27681">
      <w:pPr>
        <w:ind w:left="0" w:firstLine="0"/>
        <w:rPr>
          <w:rFonts w:asciiTheme="majorBidi" w:hAnsiTheme="majorBidi" w:cstheme="majorBidi"/>
          <w:sz w:val="36"/>
          <w:szCs w:val="36"/>
        </w:rPr>
      </w:pPr>
      <w:r>
        <w:rPr>
          <w:rFonts w:asciiTheme="majorBidi" w:hAnsiTheme="majorBidi" w:cstheme="majorBidi"/>
          <w:sz w:val="36"/>
          <w:szCs w:val="36"/>
        </w:rPr>
        <w:pict w14:anchorId="07EB6859">
          <v:rect id="_x0000_i1028" style="width:0;height:1.5pt" o:hralign="center" o:hrstd="t" o:hr="t" fillcolor="#a0a0a0" stroked="f"/>
        </w:pict>
      </w:r>
    </w:p>
    <w:p w14:paraId="4F66311A" w14:textId="786D9985" w:rsidR="00C27681" w:rsidRPr="00C27681" w:rsidRDefault="00265909" w:rsidP="00265909">
      <w:pPr>
        <w:ind w:left="0" w:firstLine="0"/>
        <w:rPr>
          <w:rFonts w:asciiTheme="majorBidi" w:hAnsiTheme="majorBidi" w:cstheme="majorBidi"/>
          <w:b/>
          <w:bCs/>
          <w:sz w:val="36"/>
          <w:szCs w:val="36"/>
        </w:rPr>
      </w:pPr>
      <w:r w:rsidRPr="00265909">
        <w:rPr>
          <w:rFonts w:asciiTheme="majorBidi" w:hAnsiTheme="majorBidi" w:cstheme="majorBidi"/>
          <w:b/>
          <w:bCs/>
          <w:sz w:val="36"/>
          <w:szCs w:val="36"/>
        </w:rPr>
        <w:drawing>
          <wp:anchor distT="0" distB="0" distL="114300" distR="114300" simplePos="0" relativeHeight="251661312" behindDoc="0" locked="0" layoutInCell="1" allowOverlap="1" wp14:anchorId="5AA925B3" wp14:editId="4C8E4841">
            <wp:simplePos x="0" y="0"/>
            <wp:positionH relativeFrom="column">
              <wp:posOffset>-431474</wp:posOffset>
            </wp:positionH>
            <wp:positionV relativeFrom="paragraph">
              <wp:posOffset>-9543238</wp:posOffset>
            </wp:positionV>
            <wp:extent cx="4774018" cy="2859410"/>
            <wp:effectExtent l="0" t="0" r="7620" b="0"/>
            <wp:wrapSquare wrapText="bothSides"/>
            <wp:docPr id="1583181168" name="Picture 6" descr="Best 15 Things to Do in Alexandria - Activities to Do in Alexandria | Trips in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est 15 Things to Do in Alexandria - Activities to Do in Alexandria | Trips in Egypt"/>
                    <pic:cNvPicPr>
                      <a:picLocks noChangeAspect="1" noChangeArrowheads="1"/>
                    </pic:cNvPicPr>
                  </pic:nvPicPr>
                  <pic:blipFill rotWithShape="1">
                    <a:blip r:embed="rId8">
                      <a:extLst>
                        <a:ext uri="{28A0092B-C50C-407E-A947-70E740481C1C}">
                          <a14:useLocalDpi xmlns:a14="http://schemas.microsoft.com/office/drawing/2010/main" val="0"/>
                        </a:ext>
                      </a:extLst>
                    </a:blip>
                    <a:srcRect l="16521"/>
                    <a:stretch>
                      <a:fillRect/>
                    </a:stretch>
                  </pic:blipFill>
                  <pic:spPr bwMode="auto">
                    <a:xfrm>
                      <a:off x="0" y="0"/>
                      <a:ext cx="4782425" cy="2864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5909">
        <w:rPr>
          <w:rFonts w:asciiTheme="majorBidi" w:hAnsiTheme="majorBidi" w:cstheme="majorBidi"/>
          <w:b/>
          <w:bCs/>
          <w:sz w:val="36"/>
          <w:szCs w:val="36"/>
        </w:rPr>
        <w:t xml:space="preserve"> </w:t>
      </w:r>
      <w:r w:rsidR="00C27681" w:rsidRPr="00C27681">
        <w:rPr>
          <w:rFonts w:asciiTheme="majorBidi" w:hAnsiTheme="majorBidi" w:cstheme="majorBidi"/>
          <w:b/>
          <w:bCs/>
          <w:sz w:val="36"/>
          <w:szCs w:val="36"/>
        </w:rPr>
        <w:t>4. The Fish Market (Souk El-Samak)</w:t>
      </w:r>
    </w:p>
    <w:p w14:paraId="1E76A563" w14:textId="77777777" w:rsidR="00C27681" w:rsidRPr="00C27681" w:rsidRDefault="00C27681" w:rsidP="00C27681">
      <w:pPr>
        <w:ind w:left="0" w:firstLine="0"/>
        <w:rPr>
          <w:rFonts w:asciiTheme="majorBidi" w:hAnsiTheme="majorBidi" w:cstheme="majorBidi"/>
          <w:sz w:val="36"/>
          <w:szCs w:val="36"/>
        </w:rPr>
      </w:pPr>
      <w:r w:rsidRPr="00C27681">
        <w:rPr>
          <w:rFonts w:asciiTheme="majorBidi" w:hAnsiTheme="majorBidi" w:cstheme="majorBidi"/>
          <w:b/>
          <w:bCs/>
          <w:sz w:val="36"/>
          <w:szCs w:val="36"/>
        </w:rPr>
        <w:t>Time:</w:t>
      </w:r>
      <w:r w:rsidRPr="00C27681">
        <w:rPr>
          <w:rFonts w:asciiTheme="majorBidi" w:hAnsiTheme="majorBidi" w:cstheme="majorBidi"/>
          <w:sz w:val="36"/>
          <w:szCs w:val="36"/>
        </w:rPr>
        <w:t xml:space="preserve"> 5-minute walk back toward the harbor</w:t>
      </w:r>
      <w:r w:rsidRPr="00C27681">
        <w:rPr>
          <w:rFonts w:asciiTheme="majorBidi" w:hAnsiTheme="majorBidi" w:cstheme="majorBidi"/>
          <w:sz w:val="36"/>
          <w:szCs w:val="36"/>
        </w:rPr>
        <w:br/>
      </w:r>
      <w:r w:rsidRPr="00C27681">
        <w:rPr>
          <w:rFonts w:asciiTheme="majorBidi" w:hAnsiTheme="majorBidi" w:cstheme="majorBidi"/>
          <w:b/>
          <w:bCs/>
          <w:sz w:val="36"/>
          <w:szCs w:val="36"/>
        </w:rPr>
        <w:t>What to See:</w:t>
      </w:r>
      <w:r w:rsidRPr="00C27681">
        <w:rPr>
          <w:rFonts w:asciiTheme="majorBidi" w:hAnsiTheme="majorBidi" w:cstheme="majorBidi"/>
          <w:sz w:val="36"/>
          <w:szCs w:val="36"/>
        </w:rPr>
        <w:t xml:space="preserve"> A lively seafood market where local fishermen sell the morning’s catch — red mullet, squid, and Mediterranean shrimp. Nearby restaurants will cook your choice on the spot.</w:t>
      </w:r>
    </w:p>
    <w:p w14:paraId="48B392DE" w14:textId="6222ED3B" w:rsidR="00C27681" w:rsidRPr="00C27681" w:rsidRDefault="00265909" w:rsidP="00C27681">
      <w:pPr>
        <w:ind w:left="0" w:firstLine="0"/>
        <w:rPr>
          <w:rFonts w:asciiTheme="majorBidi" w:hAnsiTheme="majorBidi" w:cstheme="majorBidi"/>
          <w:sz w:val="36"/>
          <w:szCs w:val="36"/>
        </w:rPr>
      </w:pPr>
      <w:r>
        <w:rPr>
          <w:noProof/>
        </w:rPr>
        <w:drawing>
          <wp:anchor distT="0" distB="0" distL="114300" distR="114300" simplePos="0" relativeHeight="251662336" behindDoc="0" locked="0" layoutInCell="1" allowOverlap="1" wp14:anchorId="4DE486EB" wp14:editId="72F5BF31">
            <wp:simplePos x="0" y="0"/>
            <wp:positionH relativeFrom="column">
              <wp:align>right</wp:align>
            </wp:positionH>
            <wp:positionV relativeFrom="paragraph">
              <wp:posOffset>11299825</wp:posOffset>
            </wp:positionV>
            <wp:extent cx="3875834" cy="2507988"/>
            <wp:effectExtent l="0" t="0" r="0" b="6985"/>
            <wp:wrapSquare wrapText="bothSides"/>
            <wp:docPr id="865368095" name="Picture 9" descr="Download Majestic Alexandria National Museum in Egypt Wallpaper | Wallpaper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ownload Majestic Alexandria National Museum in Egypt Wallpaper | Wallpapers.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3168" cy="25256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681" w:rsidRPr="00C27681">
        <w:rPr>
          <w:rFonts w:asciiTheme="majorBidi" w:hAnsiTheme="majorBidi" w:cstheme="majorBidi"/>
          <w:b/>
          <w:bCs/>
          <w:sz w:val="36"/>
          <w:szCs w:val="36"/>
        </w:rPr>
        <w:t>Tip:</w:t>
      </w:r>
      <w:r w:rsidR="00C27681" w:rsidRPr="00C27681">
        <w:rPr>
          <w:rFonts w:asciiTheme="majorBidi" w:hAnsiTheme="majorBidi" w:cstheme="majorBidi"/>
          <w:sz w:val="36"/>
          <w:szCs w:val="36"/>
        </w:rPr>
        <w:t xml:space="preserve"> Try </w:t>
      </w:r>
      <w:r w:rsidR="00C27681" w:rsidRPr="00C27681">
        <w:rPr>
          <w:rFonts w:asciiTheme="majorBidi" w:hAnsiTheme="majorBidi" w:cstheme="majorBidi"/>
          <w:b/>
          <w:bCs/>
          <w:sz w:val="36"/>
          <w:szCs w:val="36"/>
        </w:rPr>
        <w:t>grilled sea bass with lemon and tahini</w:t>
      </w:r>
      <w:r w:rsidR="00C27681" w:rsidRPr="00C27681">
        <w:rPr>
          <w:rFonts w:asciiTheme="majorBidi" w:hAnsiTheme="majorBidi" w:cstheme="majorBidi"/>
          <w:sz w:val="36"/>
          <w:szCs w:val="36"/>
        </w:rPr>
        <w:t xml:space="preserve"> — a local favorite.</w:t>
      </w:r>
    </w:p>
    <w:p w14:paraId="2C162890" w14:textId="77777777" w:rsidR="00C27681" w:rsidRPr="00C27681" w:rsidRDefault="00000000" w:rsidP="00C27681">
      <w:pPr>
        <w:ind w:left="0" w:firstLine="0"/>
        <w:rPr>
          <w:rFonts w:asciiTheme="majorBidi" w:hAnsiTheme="majorBidi" w:cstheme="majorBidi"/>
          <w:sz w:val="36"/>
          <w:szCs w:val="36"/>
        </w:rPr>
      </w:pPr>
      <w:r>
        <w:rPr>
          <w:rFonts w:asciiTheme="majorBidi" w:hAnsiTheme="majorBidi" w:cstheme="majorBidi"/>
          <w:sz w:val="36"/>
          <w:szCs w:val="36"/>
        </w:rPr>
        <w:pict w14:anchorId="6D0ED7F3">
          <v:rect id="_x0000_i1029" style="width:0;height:1.5pt" o:hralign="center" o:hrstd="t" o:hr="t" fillcolor="#a0a0a0" stroked="f"/>
        </w:pict>
      </w:r>
    </w:p>
    <w:p w14:paraId="691EF4F3" w14:textId="473F4ABC" w:rsidR="00C27681" w:rsidRPr="00C27681" w:rsidRDefault="00C27681" w:rsidP="00C27681">
      <w:pPr>
        <w:ind w:left="0" w:firstLine="0"/>
        <w:rPr>
          <w:rFonts w:asciiTheme="majorBidi" w:hAnsiTheme="majorBidi" w:cstheme="majorBidi"/>
          <w:b/>
          <w:bCs/>
          <w:sz w:val="36"/>
          <w:szCs w:val="36"/>
        </w:rPr>
      </w:pPr>
      <w:r w:rsidRPr="00C27681">
        <w:rPr>
          <w:rFonts w:asciiTheme="majorBidi" w:hAnsiTheme="majorBidi" w:cstheme="majorBidi"/>
          <w:b/>
          <w:bCs/>
          <w:sz w:val="36"/>
          <w:szCs w:val="36"/>
        </w:rPr>
        <w:t>5. The Alexandria National Museum</w:t>
      </w:r>
      <w:r w:rsidR="00265909" w:rsidRPr="00265909">
        <w:t xml:space="preserve"> </w:t>
      </w:r>
    </w:p>
    <w:p w14:paraId="63A809E8" w14:textId="77777777" w:rsidR="00C27681" w:rsidRPr="00C27681" w:rsidRDefault="00C27681" w:rsidP="00C27681">
      <w:pPr>
        <w:ind w:left="0" w:firstLine="0"/>
        <w:rPr>
          <w:rFonts w:asciiTheme="majorBidi" w:hAnsiTheme="majorBidi" w:cstheme="majorBidi"/>
          <w:sz w:val="36"/>
          <w:szCs w:val="36"/>
        </w:rPr>
      </w:pPr>
      <w:r w:rsidRPr="00C27681">
        <w:rPr>
          <w:rFonts w:asciiTheme="majorBidi" w:hAnsiTheme="majorBidi" w:cstheme="majorBidi"/>
          <w:b/>
          <w:bCs/>
          <w:sz w:val="36"/>
          <w:szCs w:val="36"/>
        </w:rPr>
        <w:t>Time:</w:t>
      </w:r>
      <w:r w:rsidRPr="00C27681">
        <w:rPr>
          <w:rFonts w:asciiTheme="majorBidi" w:hAnsiTheme="majorBidi" w:cstheme="majorBidi"/>
          <w:sz w:val="36"/>
          <w:szCs w:val="36"/>
        </w:rPr>
        <w:t xml:space="preserve"> 15-minute taxi or 25-minute walk east along the Corniche</w:t>
      </w:r>
      <w:r w:rsidRPr="00C27681">
        <w:rPr>
          <w:rFonts w:asciiTheme="majorBidi" w:hAnsiTheme="majorBidi" w:cstheme="majorBidi"/>
          <w:sz w:val="36"/>
          <w:szCs w:val="36"/>
        </w:rPr>
        <w:br/>
      </w:r>
      <w:r w:rsidRPr="00C27681">
        <w:rPr>
          <w:rFonts w:asciiTheme="majorBidi" w:hAnsiTheme="majorBidi" w:cstheme="majorBidi"/>
          <w:b/>
          <w:bCs/>
          <w:sz w:val="36"/>
          <w:szCs w:val="36"/>
        </w:rPr>
        <w:t>Highlight:</w:t>
      </w:r>
      <w:r w:rsidRPr="00C27681">
        <w:rPr>
          <w:rFonts w:asciiTheme="majorBidi" w:hAnsiTheme="majorBidi" w:cstheme="majorBidi"/>
          <w:sz w:val="36"/>
          <w:szCs w:val="36"/>
        </w:rPr>
        <w:t xml:space="preserve"> Set in a restored Italian-style mansion, the museum covers 5,000 years of Alexandria’s history — from Pharaonic artifacts to Roman statues retrieved from the harbor floor.</w:t>
      </w:r>
    </w:p>
    <w:p w14:paraId="4090FE3F" w14:textId="77777777" w:rsidR="00C27681" w:rsidRPr="00C27681" w:rsidRDefault="00C27681" w:rsidP="00C27681">
      <w:pPr>
        <w:ind w:left="0" w:firstLine="0"/>
        <w:rPr>
          <w:rFonts w:asciiTheme="majorBidi" w:hAnsiTheme="majorBidi" w:cstheme="majorBidi"/>
          <w:sz w:val="36"/>
          <w:szCs w:val="36"/>
        </w:rPr>
      </w:pPr>
      <w:r w:rsidRPr="00C27681">
        <w:rPr>
          <w:rFonts w:asciiTheme="majorBidi" w:hAnsiTheme="majorBidi" w:cstheme="majorBidi"/>
          <w:b/>
          <w:bCs/>
          <w:sz w:val="36"/>
          <w:szCs w:val="36"/>
        </w:rPr>
        <w:t>Don’t Miss:</w:t>
      </w:r>
      <w:r w:rsidRPr="00C27681">
        <w:rPr>
          <w:rFonts w:asciiTheme="majorBidi" w:hAnsiTheme="majorBidi" w:cstheme="majorBidi"/>
          <w:sz w:val="36"/>
          <w:szCs w:val="36"/>
        </w:rPr>
        <w:t xml:space="preserve"> The underwater archaeology section featuring relics from the lost royal quarter of ancient Alexandria.</w:t>
      </w:r>
    </w:p>
    <w:p w14:paraId="15767F1F" w14:textId="77777777" w:rsidR="00C27681" w:rsidRPr="00C27681" w:rsidRDefault="00000000" w:rsidP="00C27681">
      <w:pPr>
        <w:ind w:left="0" w:firstLine="0"/>
        <w:rPr>
          <w:rFonts w:asciiTheme="majorBidi" w:hAnsiTheme="majorBidi" w:cstheme="majorBidi"/>
          <w:sz w:val="36"/>
          <w:szCs w:val="36"/>
        </w:rPr>
      </w:pPr>
      <w:r>
        <w:rPr>
          <w:rFonts w:asciiTheme="majorBidi" w:hAnsiTheme="majorBidi" w:cstheme="majorBidi"/>
          <w:sz w:val="36"/>
          <w:szCs w:val="36"/>
        </w:rPr>
        <w:pict w14:anchorId="6D7F7944">
          <v:rect id="_x0000_i1030" style="width:0;height:1.5pt" o:hralign="center" o:hrstd="t" o:hr="t" fillcolor="#a0a0a0" stroked="f"/>
        </w:pict>
      </w:r>
    </w:p>
    <w:p w14:paraId="7DF77FA1" w14:textId="12412542" w:rsidR="00C27681" w:rsidRPr="00C27681" w:rsidRDefault="00265909" w:rsidP="00265909">
      <w:pPr>
        <w:ind w:left="0" w:firstLine="0"/>
        <w:rPr>
          <w:rFonts w:asciiTheme="majorBidi" w:hAnsiTheme="majorBidi" w:cstheme="majorBidi"/>
          <w:b/>
          <w:bCs/>
          <w:sz w:val="36"/>
          <w:szCs w:val="36"/>
        </w:rPr>
      </w:pPr>
      <w:r w:rsidRPr="00265909">
        <w:rPr>
          <w:rFonts w:asciiTheme="majorBidi" w:hAnsiTheme="majorBidi" w:cstheme="majorBidi"/>
          <w:b/>
          <w:bCs/>
          <w:sz w:val="36"/>
          <w:szCs w:val="36"/>
        </w:rPr>
        <w:drawing>
          <wp:anchor distT="0" distB="0" distL="114300" distR="114300" simplePos="0" relativeHeight="251663360" behindDoc="0" locked="0" layoutInCell="1" allowOverlap="1" wp14:anchorId="0D5F7D8C" wp14:editId="47D935E7">
            <wp:simplePos x="0" y="0"/>
            <wp:positionH relativeFrom="column">
              <wp:posOffset>-431475</wp:posOffset>
            </wp:positionH>
            <wp:positionV relativeFrom="paragraph">
              <wp:posOffset>-13673440</wp:posOffset>
            </wp:positionV>
            <wp:extent cx="5304654" cy="4019107"/>
            <wp:effectExtent l="0" t="0" r="0" b="635"/>
            <wp:wrapSquare wrapText="bothSides"/>
            <wp:docPr id="1485068127" name="Picture 15" descr="Alexandria Library l Bibliotheca Alexand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lexandria Library l Bibliotheca Alexandr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2973" cy="40632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5909">
        <w:rPr>
          <w:rFonts w:asciiTheme="majorBidi" w:hAnsiTheme="majorBidi" w:cstheme="majorBidi"/>
          <w:b/>
          <w:bCs/>
          <w:sz w:val="36"/>
          <w:szCs w:val="36"/>
        </w:rPr>
        <w:t xml:space="preserve"> </w:t>
      </w:r>
      <w:r w:rsidR="00C27681" w:rsidRPr="00C27681">
        <w:rPr>
          <w:rFonts w:asciiTheme="majorBidi" w:hAnsiTheme="majorBidi" w:cstheme="majorBidi"/>
          <w:b/>
          <w:bCs/>
          <w:sz w:val="36"/>
          <w:szCs w:val="36"/>
        </w:rPr>
        <w:t>6. Bibliotheca Alexandrina (Modern Library of Alexandria)</w:t>
      </w:r>
    </w:p>
    <w:p w14:paraId="1AE84C9C" w14:textId="77777777" w:rsidR="00C27681" w:rsidRPr="00C27681" w:rsidRDefault="00C27681" w:rsidP="00C27681">
      <w:pPr>
        <w:ind w:left="0" w:firstLine="0"/>
        <w:rPr>
          <w:rFonts w:asciiTheme="majorBidi" w:hAnsiTheme="majorBidi" w:cstheme="majorBidi"/>
          <w:sz w:val="36"/>
          <w:szCs w:val="36"/>
        </w:rPr>
      </w:pPr>
      <w:r w:rsidRPr="00C27681">
        <w:rPr>
          <w:rFonts w:asciiTheme="majorBidi" w:hAnsiTheme="majorBidi" w:cstheme="majorBidi"/>
          <w:b/>
          <w:bCs/>
          <w:sz w:val="36"/>
          <w:szCs w:val="36"/>
        </w:rPr>
        <w:t>Time:</w:t>
      </w:r>
      <w:r w:rsidRPr="00C27681">
        <w:rPr>
          <w:rFonts w:asciiTheme="majorBidi" w:hAnsiTheme="majorBidi" w:cstheme="majorBidi"/>
          <w:sz w:val="36"/>
          <w:szCs w:val="36"/>
        </w:rPr>
        <w:t xml:space="preserve"> 10-minute walk along the Corniche</w:t>
      </w:r>
      <w:r w:rsidRPr="00C27681">
        <w:rPr>
          <w:rFonts w:asciiTheme="majorBidi" w:hAnsiTheme="majorBidi" w:cstheme="majorBidi"/>
          <w:sz w:val="36"/>
          <w:szCs w:val="36"/>
        </w:rPr>
        <w:br/>
      </w:r>
      <w:r w:rsidRPr="00C27681">
        <w:rPr>
          <w:rFonts w:asciiTheme="majorBidi" w:hAnsiTheme="majorBidi" w:cstheme="majorBidi"/>
          <w:b/>
          <w:bCs/>
          <w:sz w:val="36"/>
          <w:szCs w:val="36"/>
        </w:rPr>
        <w:t>What to See:</w:t>
      </w:r>
      <w:r w:rsidRPr="00C27681">
        <w:rPr>
          <w:rFonts w:asciiTheme="majorBidi" w:hAnsiTheme="majorBidi" w:cstheme="majorBidi"/>
          <w:sz w:val="36"/>
          <w:szCs w:val="36"/>
        </w:rPr>
        <w:t xml:space="preserve"> Inspired by the legendary Library of Alexandria, this modern architectural marvel holds millions of books, art galleries, and museums. The building’s slanted granite façade is inscribed with scripts from every known language.</w:t>
      </w:r>
    </w:p>
    <w:p w14:paraId="5CCFBFBB" w14:textId="77777777" w:rsidR="00C27681" w:rsidRPr="00C27681" w:rsidRDefault="00C27681" w:rsidP="00C27681">
      <w:pPr>
        <w:ind w:left="0" w:firstLine="0"/>
        <w:rPr>
          <w:rFonts w:asciiTheme="majorBidi" w:hAnsiTheme="majorBidi" w:cstheme="majorBidi"/>
          <w:sz w:val="36"/>
          <w:szCs w:val="36"/>
        </w:rPr>
      </w:pPr>
      <w:r w:rsidRPr="00C27681">
        <w:rPr>
          <w:rFonts w:asciiTheme="majorBidi" w:hAnsiTheme="majorBidi" w:cstheme="majorBidi"/>
          <w:b/>
          <w:bCs/>
          <w:sz w:val="36"/>
          <w:szCs w:val="36"/>
        </w:rPr>
        <w:t>Tip:</w:t>
      </w:r>
      <w:r w:rsidRPr="00C27681">
        <w:rPr>
          <w:rFonts w:asciiTheme="majorBidi" w:hAnsiTheme="majorBidi" w:cstheme="majorBidi"/>
          <w:sz w:val="36"/>
          <w:szCs w:val="36"/>
        </w:rPr>
        <w:t xml:space="preserve"> The open plaza and reflecting pools make great photo stops. Inside, guided tours run regularly and last about 45 minutes.</w:t>
      </w:r>
    </w:p>
    <w:p w14:paraId="28FB5894" w14:textId="77777777" w:rsidR="00C27681" w:rsidRPr="00C27681" w:rsidRDefault="00000000" w:rsidP="00C27681">
      <w:pPr>
        <w:ind w:left="0" w:firstLine="0"/>
        <w:rPr>
          <w:rFonts w:asciiTheme="majorBidi" w:hAnsiTheme="majorBidi" w:cstheme="majorBidi"/>
          <w:sz w:val="36"/>
          <w:szCs w:val="36"/>
        </w:rPr>
      </w:pPr>
      <w:r>
        <w:rPr>
          <w:rFonts w:asciiTheme="majorBidi" w:hAnsiTheme="majorBidi" w:cstheme="majorBidi"/>
          <w:sz w:val="36"/>
          <w:szCs w:val="36"/>
        </w:rPr>
        <w:pict w14:anchorId="4E5C066F">
          <v:rect id="_x0000_i1031" style="width:0;height:1.5pt" o:hralign="center" o:hrstd="t" o:hr="t" fillcolor="#a0a0a0" stroked="f"/>
        </w:pict>
      </w:r>
    </w:p>
    <w:p w14:paraId="4D81F1F8" w14:textId="77777777" w:rsidR="00C27681" w:rsidRPr="00C27681" w:rsidRDefault="00C27681" w:rsidP="00C27681">
      <w:pPr>
        <w:ind w:left="0" w:firstLine="0"/>
        <w:rPr>
          <w:rFonts w:asciiTheme="majorBidi" w:hAnsiTheme="majorBidi" w:cstheme="majorBidi"/>
          <w:b/>
          <w:bCs/>
          <w:sz w:val="36"/>
          <w:szCs w:val="36"/>
        </w:rPr>
      </w:pPr>
      <w:r w:rsidRPr="00C27681">
        <w:rPr>
          <w:rFonts w:asciiTheme="majorBidi" w:hAnsiTheme="majorBidi" w:cstheme="majorBidi"/>
          <w:b/>
          <w:bCs/>
          <w:sz w:val="36"/>
          <w:szCs w:val="36"/>
        </w:rPr>
        <w:t>7. Return Along the Corniche</w:t>
      </w:r>
    </w:p>
    <w:p w14:paraId="0D2C8685" w14:textId="77777777" w:rsidR="00C27681" w:rsidRPr="00C27681" w:rsidRDefault="00C27681" w:rsidP="00C27681">
      <w:pPr>
        <w:ind w:left="0" w:firstLine="0"/>
        <w:rPr>
          <w:rFonts w:asciiTheme="majorBidi" w:hAnsiTheme="majorBidi" w:cstheme="majorBidi"/>
          <w:sz w:val="36"/>
          <w:szCs w:val="36"/>
        </w:rPr>
      </w:pPr>
      <w:r w:rsidRPr="00C27681">
        <w:rPr>
          <w:rFonts w:asciiTheme="majorBidi" w:hAnsiTheme="majorBidi" w:cstheme="majorBidi"/>
          <w:b/>
          <w:bCs/>
          <w:sz w:val="36"/>
          <w:szCs w:val="36"/>
        </w:rPr>
        <w:t>Time:</w:t>
      </w:r>
      <w:r w:rsidRPr="00C27681">
        <w:rPr>
          <w:rFonts w:asciiTheme="majorBidi" w:hAnsiTheme="majorBidi" w:cstheme="majorBidi"/>
          <w:sz w:val="36"/>
          <w:szCs w:val="36"/>
        </w:rPr>
        <w:t xml:space="preserve"> 20-minute walk or short taxi back to the cruise terminal</w:t>
      </w:r>
      <w:r w:rsidRPr="00C27681">
        <w:rPr>
          <w:rFonts w:asciiTheme="majorBidi" w:hAnsiTheme="majorBidi" w:cstheme="majorBidi"/>
          <w:sz w:val="36"/>
          <w:szCs w:val="36"/>
        </w:rPr>
        <w:br/>
      </w:r>
      <w:r w:rsidRPr="00C27681">
        <w:rPr>
          <w:rFonts w:asciiTheme="majorBidi" w:hAnsiTheme="majorBidi" w:cstheme="majorBidi"/>
          <w:b/>
          <w:bCs/>
          <w:sz w:val="36"/>
          <w:szCs w:val="36"/>
        </w:rPr>
        <w:t>Highlight:</w:t>
      </w:r>
      <w:r w:rsidRPr="00C27681">
        <w:rPr>
          <w:rFonts w:asciiTheme="majorBidi" w:hAnsiTheme="majorBidi" w:cstheme="majorBidi"/>
          <w:sz w:val="36"/>
          <w:szCs w:val="36"/>
        </w:rPr>
        <w:t xml:space="preserve"> Enjoy a leisurely stroll back along the seafront. Stop for a fresh juice or espresso at a café such as </w:t>
      </w:r>
      <w:r w:rsidRPr="00C27681">
        <w:rPr>
          <w:rFonts w:asciiTheme="majorBidi" w:hAnsiTheme="majorBidi" w:cstheme="majorBidi"/>
          <w:b/>
          <w:bCs/>
          <w:sz w:val="36"/>
          <w:szCs w:val="36"/>
        </w:rPr>
        <w:t>Trianon</w:t>
      </w:r>
      <w:r w:rsidRPr="00C27681">
        <w:rPr>
          <w:rFonts w:asciiTheme="majorBidi" w:hAnsiTheme="majorBidi" w:cstheme="majorBidi"/>
          <w:sz w:val="36"/>
          <w:szCs w:val="36"/>
        </w:rPr>
        <w:t xml:space="preserve"> or </w:t>
      </w:r>
      <w:proofErr w:type="spellStart"/>
      <w:r w:rsidRPr="00C27681">
        <w:rPr>
          <w:rFonts w:asciiTheme="majorBidi" w:hAnsiTheme="majorBidi" w:cstheme="majorBidi"/>
          <w:b/>
          <w:bCs/>
          <w:sz w:val="36"/>
          <w:szCs w:val="36"/>
        </w:rPr>
        <w:t>Délices</w:t>
      </w:r>
      <w:proofErr w:type="spellEnd"/>
      <w:r w:rsidRPr="00C27681">
        <w:rPr>
          <w:rFonts w:asciiTheme="majorBidi" w:hAnsiTheme="majorBidi" w:cstheme="majorBidi"/>
          <w:sz w:val="36"/>
          <w:szCs w:val="36"/>
        </w:rPr>
        <w:t>, both historic institutions dating from Alexandria’s cosmopolitan golden age.</w:t>
      </w:r>
    </w:p>
    <w:p w14:paraId="0031647A" w14:textId="77777777" w:rsidR="00C27681" w:rsidRPr="00C27681" w:rsidRDefault="00000000" w:rsidP="00C27681">
      <w:pPr>
        <w:ind w:left="0" w:firstLine="0"/>
        <w:rPr>
          <w:rFonts w:asciiTheme="majorBidi" w:hAnsiTheme="majorBidi" w:cstheme="majorBidi"/>
          <w:sz w:val="36"/>
          <w:szCs w:val="36"/>
        </w:rPr>
      </w:pPr>
      <w:r>
        <w:rPr>
          <w:rFonts w:asciiTheme="majorBidi" w:hAnsiTheme="majorBidi" w:cstheme="majorBidi"/>
          <w:sz w:val="36"/>
          <w:szCs w:val="36"/>
        </w:rPr>
        <w:pict w14:anchorId="3B6FBD58">
          <v:rect id="_x0000_i1032" style="width:0;height:1.5pt" o:hralign="center" o:hrstd="t" o:hr="t" fillcolor="#a0a0a0" stroked="f"/>
        </w:pict>
      </w:r>
    </w:p>
    <w:p w14:paraId="01E84CBA" w14:textId="77777777" w:rsidR="00C27681" w:rsidRPr="00C27681" w:rsidRDefault="00C27681" w:rsidP="00C27681">
      <w:pPr>
        <w:ind w:left="0" w:firstLine="0"/>
        <w:rPr>
          <w:rFonts w:asciiTheme="majorBidi" w:hAnsiTheme="majorBidi" w:cstheme="majorBidi"/>
          <w:b/>
          <w:bCs/>
          <w:sz w:val="36"/>
          <w:szCs w:val="36"/>
        </w:rPr>
      </w:pPr>
      <w:r w:rsidRPr="00C27681">
        <w:rPr>
          <w:rFonts w:asciiTheme="majorBidi" w:hAnsiTheme="majorBidi" w:cstheme="majorBidi"/>
          <w:b/>
          <w:bCs/>
          <w:sz w:val="36"/>
          <w:szCs w:val="36"/>
        </w:rPr>
        <w:t>Local Tips</w:t>
      </w:r>
    </w:p>
    <w:p w14:paraId="47D43C16" w14:textId="77777777" w:rsidR="00C27681" w:rsidRPr="00C27681" w:rsidRDefault="00C27681" w:rsidP="00C27681">
      <w:pPr>
        <w:numPr>
          <w:ilvl w:val="0"/>
          <w:numId w:val="1"/>
        </w:numPr>
        <w:rPr>
          <w:rFonts w:asciiTheme="majorBidi" w:hAnsiTheme="majorBidi" w:cstheme="majorBidi"/>
          <w:sz w:val="36"/>
          <w:szCs w:val="36"/>
        </w:rPr>
      </w:pPr>
      <w:r w:rsidRPr="00C27681">
        <w:rPr>
          <w:rFonts w:asciiTheme="majorBidi" w:hAnsiTheme="majorBidi" w:cstheme="majorBidi"/>
          <w:b/>
          <w:bCs/>
          <w:sz w:val="36"/>
          <w:szCs w:val="36"/>
        </w:rPr>
        <w:t>Currency:</w:t>
      </w:r>
      <w:r w:rsidRPr="00C27681">
        <w:rPr>
          <w:rFonts w:asciiTheme="majorBidi" w:hAnsiTheme="majorBidi" w:cstheme="majorBidi"/>
          <w:sz w:val="36"/>
          <w:szCs w:val="36"/>
        </w:rPr>
        <w:t xml:space="preserve"> Egyptian Pound (EGP); small USD or Euro notes sometimes accepted.</w:t>
      </w:r>
    </w:p>
    <w:p w14:paraId="3411E8E7" w14:textId="77777777" w:rsidR="00C27681" w:rsidRPr="00C27681" w:rsidRDefault="00C27681" w:rsidP="00C27681">
      <w:pPr>
        <w:numPr>
          <w:ilvl w:val="0"/>
          <w:numId w:val="1"/>
        </w:numPr>
        <w:rPr>
          <w:rFonts w:asciiTheme="majorBidi" w:hAnsiTheme="majorBidi" w:cstheme="majorBidi"/>
          <w:sz w:val="36"/>
          <w:szCs w:val="36"/>
        </w:rPr>
      </w:pPr>
      <w:r w:rsidRPr="00C27681">
        <w:rPr>
          <w:rFonts w:asciiTheme="majorBidi" w:hAnsiTheme="majorBidi" w:cstheme="majorBidi"/>
          <w:b/>
          <w:bCs/>
          <w:sz w:val="36"/>
          <w:szCs w:val="36"/>
        </w:rPr>
        <w:t>Language:</w:t>
      </w:r>
      <w:r w:rsidRPr="00C27681">
        <w:rPr>
          <w:rFonts w:asciiTheme="majorBidi" w:hAnsiTheme="majorBidi" w:cstheme="majorBidi"/>
          <w:sz w:val="36"/>
          <w:szCs w:val="36"/>
        </w:rPr>
        <w:t xml:space="preserve"> Arabic; English widely understood in tourist areas.</w:t>
      </w:r>
    </w:p>
    <w:p w14:paraId="2E20C66D" w14:textId="77777777" w:rsidR="00C27681" w:rsidRPr="00C27681" w:rsidRDefault="00C27681" w:rsidP="00C27681">
      <w:pPr>
        <w:numPr>
          <w:ilvl w:val="0"/>
          <w:numId w:val="1"/>
        </w:numPr>
        <w:rPr>
          <w:rFonts w:asciiTheme="majorBidi" w:hAnsiTheme="majorBidi" w:cstheme="majorBidi"/>
          <w:sz w:val="36"/>
          <w:szCs w:val="36"/>
        </w:rPr>
      </w:pPr>
      <w:r w:rsidRPr="00C27681">
        <w:rPr>
          <w:rFonts w:asciiTheme="majorBidi" w:hAnsiTheme="majorBidi" w:cstheme="majorBidi"/>
          <w:b/>
          <w:bCs/>
          <w:sz w:val="36"/>
          <w:szCs w:val="36"/>
        </w:rPr>
        <w:t>Dress:</w:t>
      </w:r>
      <w:r w:rsidRPr="00C27681">
        <w:rPr>
          <w:rFonts w:asciiTheme="majorBidi" w:hAnsiTheme="majorBidi" w:cstheme="majorBidi"/>
          <w:sz w:val="36"/>
          <w:szCs w:val="36"/>
        </w:rPr>
        <w:t xml:space="preserve"> Modest casual clothing; light and breathable for the climate.</w:t>
      </w:r>
    </w:p>
    <w:p w14:paraId="3A691BA4" w14:textId="77777777" w:rsidR="00C27681" w:rsidRPr="00C27681" w:rsidRDefault="00C27681" w:rsidP="00C27681">
      <w:pPr>
        <w:numPr>
          <w:ilvl w:val="0"/>
          <w:numId w:val="1"/>
        </w:numPr>
        <w:rPr>
          <w:rFonts w:asciiTheme="majorBidi" w:hAnsiTheme="majorBidi" w:cstheme="majorBidi"/>
          <w:sz w:val="36"/>
          <w:szCs w:val="36"/>
        </w:rPr>
      </w:pPr>
      <w:r w:rsidRPr="00C27681">
        <w:rPr>
          <w:rFonts w:asciiTheme="majorBidi" w:hAnsiTheme="majorBidi" w:cstheme="majorBidi"/>
          <w:b/>
          <w:bCs/>
          <w:sz w:val="36"/>
          <w:szCs w:val="36"/>
        </w:rPr>
        <w:t>Safety:</w:t>
      </w:r>
      <w:r w:rsidRPr="00C27681">
        <w:rPr>
          <w:rFonts w:asciiTheme="majorBidi" w:hAnsiTheme="majorBidi" w:cstheme="majorBidi"/>
          <w:sz w:val="36"/>
          <w:szCs w:val="36"/>
        </w:rPr>
        <w:t xml:space="preserve"> Very safe for pedestrians; watch traffic crossings.</w:t>
      </w:r>
    </w:p>
    <w:p w14:paraId="6D562676" w14:textId="77777777" w:rsidR="00C27681" w:rsidRPr="00C27681" w:rsidRDefault="00C27681" w:rsidP="00C27681">
      <w:pPr>
        <w:numPr>
          <w:ilvl w:val="0"/>
          <w:numId w:val="1"/>
        </w:numPr>
        <w:rPr>
          <w:rFonts w:asciiTheme="majorBidi" w:hAnsiTheme="majorBidi" w:cstheme="majorBidi"/>
          <w:sz w:val="36"/>
          <w:szCs w:val="36"/>
        </w:rPr>
      </w:pPr>
      <w:r w:rsidRPr="00C27681">
        <w:rPr>
          <w:rFonts w:asciiTheme="majorBidi" w:hAnsiTheme="majorBidi" w:cstheme="majorBidi"/>
          <w:b/>
          <w:bCs/>
          <w:sz w:val="36"/>
          <w:szCs w:val="36"/>
        </w:rPr>
        <w:t>Hydration:</w:t>
      </w:r>
      <w:r w:rsidRPr="00C27681">
        <w:rPr>
          <w:rFonts w:asciiTheme="majorBidi" w:hAnsiTheme="majorBidi" w:cstheme="majorBidi"/>
          <w:sz w:val="36"/>
          <w:szCs w:val="36"/>
        </w:rPr>
        <w:t xml:space="preserve"> Bring bottled water — Alexandria’s sun can be intense.</w:t>
      </w:r>
    </w:p>
    <w:p w14:paraId="1D0E6C70" w14:textId="77777777" w:rsidR="00C27681" w:rsidRPr="00C27681" w:rsidRDefault="00C27681" w:rsidP="00C27681">
      <w:pPr>
        <w:numPr>
          <w:ilvl w:val="0"/>
          <w:numId w:val="1"/>
        </w:numPr>
        <w:rPr>
          <w:rFonts w:asciiTheme="majorBidi" w:hAnsiTheme="majorBidi" w:cstheme="majorBidi"/>
          <w:sz w:val="36"/>
          <w:szCs w:val="36"/>
        </w:rPr>
      </w:pPr>
      <w:r w:rsidRPr="00C27681">
        <w:rPr>
          <w:rFonts w:asciiTheme="majorBidi" w:hAnsiTheme="majorBidi" w:cstheme="majorBidi"/>
          <w:b/>
          <w:bCs/>
          <w:sz w:val="36"/>
          <w:szCs w:val="36"/>
        </w:rPr>
        <w:t>Tipping:</w:t>
      </w:r>
      <w:r w:rsidRPr="00C27681">
        <w:rPr>
          <w:rFonts w:asciiTheme="majorBidi" w:hAnsiTheme="majorBidi" w:cstheme="majorBidi"/>
          <w:sz w:val="36"/>
          <w:szCs w:val="36"/>
        </w:rPr>
        <w:t xml:space="preserve"> 10–15% for cafés, taxis, and guides.</w:t>
      </w:r>
    </w:p>
    <w:p w14:paraId="4D62C9FF" w14:textId="77777777" w:rsidR="00C27681" w:rsidRPr="00C27681" w:rsidRDefault="00000000" w:rsidP="00C27681">
      <w:pPr>
        <w:ind w:left="0" w:firstLine="0"/>
        <w:rPr>
          <w:rFonts w:asciiTheme="majorBidi" w:hAnsiTheme="majorBidi" w:cstheme="majorBidi"/>
          <w:sz w:val="36"/>
          <w:szCs w:val="36"/>
        </w:rPr>
      </w:pPr>
      <w:r>
        <w:rPr>
          <w:rFonts w:asciiTheme="majorBidi" w:hAnsiTheme="majorBidi" w:cstheme="majorBidi"/>
          <w:sz w:val="36"/>
          <w:szCs w:val="36"/>
        </w:rPr>
        <w:pict w14:anchorId="48BFBDD2">
          <v:rect id="_x0000_i1033" style="width:0;height:1.5pt" o:hralign="center" o:hrstd="t" o:hr="t" fillcolor="#a0a0a0" stroked="f"/>
        </w:pict>
      </w:r>
    </w:p>
    <w:p w14:paraId="61EC1626" w14:textId="77777777" w:rsidR="00C27681" w:rsidRPr="00C27681" w:rsidRDefault="00C27681" w:rsidP="00C27681">
      <w:pPr>
        <w:ind w:left="0" w:firstLine="0"/>
        <w:rPr>
          <w:rFonts w:asciiTheme="majorBidi" w:hAnsiTheme="majorBidi" w:cstheme="majorBidi"/>
          <w:b/>
          <w:bCs/>
          <w:sz w:val="36"/>
          <w:szCs w:val="36"/>
        </w:rPr>
      </w:pPr>
      <w:r w:rsidRPr="00C27681">
        <w:rPr>
          <w:rFonts w:asciiTheme="majorBidi" w:hAnsiTheme="majorBidi" w:cstheme="majorBidi"/>
          <w:b/>
          <w:bCs/>
          <w:sz w:val="36"/>
          <w:szCs w:val="36"/>
        </w:rPr>
        <w:t>Total Walking Time: ~2.5 hours (plus museum or library stops)</w:t>
      </w:r>
    </w:p>
    <w:p w14:paraId="391A99D4" w14:textId="77777777" w:rsidR="00C27681" w:rsidRPr="00C27681" w:rsidRDefault="00C27681" w:rsidP="00C27681">
      <w:pPr>
        <w:ind w:left="0" w:firstLine="0"/>
        <w:rPr>
          <w:rFonts w:asciiTheme="majorBidi" w:hAnsiTheme="majorBidi" w:cstheme="majorBidi"/>
          <w:sz w:val="36"/>
          <w:szCs w:val="36"/>
        </w:rPr>
      </w:pPr>
      <w:r w:rsidRPr="00C27681">
        <w:rPr>
          <w:rFonts w:asciiTheme="majorBidi" w:hAnsiTheme="majorBidi" w:cstheme="majorBidi"/>
          <w:b/>
          <w:bCs/>
          <w:sz w:val="36"/>
          <w:szCs w:val="36"/>
        </w:rPr>
        <w:t>Difficulty:</w:t>
      </w:r>
      <w:r w:rsidRPr="00C27681">
        <w:rPr>
          <w:rFonts w:asciiTheme="majorBidi" w:hAnsiTheme="majorBidi" w:cstheme="majorBidi"/>
          <w:sz w:val="36"/>
          <w:szCs w:val="36"/>
        </w:rPr>
        <w:t xml:space="preserve"> Easy to moderate – mostly flat with some cobblestone sections</w:t>
      </w:r>
    </w:p>
    <w:p w14:paraId="4C8C34AE" w14:textId="77777777" w:rsidR="00C27681" w:rsidRPr="00C27681" w:rsidRDefault="00000000" w:rsidP="00C27681">
      <w:pPr>
        <w:ind w:left="0" w:firstLine="0"/>
        <w:rPr>
          <w:rFonts w:asciiTheme="majorBidi" w:hAnsiTheme="majorBidi" w:cstheme="majorBidi"/>
          <w:sz w:val="36"/>
          <w:szCs w:val="36"/>
        </w:rPr>
      </w:pPr>
      <w:r>
        <w:rPr>
          <w:rFonts w:asciiTheme="majorBidi" w:hAnsiTheme="majorBidi" w:cstheme="majorBidi"/>
          <w:sz w:val="36"/>
          <w:szCs w:val="36"/>
        </w:rPr>
        <w:pict w14:anchorId="7EE20DDB">
          <v:rect id="_x0000_i1034" style="width:0;height:1.5pt" o:hralign="center" o:hrstd="t" o:hr="t" fillcolor="#a0a0a0" stroked="f"/>
        </w:pict>
      </w:r>
    </w:p>
    <w:p w14:paraId="39CDC8CF" w14:textId="02C482C3" w:rsidR="00C27681" w:rsidRPr="00C27681" w:rsidRDefault="00C27681" w:rsidP="00C27681">
      <w:pPr>
        <w:ind w:left="0" w:firstLine="0"/>
        <w:rPr>
          <w:rFonts w:asciiTheme="majorBidi" w:hAnsiTheme="majorBidi" w:cstheme="majorBidi"/>
          <w:sz w:val="36"/>
          <w:szCs w:val="36"/>
        </w:rPr>
      </w:pPr>
      <w:r w:rsidRPr="00C27681">
        <w:rPr>
          <w:rFonts w:asciiTheme="majorBidi" w:hAnsiTheme="majorBidi" w:cstheme="majorBidi"/>
          <w:i/>
          <w:iCs/>
          <w:sz w:val="36"/>
          <w:szCs w:val="36"/>
        </w:rPr>
        <w:t>“Keep exploring — your next favorite discovery might be waiting along the shores of ancient Alexandria.”</w:t>
      </w:r>
    </w:p>
    <w:sectPr w:rsidR="00C27681" w:rsidRPr="00C276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74FF3"/>
    <w:multiLevelType w:val="multilevel"/>
    <w:tmpl w:val="D812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2304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681"/>
    <w:rsid w:val="00143158"/>
    <w:rsid w:val="00265909"/>
    <w:rsid w:val="0043342E"/>
    <w:rsid w:val="004C11CC"/>
    <w:rsid w:val="008D3D73"/>
    <w:rsid w:val="009729A3"/>
    <w:rsid w:val="00C27681"/>
    <w:rsid w:val="00FB5B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D6C36"/>
  <w15:chartTrackingRefBased/>
  <w15:docId w15:val="{AC12EB16-A93B-431F-9DF7-5560606F7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ind w:left="806" w:hanging="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76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276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2768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2768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2768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276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76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76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76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68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2768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2768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2768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2768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276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76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76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7681"/>
    <w:rPr>
      <w:rFonts w:eastAsiaTheme="majorEastAsia" w:cstheme="majorBidi"/>
      <w:color w:val="272727" w:themeColor="text1" w:themeTint="D8"/>
    </w:rPr>
  </w:style>
  <w:style w:type="paragraph" w:styleId="Title">
    <w:name w:val="Title"/>
    <w:basedOn w:val="Normal"/>
    <w:next w:val="Normal"/>
    <w:link w:val="TitleChar"/>
    <w:uiPriority w:val="10"/>
    <w:qFormat/>
    <w:rsid w:val="00C276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76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7681"/>
    <w:pPr>
      <w:numPr>
        <w:ilvl w:val="1"/>
      </w:numPr>
      <w:ind w:left="806" w:hanging="44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76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7681"/>
    <w:pPr>
      <w:spacing w:before="160"/>
      <w:jc w:val="center"/>
    </w:pPr>
    <w:rPr>
      <w:i/>
      <w:iCs/>
      <w:color w:val="404040" w:themeColor="text1" w:themeTint="BF"/>
    </w:rPr>
  </w:style>
  <w:style w:type="character" w:customStyle="1" w:styleId="QuoteChar">
    <w:name w:val="Quote Char"/>
    <w:basedOn w:val="DefaultParagraphFont"/>
    <w:link w:val="Quote"/>
    <w:uiPriority w:val="29"/>
    <w:rsid w:val="00C27681"/>
    <w:rPr>
      <w:i/>
      <w:iCs/>
      <w:color w:val="404040" w:themeColor="text1" w:themeTint="BF"/>
    </w:rPr>
  </w:style>
  <w:style w:type="paragraph" w:styleId="ListParagraph">
    <w:name w:val="List Paragraph"/>
    <w:basedOn w:val="Normal"/>
    <w:uiPriority w:val="34"/>
    <w:qFormat/>
    <w:rsid w:val="00C27681"/>
    <w:pPr>
      <w:ind w:left="720"/>
      <w:contextualSpacing/>
    </w:pPr>
  </w:style>
  <w:style w:type="character" w:styleId="IntenseEmphasis">
    <w:name w:val="Intense Emphasis"/>
    <w:basedOn w:val="DefaultParagraphFont"/>
    <w:uiPriority w:val="21"/>
    <w:qFormat/>
    <w:rsid w:val="00C27681"/>
    <w:rPr>
      <w:i/>
      <w:iCs/>
      <w:color w:val="2F5496" w:themeColor="accent1" w:themeShade="BF"/>
    </w:rPr>
  </w:style>
  <w:style w:type="paragraph" w:styleId="IntenseQuote">
    <w:name w:val="Intense Quote"/>
    <w:basedOn w:val="Normal"/>
    <w:next w:val="Normal"/>
    <w:link w:val="IntenseQuoteChar"/>
    <w:uiPriority w:val="30"/>
    <w:qFormat/>
    <w:rsid w:val="00C276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27681"/>
    <w:rPr>
      <w:i/>
      <w:iCs/>
      <w:color w:val="2F5496" w:themeColor="accent1" w:themeShade="BF"/>
    </w:rPr>
  </w:style>
  <w:style w:type="character" w:styleId="IntenseReference">
    <w:name w:val="Intense Reference"/>
    <w:basedOn w:val="DefaultParagraphFont"/>
    <w:uiPriority w:val="32"/>
    <w:qFormat/>
    <w:rsid w:val="00C2768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523</Words>
  <Characters>2983</Characters>
  <Application>Microsoft Office Word</Application>
  <DocSecurity>0</DocSecurity>
  <Lines>24</Lines>
  <Paragraphs>6</Paragraphs>
  <ScaleCrop>false</ScaleCrop>
  <Company/>
  <LinksUpToDate>false</LinksUpToDate>
  <CharactersWithSpaces>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2</cp:revision>
  <dcterms:created xsi:type="dcterms:W3CDTF">2025-10-25T22:50:00Z</dcterms:created>
  <dcterms:modified xsi:type="dcterms:W3CDTF">2025-10-31T18:50:00Z</dcterms:modified>
</cp:coreProperties>
</file>