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1CDE" w14:textId="681B2625" w:rsidR="001A6668" w:rsidRPr="001A6668" w:rsidRDefault="001A6668" w:rsidP="001A6668">
      <w:pPr>
        <w:ind w:left="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1A6668">
        <w:rPr>
          <w:rFonts w:asciiTheme="majorBidi" w:hAnsiTheme="majorBidi" w:cstheme="majorBidi"/>
          <w:b/>
          <w:bCs/>
          <w:sz w:val="44"/>
          <w:szCs w:val="44"/>
        </w:rPr>
        <w:t xml:space="preserve">Data Analysis and Insights: </w:t>
      </w:r>
      <w:r>
        <w:rPr>
          <w:rFonts w:asciiTheme="majorBidi" w:hAnsiTheme="majorBidi" w:cstheme="majorBidi"/>
          <w:b/>
          <w:bCs/>
          <w:sz w:val="44"/>
          <w:szCs w:val="44"/>
        </w:rPr>
        <w:br/>
      </w:r>
      <w:r w:rsidRPr="001A6668">
        <w:rPr>
          <w:rFonts w:asciiTheme="majorBidi" w:hAnsiTheme="majorBidi" w:cstheme="majorBidi"/>
          <w:b/>
          <w:bCs/>
          <w:sz w:val="44"/>
          <w:szCs w:val="44"/>
        </w:rPr>
        <w:t>Making Sense of the Numbers</w:t>
      </w:r>
    </w:p>
    <w:p w14:paraId="5319A9AA" w14:textId="77777777" w:rsidR="001A6668" w:rsidRDefault="001A6668" w:rsidP="001A6668">
      <w:pPr>
        <w:ind w:left="0" w:firstLine="0"/>
        <w:jc w:val="center"/>
        <w:rPr>
          <w:rFonts w:asciiTheme="majorBidi" w:hAnsiTheme="majorBidi" w:cstheme="majorBidi"/>
          <w:i/>
          <w:iCs/>
          <w:sz w:val="36"/>
          <w:szCs w:val="36"/>
        </w:rPr>
      </w:pPr>
      <w:r w:rsidRPr="001A6668">
        <w:rPr>
          <w:rFonts w:asciiTheme="majorBidi" w:hAnsiTheme="majorBidi" w:cstheme="majorBidi"/>
          <w:b/>
          <w:bCs/>
          <w:sz w:val="40"/>
          <w:szCs w:val="40"/>
        </w:rPr>
        <w:t>By: Marc Silver</w:t>
      </w:r>
      <w:r w:rsidRPr="001A6668">
        <w:rPr>
          <w:rFonts w:asciiTheme="majorBidi" w:hAnsiTheme="majorBidi" w:cstheme="majorBidi"/>
          <w:b/>
          <w:bCs/>
          <w:sz w:val="40"/>
          <w:szCs w:val="40"/>
        </w:rPr>
        <w:br/>
      </w:r>
    </w:p>
    <w:p w14:paraId="2D710084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Living in a Sea of Data</w:t>
      </w:r>
    </w:p>
    <w:p w14:paraId="632D9966" w14:textId="2A1DB394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We’ve never had more information at our fingertips. Your fitness tracker logs your steps and sleep cycles. Your bank app tallies every swipe of a card. Businesses gather sales figures, web traffic, customer surveys, and social media metrics. The challenge today isn’t scarcity of data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it’s the opposite. The flood is overwhelming, and most of us don’t have the time or tools to make sense of it.</w:t>
      </w:r>
    </w:p>
    <w:p w14:paraId="6762C8E6" w14:textId="147AA6F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In earlier chapters, we looked at how AI can lighten the load of email, documents, and meetings. But all those activities generate something else: numbers. Buried in spreadsheets that drive decisions. Left untouched, they’re just noise. Interpreted well, they’re a map. AI has become the translator, turning data into insight.</w:t>
      </w:r>
    </w:p>
    <w:p w14:paraId="53C22081" w14:textId="33AB35A4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 xml:space="preserve">Picture a small shop owner staring at a spreadsheet full of transactions. Without help, it’s a wall of numbers. With AI, the same sheet becomes a short report: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“Your best-selling product is candles. Weekend sales are 20% higher than weekdays. Sales in the West region are slowing</w:t>
      </w:r>
      <w:r>
        <w:rPr>
          <w:rFonts w:asciiTheme="majorBidi" w:hAnsiTheme="majorBidi" w:cstheme="majorBidi"/>
          <w:i/>
          <w:iCs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worth investigating.”</w:t>
      </w:r>
      <w:r w:rsidRPr="00F82854">
        <w:rPr>
          <w:rFonts w:asciiTheme="majorBidi" w:hAnsiTheme="majorBidi" w:cstheme="majorBidi"/>
          <w:sz w:val="36"/>
          <w:szCs w:val="36"/>
        </w:rPr>
        <w:t xml:space="preserve"> Suddenly the numbers speak.</w:t>
      </w:r>
    </w:p>
    <w:p w14:paraId="5965E5DB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lastRenderedPageBreak/>
        <w:pict w14:anchorId="3E9EADA0">
          <v:rect id="_x0000_i1144" style="width:0;height:1.5pt" o:hralign="center" o:hrstd="t" o:hr="t" fillcolor="#a0a0a0" stroked="f"/>
        </w:pict>
      </w:r>
    </w:p>
    <w:p w14:paraId="352FD91A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From Ledgers to Dashboards</w:t>
      </w:r>
    </w:p>
    <w:p w14:paraId="07A88C6C" w14:textId="7D5894B8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 xml:space="preserve">For most of history, data analysis was slow, manual work. Accountants once filled ledger books by hand. Analysts spent </w:t>
      </w:r>
      <w:proofErr w:type="spellStart"/>
      <w:r w:rsidRPr="00F82854">
        <w:rPr>
          <w:rFonts w:asciiTheme="majorBidi" w:hAnsiTheme="majorBidi" w:cstheme="majorBidi"/>
          <w:sz w:val="36"/>
          <w:szCs w:val="36"/>
        </w:rPr>
        <w:t>nights</w:t>
      </w:r>
      <w:proofErr w:type="spellEnd"/>
      <w:r w:rsidRPr="00F82854">
        <w:rPr>
          <w:rFonts w:asciiTheme="majorBidi" w:hAnsiTheme="majorBidi" w:cstheme="majorBidi"/>
          <w:sz w:val="36"/>
          <w:szCs w:val="36"/>
        </w:rPr>
        <w:t xml:space="preserve"> drawing charts and running calculations with pencil and paper. Even the early spreadsheet revolution of the 1980s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Lotus 1-2-3 and later Excel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still demanded formulas, filters, and patience.</w:t>
      </w:r>
    </w:p>
    <w:p w14:paraId="681FB3C5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 xml:space="preserve">Today’s AI tools leapfrog that tradition. Instead of crafting formulas, you ask questions in plain English: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“Which month had the highest revenue?”</w:t>
      </w:r>
      <w:r w:rsidRPr="00F82854">
        <w:rPr>
          <w:rFonts w:asciiTheme="majorBidi" w:hAnsiTheme="majorBidi" w:cstheme="majorBidi"/>
          <w:sz w:val="36"/>
          <w:szCs w:val="36"/>
        </w:rPr>
        <w:t xml:space="preserve"> or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“Summarize expenses by department.”</w:t>
      </w:r>
      <w:r w:rsidRPr="00F82854">
        <w:rPr>
          <w:rFonts w:asciiTheme="majorBidi" w:hAnsiTheme="majorBidi" w:cstheme="majorBidi"/>
          <w:sz w:val="36"/>
          <w:szCs w:val="36"/>
        </w:rPr>
        <w:t xml:space="preserve"> The system scans, calculates, and responds instantly. What used to take hours of manual effort now takes seconds.</w:t>
      </w:r>
    </w:p>
    <w:p w14:paraId="234070AC" w14:textId="390F88E2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 xml:space="preserve">This shift doesn’t just save </w:t>
      </w:r>
      <w:proofErr w:type="gramStart"/>
      <w:r w:rsidRPr="00F82854">
        <w:rPr>
          <w:rFonts w:asciiTheme="majorBidi" w:hAnsiTheme="majorBidi" w:cstheme="majorBidi"/>
          <w:sz w:val="36"/>
          <w:szCs w:val="36"/>
        </w:rPr>
        <w:t>time</w:t>
      </w:r>
      <w:r>
        <w:rPr>
          <w:rFonts w:asciiTheme="majorBidi" w:hAnsiTheme="majorBidi" w:cstheme="majorBidi"/>
          <w:sz w:val="36"/>
          <w:szCs w:val="36"/>
        </w:rPr>
        <w:t>,</w:t>
      </w:r>
      <w:proofErr w:type="gramEnd"/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F82854">
        <w:rPr>
          <w:rFonts w:asciiTheme="majorBidi" w:hAnsiTheme="majorBidi" w:cstheme="majorBidi"/>
          <w:sz w:val="36"/>
          <w:szCs w:val="36"/>
        </w:rPr>
        <w:t>it changes who can access insight. You don’t need to be a data scientist to spot trends. With AI, anyone can ask, and anyone can understand.</w:t>
      </w:r>
    </w:p>
    <w:p w14:paraId="7A2F43BB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pict w14:anchorId="6877A7DE">
          <v:rect id="_x0000_i1145" style="width:0;height:1.5pt" o:hralign="center" o:hrstd="t" o:hr="t" fillcolor="#a0a0a0" stroked="f"/>
        </w:pict>
      </w:r>
    </w:p>
    <w:p w14:paraId="0246678E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Turning Numbers into Stories</w:t>
      </w:r>
    </w:p>
    <w:p w14:paraId="61FF678F" w14:textId="28827FFD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The strength of AI isn’t just crunching numbers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it’s explaining them. Raw data may hold truth, but it doesn’t tell a story. AI bridges the gap.</w:t>
      </w:r>
    </w:p>
    <w:p w14:paraId="1E34C2E7" w14:textId="6BDC4FE5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 xml:space="preserve">Ask for a breakdown of sales by region, and instead of a dry table, you might see: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 xml:space="preserve">“Revenue grew steadily in the North, dipped slightly in the West, and spiked 15% in the South after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lastRenderedPageBreak/>
        <w:t>the spring campaign.”</w:t>
      </w:r>
      <w:r w:rsidRPr="00F82854">
        <w:rPr>
          <w:rFonts w:asciiTheme="majorBidi" w:hAnsiTheme="majorBidi" w:cstheme="majorBidi"/>
          <w:sz w:val="36"/>
          <w:szCs w:val="36"/>
        </w:rPr>
        <w:t xml:space="preserve"> That’s more than calculation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it’s interpretation.</w:t>
      </w:r>
    </w:p>
    <w:p w14:paraId="6925DC40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Visualization adds another layer. Charts, dashboards, and graphs highlight patterns at a glance. A rising line tells a growth story. A cluster of bars shows which products dominate. The data moves from abstract to tangible.</w:t>
      </w:r>
    </w:p>
    <w:p w14:paraId="6C7F7643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 xml:space="preserve">Think of a teacher with a spreadsheet of grades. Without AI, it’s tedious. With AI: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“Reading comprehension improved this term, but problem-solving in math declined. Focus interventions there.”</w:t>
      </w:r>
      <w:r w:rsidRPr="00F82854">
        <w:rPr>
          <w:rFonts w:asciiTheme="majorBidi" w:hAnsiTheme="majorBidi" w:cstheme="majorBidi"/>
          <w:sz w:val="36"/>
          <w:szCs w:val="36"/>
        </w:rPr>
        <w:t xml:space="preserve"> Suddenly the teacher knows where to direct energy.</w:t>
      </w:r>
    </w:p>
    <w:p w14:paraId="70E8E192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pict w14:anchorId="516FDA32">
          <v:rect id="_x0000_i1146" style="width:0;height:1.5pt" o:hralign="center" o:hrstd="t" o:hr="t" fillcolor="#a0a0a0" stroked="f"/>
        </w:pict>
      </w:r>
    </w:p>
    <w:p w14:paraId="31229A59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Everyday Data, Everyday Decisions</w:t>
      </w:r>
    </w:p>
    <w:p w14:paraId="178808FF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AI-driven analysis isn’t just for boardrooms. It’s filtering into daily life in ways most of us already use.</w:t>
      </w:r>
    </w:p>
    <w:p w14:paraId="58CDEF1C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Personal Finance</w:t>
      </w:r>
      <w:r w:rsidRPr="00F82854">
        <w:rPr>
          <w:rFonts w:asciiTheme="majorBidi" w:hAnsiTheme="majorBidi" w:cstheme="majorBidi"/>
          <w:sz w:val="36"/>
          <w:szCs w:val="36"/>
        </w:rPr>
        <w:br/>
        <w:t>Budgeting apps categorize spending automatically and warn you when trends go the wrong way. If your dining-out costs creep up, AI might recommend trimming by 10% to save $100 a month.</w:t>
      </w:r>
    </w:p>
    <w:p w14:paraId="6F5AE228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Health and Fitness</w:t>
      </w:r>
      <w:r w:rsidRPr="00F82854">
        <w:rPr>
          <w:rFonts w:asciiTheme="majorBidi" w:hAnsiTheme="majorBidi" w:cstheme="majorBidi"/>
          <w:sz w:val="36"/>
          <w:szCs w:val="36"/>
        </w:rPr>
        <w:br/>
        <w:t xml:space="preserve">Your smartwatch captures steps, heart rate, and sleep. AI interprets: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“You average seven hours of sleep on weekdays, but only five on weekends. Consider a consistent bedtime.”</w:t>
      </w:r>
      <w:r w:rsidRPr="00F82854">
        <w:rPr>
          <w:rFonts w:asciiTheme="majorBidi" w:hAnsiTheme="majorBidi" w:cstheme="majorBidi"/>
          <w:sz w:val="36"/>
          <w:szCs w:val="36"/>
        </w:rPr>
        <w:t xml:space="preserve"> Instead of overwhelming charts, you get actionable advice.</w:t>
      </w:r>
    </w:p>
    <w:p w14:paraId="0CA30255" w14:textId="46D65CED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lastRenderedPageBreak/>
        <w:t>Small Business</w:t>
      </w:r>
      <w:r w:rsidRPr="00F82854">
        <w:rPr>
          <w:rFonts w:asciiTheme="majorBidi" w:hAnsiTheme="majorBidi" w:cstheme="majorBidi"/>
          <w:sz w:val="36"/>
          <w:szCs w:val="36"/>
        </w:rPr>
        <w:br/>
        <w:t xml:space="preserve">A local café runs spring promotions. AI scans the receipts and reports: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“Customers who used the discount spent 30% more per visit.”</w:t>
      </w:r>
      <w:r w:rsidRPr="00F82854">
        <w:rPr>
          <w:rFonts w:asciiTheme="majorBidi" w:hAnsiTheme="majorBidi" w:cstheme="majorBidi"/>
          <w:sz w:val="36"/>
          <w:szCs w:val="36"/>
        </w:rPr>
        <w:t xml:space="preserve"> That’s not trivia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it’s strategy for the next campaign.</w:t>
      </w:r>
    </w:p>
    <w:p w14:paraId="649D3CA3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Data surrounds us, but AI gives it context, turning noise into choices.</w:t>
      </w:r>
    </w:p>
    <w:p w14:paraId="7F2C172C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pict w14:anchorId="4B12953E">
          <v:rect id="_x0000_i1147" style="width:0;height:1.5pt" o:hralign="center" o:hrstd="t" o:hr="t" fillcolor="#a0a0a0" stroked="f"/>
        </w:pict>
      </w:r>
    </w:p>
    <w:p w14:paraId="5981EAA5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From Spreadsheets to Insights</w:t>
      </w:r>
    </w:p>
    <w:p w14:paraId="681398ED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Most of us have spent hours wrangling spreadsheets, scrolling through columns and writing formulas. AI shifts that work from mechanics to meaning.</w:t>
      </w:r>
    </w:p>
    <w:p w14:paraId="52DEA5E5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 xml:space="preserve">Instead of laboring over pivots, you can ask: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“Which product category grew fastest this year?”</w:t>
      </w:r>
      <w:r w:rsidRPr="00F82854">
        <w:rPr>
          <w:rFonts w:asciiTheme="majorBidi" w:hAnsiTheme="majorBidi" w:cstheme="majorBidi"/>
          <w:sz w:val="36"/>
          <w:szCs w:val="36"/>
        </w:rPr>
        <w:t xml:space="preserve"> or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“How did website traffic change on Mondays compared to Fridays?”</w:t>
      </w:r>
      <w:r w:rsidRPr="00F82854">
        <w:rPr>
          <w:rFonts w:asciiTheme="majorBidi" w:hAnsiTheme="majorBidi" w:cstheme="majorBidi"/>
          <w:sz w:val="36"/>
          <w:szCs w:val="36"/>
        </w:rPr>
        <w:t xml:space="preserve"> The answers come back quickly, freeing you to act instead of calculate.</w:t>
      </w:r>
    </w:p>
    <w:p w14:paraId="428F2E50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AI can even detect patterns you might not notice: a slow dip in traffic on a certain day, or a region underperforming compared to the rest. Forecasting takes it a step further. Using historical data, AI projects next quarter’s sales or expected expenses. The predictions aren’t perfect, but they’re a head start.</w:t>
      </w:r>
    </w:p>
    <w:p w14:paraId="09F09107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Consider a nonprofit analyzing donations. With AI’s help, they see younger donors respond best to monthly contributions, while older supporters prefer one-time gifts. That single pattern reshapes fundraising strategy overnight.</w:t>
      </w:r>
    </w:p>
    <w:p w14:paraId="6CF86479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lastRenderedPageBreak/>
        <w:pict w14:anchorId="22F446A3">
          <v:rect id="_x0000_i1148" style="width:0;height:1.5pt" o:hralign="center" o:hrstd="t" o:hr="t" fillcolor="#a0a0a0" stroked="f"/>
        </w:pict>
      </w:r>
    </w:p>
    <w:p w14:paraId="1033793C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Professional Impact</w:t>
      </w:r>
    </w:p>
    <w:p w14:paraId="21BEAF44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In every industry, AI data tools are cutting through noise.</w:t>
      </w:r>
    </w:p>
    <w:p w14:paraId="2B568D96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Marketing</w:t>
      </w:r>
      <w:r w:rsidRPr="00F82854">
        <w:rPr>
          <w:rFonts w:asciiTheme="majorBidi" w:hAnsiTheme="majorBidi" w:cstheme="majorBidi"/>
          <w:sz w:val="36"/>
          <w:szCs w:val="36"/>
        </w:rPr>
        <w:br/>
        <w:t>Campaign data used to overwhelm teams. AI shows which messages resonate, which platforms perform, and which audiences respond. Instead of guessing, marketers adjust in real time.</w:t>
      </w:r>
    </w:p>
    <w:p w14:paraId="32826AB7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Project Management</w:t>
      </w:r>
      <w:r w:rsidRPr="00F82854">
        <w:rPr>
          <w:rFonts w:asciiTheme="majorBidi" w:hAnsiTheme="majorBidi" w:cstheme="majorBidi"/>
          <w:sz w:val="36"/>
          <w:szCs w:val="36"/>
        </w:rPr>
        <w:br/>
        <w:t>Managers juggle deadlines and workloads. AI spots bottlenecks early: one employee carrying 40% of the tasks, or a timeline slipping before it’s visible on paper. Adjustments can be made before projects derail.</w:t>
      </w:r>
    </w:p>
    <w:p w14:paraId="5044C34C" w14:textId="2E324934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Healthcare</w:t>
      </w:r>
      <w:r w:rsidRPr="00F82854">
        <w:rPr>
          <w:rFonts w:asciiTheme="majorBidi" w:hAnsiTheme="majorBidi" w:cstheme="majorBidi"/>
          <w:sz w:val="36"/>
          <w:szCs w:val="36"/>
        </w:rPr>
        <w:br/>
        <w:t>Hospitals gather oceans of patient data. AI highlights correlations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say, between appointment times and no-shows. Doctors still provide the care, but AI adds awareness that can improve efficiency and outcomes.</w:t>
      </w:r>
    </w:p>
    <w:p w14:paraId="79052C1F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pict w14:anchorId="1046B043">
          <v:rect id="_x0000_i1149" style="width:0;height:1.5pt" o:hralign="center" o:hrstd="t" o:hr="t" fillcolor="#a0a0a0" stroked="f"/>
        </w:pict>
      </w:r>
    </w:p>
    <w:p w14:paraId="567AA895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Where the Pitfalls Lie</w:t>
      </w:r>
    </w:p>
    <w:p w14:paraId="3AA237C4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Like every tool in this series, AI analysis has limits.</w:t>
      </w:r>
    </w:p>
    <w:p w14:paraId="7C4239A9" w14:textId="77777777" w:rsidR="00F82854" w:rsidRPr="00F82854" w:rsidRDefault="00F82854" w:rsidP="00F8285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Garbage In, Garbage Out</w:t>
      </w:r>
      <w:r w:rsidRPr="00F82854">
        <w:rPr>
          <w:rFonts w:asciiTheme="majorBidi" w:hAnsiTheme="majorBidi" w:cstheme="majorBidi"/>
          <w:sz w:val="36"/>
          <w:szCs w:val="36"/>
        </w:rPr>
        <w:t>: Bad data leads to bad insight. If expenses aren’t logged or entries are wrong, AI can’t fix the foundation.</w:t>
      </w:r>
    </w:p>
    <w:p w14:paraId="13AAF1F9" w14:textId="77777777" w:rsidR="00F82854" w:rsidRPr="00F82854" w:rsidRDefault="00F82854" w:rsidP="00F8285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lastRenderedPageBreak/>
        <w:t>False Confidence</w:t>
      </w:r>
      <w:r w:rsidRPr="00F82854">
        <w:rPr>
          <w:rFonts w:asciiTheme="majorBidi" w:hAnsiTheme="majorBidi" w:cstheme="majorBidi"/>
          <w:sz w:val="36"/>
          <w:szCs w:val="36"/>
        </w:rPr>
        <w:t>: AI explanations can sound certain even when based on thin evidence. Treat them as guides, not gospel.</w:t>
      </w:r>
    </w:p>
    <w:p w14:paraId="20118E63" w14:textId="674F90D2" w:rsidR="00F82854" w:rsidRPr="00F82854" w:rsidRDefault="00F82854" w:rsidP="00F8285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Privacy Risks</w:t>
      </w:r>
      <w:r w:rsidRPr="00F82854">
        <w:rPr>
          <w:rFonts w:asciiTheme="majorBidi" w:hAnsiTheme="majorBidi" w:cstheme="majorBidi"/>
          <w:sz w:val="36"/>
          <w:szCs w:val="36"/>
        </w:rPr>
        <w:t>: Sensitive data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health, finance, or client information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shouldn’t be fed into untrusted systems. Enterprise-grade tools with clear protections are safer than free apps with vague policies.</w:t>
      </w:r>
    </w:p>
    <w:p w14:paraId="5C9036E4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The lesson is caution: AI amplifies the quality of what you feed it, but it can’t add judgment. That’s still your job.</w:t>
      </w:r>
    </w:p>
    <w:p w14:paraId="2396BB3F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pict w14:anchorId="02E4B40A">
          <v:rect id="_x0000_i1150" style="width:0;height:1.5pt" o:hralign="center" o:hrstd="t" o:hr="t" fillcolor="#a0a0a0" stroked="f"/>
        </w:pict>
      </w:r>
    </w:p>
    <w:p w14:paraId="689A215F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 xml:space="preserve">A Week of Living </w:t>
      </w:r>
      <w:proofErr w:type="gramStart"/>
      <w:r w:rsidRPr="00F82854">
        <w:rPr>
          <w:rFonts w:asciiTheme="majorBidi" w:hAnsiTheme="majorBidi" w:cstheme="majorBidi"/>
          <w:b/>
          <w:bCs/>
          <w:sz w:val="36"/>
          <w:szCs w:val="36"/>
        </w:rPr>
        <w:t>With</w:t>
      </w:r>
      <w:proofErr w:type="gramEnd"/>
      <w:r w:rsidRPr="00F82854">
        <w:rPr>
          <w:rFonts w:asciiTheme="majorBidi" w:hAnsiTheme="majorBidi" w:cstheme="majorBidi"/>
          <w:b/>
          <w:bCs/>
          <w:sz w:val="36"/>
          <w:szCs w:val="36"/>
        </w:rPr>
        <w:t xml:space="preserve"> Data AI</w:t>
      </w:r>
    </w:p>
    <w:p w14:paraId="7BFF3045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To make this real, imagine one week where you let AI shoulder part of the analysis:</w:t>
      </w:r>
    </w:p>
    <w:p w14:paraId="07EBC373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Monday</w:t>
      </w:r>
      <w:r w:rsidRPr="00F82854">
        <w:rPr>
          <w:rFonts w:asciiTheme="majorBidi" w:hAnsiTheme="majorBidi" w:cstheme="majorBidi"/>
          <w:sz w:val="36"/>
          <w:szCs w:val="36"/>
        </w:rPr>
        <w:t>: You ask for a sales summary by region. Instead of rows of numbers, AI delivers a narrative report with charts. You walk into the team meeting with clarity.</w:t>
      </w:r>
      <w:r w:rsidRPr="00F82854">
        <w:rPr>
          <w:rFonts w:asciiTheme="majorBidi" w:hAnsiTheme="majorBidi" w:cstheme="majorBidi"/>
          <w:sz w:val="36"/>
          <w:szCs w:val="36"/>
        </w:rPr>
        <w:br/>
      </w:r>
      <w:r w:rsidRPr="00F82854">
        <w:rPr>
          <w:rFonts w:asciiTheme="majorBidi" w:hAnsiTheme="majorBidi" w:cstheme="majorBidi"/>
          <w:b/>
          <w:bCs/>
          <w:sz w:val="36"/>
          <w:szCs w:val="36"/>
        </w:rPr>
        <w:t>Tuesday</w:t>
      </w:r>
      <w:r w:rsidRPr="00F82854">
        <w:rPr>
          <w:rFonts w:asciiTheme="majorBidi" w:hAnsiTheme="majorBidi" w:cstheme="majorBidi"/>
          <w:sz w:val="36"/>
          <w:szCs w:val="36"/>
        </w:rPr>
        <w:t>: Your fitness tracker warns you about poor weekend sleep. With AI’s insight, you decide to shift your bedtime routine.</w:t>
      </w:r>
      <w:r w:rsidRPr="00F82854">
        <w:rPr>
          <w:rFonts w:asciiTheme="majorBidi" w:hAnsiTheme="majorBidi" w:cstheme="majorBidi"/>
          <w:sz w:val="36"/>
          <w:szCs w:val="36"/>
        </w:rPr>
        <w:br/>
      </w:r>
      <w:r w:rsidRPr="00F82854">
        <w:rPr>
          <w:rFonts w:asciiTheme="majorBidi" w:hAnsiTheme="majorBidi" w:cstheme="majorBidi"/>
          <w:b/>
          <w:bCs/>
          <w:sz w:val="36"/>
          <w:szCs w:val="36"/>
        </w:rPr>
        <w:t>Wednesday</w:t>
      </w:r>
      <w:r w:rsidRPr="00F82854">
        <w:rPr>
          <w:rFonts w:asciiTheme="majorBidi" w:hAnsiTheme="majorBidi" w:cstheme="majorBidi"/>
          <w:sz w:val="36"/>
          <w:szCs w:val="36"/>
        </w:rPr>
        <w:t xml:space="preserve">: A spreadsheet update shows revenue trends. You ask,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“Which category is slowing?”</w:t>
      </w:r>
      <w:r w:rsidRPr="00F82854">
        <w:rPr>
          <w:rFonts w:asciiTheme="majorBidi" w:hAnsiTheme="majorBidi" w:cstheme="majorBidi"/>
          <w:sz w:val="36"/>
          <w:szCs w:val="36"/>
        </w:rPr>
        <w:t xml:space="preserve"> AI highlights a dip in one product line you hadn’t noticed.</w:t>
      </w:r>
      <w:r w:rsidRPr="00F82854">
        <w:rPr>
          <w:rFonts w:asciiTheme="majorBidi" w:hAnsiTheme="majorBidi" w:cstheme="majorBidi"/>
          <w:sz w:val="36"/>
          <w:szCs w:val="36"/>
        </w:rPr>
        <w:br/>
      </w:r>
      <w:r w:rsidRPr="00F82854">
        <w:rPr>
          <w:rFonts w:asciiTheme="majorBidi" w:hAnsiTheme="majorBidi" w:cstheme="majorBidi"/>
          <w:b/>
          <w:bCs/>
          <w:sz w:val="36"/>
          <w:szCs w:val="36"/>
        </w:rPr>
        <w:t>Thursday</w:t>
      </w:r>
      <w:r w:rsidRPr="00F82854">
        <w:rPr>
          <w:rFonts w:asciiTheme="majorBidi" w:hAnsiTheme="majorBidi" w:cstheme="majorBidi"/>
          <w:sz w:val="36"/>
          <w:szCs w:val="36"/>
        </w:rPr>
        <w:t>: The nonprofit board meets. AI presents a donor pattern report that shapes the year’s fundraising plan.</w:t>
      </w:r>
      <w:r w:rsidRPr="00F82854">
        <w:rPr>
          <w:rFonts w:asciiTheme="majorBidi" w:hAnsiTheme="majorBidi" w:cstheme="majorBidi"/>
          <w:sz w:val="36"/>
          <w:szCs w:val="36"/>
        </w:rPr>
        <w:br/>
      </w:r>
      <w:r w:rsidRPr="00F82854">
        <w:rPr>
          <w:rFonts w:asciiTheme="majorBidi" w:hAnsiTheme="majorBidi" w:cstheme="majorBidi"/>
          <w:b/>
          <w:bCs/>
          <w:sz w:val="36"/>
          <w:szCs w:val="36"/>
        </w:rPr>
        <w:t>Friday</w:t>
      </w:r>
      <w:r w:rsidRPr="00F82854">
        <w:rPr>
          <w:rFonts w:asciiTheme="majorBidi" w:hAnsiTheme="majorBidi" w:cstheme="majorBidi"/>
          <w:sz w:val="36"/>
          <w:szCs w:val="36"/>
        </w:rPr>
        <w:t xml:space="preserve">: The weekly business report that once took three hours </w:t>
      </w:r>
      <w:r w:rsidRPr="00F82854">
        <w:rPr>
          <w:rFonts w:asciiTheme="majorBidi" w:hAnsiTheme="majorBidi" w:cstheme="majorBidi"/>
          <w:sz w:val="36"/>
          <w:szCs w:val="36"/>
        </w:rPr>
        <w:lastRenderedPageBreak/>
        <w:t>now takes 20 minutes. AI compiles numbers, creates visuals, and drafts summaries. You spend the saved time planning strategy.</w:t>
      </w:r>
    </w:p>
    <w:p w14:paraId="7AB5DA55" w14:textId="5E8EDF11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By the end of the week, you don’t just have more data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F82854">
        <w:rPr>
          <w:rFonts w:asciiTheme="majorBidi" w:hAnsiTheme="majorBidi" w:cstheme="majorBidi"/>
          <w:sz w:val="36"/>
          <w:szCs w:val="36"/>
        </w:rPr>
        <w:t>you have more time, and clearer direction.</w:t>
      </w:r>
    </w:p>
    <w:p w14:paraId="2D85DAA1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pict w14:anchorId="1ADB91DE">
          <v:rect id="_x0000_i1151" style="width:0;height:1.5pt" o:hralign="center" o:hrstd="t" o:hr="t" fillcolor="#a0a0a0" stroked="f"/>
        </w:pict>
      </w:r>
    </w:p>
    <w:p w14:paraId="03210DC3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The Bigger Picture</w:t>
      </w:r>
    </w:p>
    <w:p w14:paraId="261998F4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>Data will always be part of work and life. From ledgers and calculators to dashboards and AI, the tools have evolved, but the goal hasn’t: turning information into understanding.</w:t>
      </w:r>
    </w:p>
    <w:p w14:paraId="3F0D9B70" w14:textId="405D778C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 xml:space="preserve">AI accelerates that journey. It doesn’t replace </w:t>
      </w:r>
      <w:r w:rsidR="006C3DD5" w:rsidRPr="00F82854">
        <w:rPr>
          <w:rFonts w:asciiTheme="majorBidi" w:hAnsiTheme="majorBidi" w:cstheme="majorBidi"/>
          <w:sz w:val="36"/>
          <w:szCs w:val="36"/>
        </w:rPr>
        <w:t>analysis</w:t>
      </w:r>
      <w:r w:rsidR="006C3DD5">
        <w:rPr>
          <w:rFonts w:asciiTheme="majorBidi" w:hAnsiTheme="majorBidi" w:cstheme="majorBidi"/>
          <w:sz w:val="36"/>
          <w:szCs w:val="36"/>
        </w:rPr>
        <w:t>;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F82854">
        <w:rPr>
          <w:rFonts w:asciiTheme="majorBidi" w:hAnsiTheme="majorBidi" w:cstheme="majorBidi"/>
          <w:sz w:val="36"/>
          <w:szCs w:val="36"/>
        </w:rPr>
        <w:t>it clears the path. The best results come when human judgment and AI interpretation work together. Numbers by themselves are mute. AI gives them a voice. You decide what they mean.</w:t>
      </w:r>
    </w:p>
    <w:p w14:paraId="0810FD85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pict w14:anchorId="7477A7E5">
          <v:rect id="_x0000_i1152" style="width:0;height:1.5pt" o:hralign="center" o:hrstd="t" o:hr="t" fillcolor="#a0a0a0" stroked="f"/>
        </w:pict>
      </w:r>
    </w:p>
    <w:p w14:paraId="0EDA8507" w14:textId="77777777" w:rsidR="00F82854" w:rsidRPr="00F82854" w:rsidRDefault="00F82854" w:rsidP="00F828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82854">
        <w:rPr>
          <w:rFonts w:asciiTheme="majorBidi" w:hAnsiTheme="majorBidi" w:cstheme="majorBidi"/>
          <w:b/>
          <w:bCs/>
          <w:sz w:val="36"/>
          <w:szCs w:val="36"/>
        </w:rPr>
        <w:t>Looking Ahead</w:t>
      </w:r>
    </w:p>
    <w:p w14:paraId="4C446C1B" w14:textId="5CC01C96" w:rsidR="00FB5B6C" w:rsidRPr="00F82854" w:rsidRDefault="00F82854" w:rsidP="006C3DD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82854">
        <w:rPr>
          <w:rFonts w:asciiTheme="majorBidi" w:hAnsiTheme="majorBidi" w:cstheme="majorBidi"/>
          <w:sz w:val="36"/>
          <w:szCs w:val="36"/>
        </w:rPr>
        <w:t xml:space="preserve">Next in our series: </w:t>
      </w:r>
      <w:r w:rsidRPr="00F82854">
        <w:rPr>
          <w:rFonts w:asciiTheme="majorBidi" w:hAnsiTheme="majorBidi" w:cstheme="majorBidi"/>
          <w:i/>
          <w:iCs/>
          <w:sz w:val="36"/>
          <w:szCs w:val="36"/>
        </w:rPr>
        <w:t>Part 10 – Professional Development and Learning.</w:t>
      </w:r>
      <w:r w:rsidRPr="00F82854">
        <w:rPr>
          <w:rFonts w:asciiTheme="majorBidi" w:hAnsiTheme="majorBidi" w:cstheme="majorBidi"/>
          <w:sz w:val="36"/>
          <w:szCs w:val="36"/>
        </w:rPr>
        <w:t xml:space="preserve"> We’ll explore how AI can help you grow your skills, prepare for opportunities, and keep your career moving forward.</w:t>
      </w:r>
    </w:p>
    <w:sectPr w:rsidR="00FB5B6C" w:rsidRPr="00F8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12E48"/>
    <w:multiLevelType w:val="multilevel"/>
    <w:tmpl w:val="8562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75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D6"/>
    <w:rsid w:val="000C0ED6"/>
    <w:rsid w:val="00143158"/>
    <w:rsid w:val="001A6668"/>
    <w:rsid w:val="00212F30"/>
    <w:rsid w:val="0043620A"/>
    <w:rsid w:val="004C11CC"/>
    <w:rsid w:val="006C3DD5"/>
    <w:rsid w:val="008D3D73"/>
    <w:rsid w:val="009B22A8"/>
    <w:rsid w:val="00F8285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AD34"/>
  <w15:chartTrackingRefBased/>
  <w15:docId w15:val="{FD3593A4-A376-436C-9B6A-0AB44352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ED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2025-09-12T16:54:00Z</dcterms:created>
  <dcterms:modified xsi:type="dcterms:W3CDTF">2025-09-14T14:53:00Z</dcterms:modified>
</cp:coreProperties>
</file>