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0874" w14:textId="5C9A251F" w:rsidR="00221906" w:rsidRPr="00221906" w:rsidRDefault="00221906" w:rsidP="00221906">
      <w:pPr>
        <w:ind w:left="0" w:firstLine="0"/>
        <w:jc w:val="center"/>
        <w:rPr>
          <w:rFonts w:asciiTheme="majorBidi" w:hAnsiTheme="majorBidi" w:cstheme="majorBidi"/>
          <w:b/>
          <w:bCs/>
          <w:sz w:val="44"/>
          <w:szCs w:val="44"/>
        </w:rPr>
      </w:pPr>
      <w:r w:rsidRPr="00221906">
        <w:rPr>
          <w:rFonts w:asciiTheme="majorBidi" w:hAnsiTheme="majorBidi" w:cstheme="majorBidi"/>
          <w:b/>
          <w:bCs/>
          <w:sz w:val="44"/>
          <w:szCs w:val="44"/>
        </w:rPr>
        <w:t>Wrapping Up and Looking Forward</w:t>
      </w:r>
      <w:r w:rsidRPr="00221906">
        <w:rPr>
          <w:rFonts w:asciiTheme="majorBidi" w:hAnsiTheme="majorBidi" w:cstheme="majorBidi"/>
          <w:b/>
          <w:bCs/>
          <w:sz w:val="44"/>
          <w:szCs w:val="44"/>
        </w:rPr>
        <w:br/>
      </w:r>
      <w:r w:rsidRPr="00221906">
        <w:rPr>
          <w:rFonts w:asciiTheme="majorBidi" w:hAnsiTheme="majorBidi" w:cstheme="majorBidi"/>
          <w:b/>
          <w:bCs/>
          <w:sz w:val="44"/>
          <w:szCs w:val="44"/>
        </w:rPr>
        <w:t>The Next Chapter in Everyday AI</w:t>
      </w:r>
    </w:p>
    <w:p w14:paraId="1335FB5B" w14:textId="77777777" w:rsidR="00221906" w:rsidRPr="00221906" w:rsidRDefault="00221906" w:rsidP="00221906">
      <w:pPr>
        <w:ind w:left="0" w:firstLine="0"/>
        <w:jc w:val="center"/>
        <w:rPr>
          <w:rFonts w:asciiTheme="majorBidi" w:hAnsiTheme="majorBidi" w:cstheme="majorBidi"/>
          <w:b/>
          <w:bCs/>
          <w:sz w:val="40"/>
          <w:szCs w:val="40"/>
        </w:rPr>
      </w:pPr>
      <w:r w:rsidRPr="00221906">
        <w:rPr>
          <w:rFonts w:asciiTheme="majorBidi" w:hAnsiTheme="majorBidi" w:cstheme="majorBidi"/>
          <w:b/>
          <w:bCs/>
          <w:sz w:val="40"/>
          <w:szCs w:val="40"/>
        </w:rPr>
        <w:t>By: Marc Silver</w:t>
      </w:r>
    </w:p>
    <w:p w14:paraId="1C7B2C60" w14:textId="4534BCA6"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br/>
      </w:r>
      <w:r w:rsidRPr="00221906">
        <w:rPr>
          <w:rFonts w:asciiTheme="majorBidi" w:hAnsiTheme="majorBidi" w:cstheme="majorBidi"/>
          <w:i/>
          <w:iCs/>
          <w:sz w:val="36"/>
          <w:szCs w:val="36"/>
        </w:rPr>
        <w:t>Part 20 of our AI Series: Practical Deep Dives into Everyday AI Tools</w:t>
      </w:r>
    </w:p>
    <w:p w14:paraId="3C62175F"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0846E986">
          <v:rect id="_x0000_i1216" style="width:0;height:1.5pt" o:hralign="center" o:hrstd="t" o:hr="t" fillcolor="#a0a0a0" stroked="f"/>
        </w:pict>
      </w:r>
    </w:p>
    <w:p w14:paraId="1A276FB4" w14:textId="77777777" w:rsidR="00221906" w:rsidRPr="00221906" w:rsidRDefault="00221906" w:rsidP="00221906">
      <w:pPr>
        <w:ind w:left="0" w:firstLine="0"/>
        <w:rPr>
          <w:rFonts w:asciiTheme="majorBidi" w:hAnsiTheme="majorBidi" w:cstheme="majorBidi"/>
          <w:b/>
          <w:bCs/>
          <w:sz w:val="36"/>
          <w:szCs w:val="36"/>
        </w:rPr>
      </w:pPr>
      <w:r w:rsidRPr="00221906">
        <w:rPr>
          <w:rFonts w:asciiTheme="majorBidi" w:hAnsiTheme="majorBidi" w:cstheme="majorBidi"/>
          <w:b/>
          <w:bCs/>
          <w:sz w:val="36"/>
          <w:szCs w:val="36"/>
        </w:rPr>
        <w:t>Reflecting on the Journey</w:t>
      </w:r>
    </w:p>
    <w:p w14:paraId="75F51E36" w14:textId="557CAD53"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Over the last nineteen parts, we’ve explored how AI can slip into everyday life</w:t>
      </w:r>
      <w:r>
        <w:rPr>
          <w:rFonts w:asciiTheme="majorBidi" w:hAnsiTheme="majorBidi" w:cstheme="majorBidi"/>
          <w:sz w:val="36"/>
          <w:szCs w:val="36"/>
        </w:rPr>
        <w:t xml:space="preserve">, </w:t>
      </w:r>
      <w:r w:rsidRPr="00221906">
        <w:rPr>
          <w:rFonts w:asciiTheme="majorBidi" w:hAnsiTheme="majorBidi" w:cstheme="majorBidi"/>
          <w:sz w:val="36"/>
          <w:szCs w:val="36"/>
        </w:rPr>
        <w:t>quietly at first, and then with remarkable impact. We began with the basics: managing email, drafting documents, and organizing tasks. Then we moved through meetings, data, and team collaboration. We took time to revisit those foundations with fresh eyes, exploring how AI has matured into something more than a helper. And along the way, we also stepped into the creative side of life, where AI is as comfortable helping brainstorm a report as it is generating music or sketching a design.</w:t>
      </w:r>
    </w:p>
    <w:p w14:paraId="5794E4F1"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The journey mirrors the evolution of AI itself. What began as a tool for convenience has become a partner in productivity, creativity, and decision-making.</w:t>
      </w:r>
    </w:p>
    <w:p w14:paraId="061FDDFA" w14:textId="7264F57A"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 xml:space="preserve">Picture a reader at the start of this series, unsure of how AI could fit into their day. Perhaps they dabbled in email drafting or let AI clean up a rough paragraph. By now, that same reader is using </w:t>
      </w:r>
      <w:r w:rsidRPr="00221906">
        <w:rPr>
          <w:rFonts w:asciiTheme="majorBidi" w:hAnsiTheme="majorBidi" w:cstheme="majorBidi"/>
          <w:sz w:val="36"/>
          <w:szCs w:val="36"/>
        </w:rPr>
        <w:lastRenderedPageBreak/>
        <w:t>AI across work and personal projects</w:t>
      </w:r>
      <w:r>
        <w:rPr>
          <w:rFonts w:asciiTheme="majorBidi" w:hAnsiTheme="majorBidi" w:cstheme="majorBidi"/>
          <w:sz w:val="36"/>
          <w:szCs w:val="36"/>
        </w:rPr>
        <w:t xml:space="preserve">, </w:t>
      </w:r>
      <w:r w:rsidRPr="00221906">
        <w:rPr>
          <w:rFonts w:asciiTheme="majorBidi" w:hAnsiTheme="majorBidi" w:cstheme="majorBidi"/>
          <w:sz w:val="36"/>
          <w:szCs w:val="36"/>
        </w:rPr>
        <w:t>summarizing meetings, creating visuals, experimenting with music, or checking data trends. That transformation shows just how far these tools can take us in a short time.</w:t>
      </w:r>
    </w:p>
    <w:p w14:paraId="0F936CEE"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23796690">
          <v:rect id="_x0000_i1217" style="width:0;height:1.5pt" o:hralign="center" o:hrstd="t" o:hr="t" fillcolor="#a0a0a0" stroked="f"/>
        </w:pict>
      </w:r>
    </w:p>
    <w:p w14:paraId="25C6A747" w14:textId="77777777" w:rsidR="00221906" w:rsidRPr="00221906" w:rsidRDefault="00221906" w:rsidP="00221906">
      <w:pPr>
        <w:ind w:left="0" w:firstLine="0"/>
        <w:rPr>
          <w:rFonts w:asciiTheme="majorBidi" w:hAnsiTheme="majorBidi" w:cstheme="majorBidi"/>
          <w:b/>
          <w:bCs/>
          <w:sz w:val="36"/>
          <w:szCs w:val="36"/>
        </w:rPr>
      </w:pPr>
      <w:r w:rsidRPr="00221906">
        <w:rPr>
          <w:rFonts w:asciiTheme="majorBidi" w:hAnsiTheme="majorBidi" w:cstheme="majorBidi"/>
          <w:b/>
          <w:bCs/>
          <w:sz w:val="36"/>
          <w:szCs w:val="36"/>
        </w:rPr>
        <w:t>What We’ve Learned</w:t>
      </w:r>
    </w:p>
    <w:p w14:paraId="510C06D7"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Across the series, several themes have come up again and again.</w:t>
      </w:r>
    </w:p>
    <w:p w14:paraId="556F3AD9"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b/>
          <w:bCs/>
          <w:sz w:val="36"/>
          <w:szCs w:val="36"/>
        </w:rPr>
        <w:t>AI saves time.</w:t>
      </w:r>
      <w:r w:rsidRPr="00221906">
        <w:rPr>
          <w:rFonts w:asciiTheme="majorBidi" w:hAnsiTheme="majorBidi" w:cstheme="majorBidi"/>
          <w:sz w:val="36"/>
          <w:szCs w:val="36"/>
        </w:rPr>
        <w:br/>
        <w:t>Whether it’s cutting through inbox clutter, trimming down meeting prep, or summarizing data, AI reduces the hours spent on repetitive or low-value work. That reclaimed time is often the biggest benefit.</w:t>
      </w:r>
    </w:p>
    <w:p w14:paraId="27318162" w14:textId="67BC5D5D"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b/>
          <w:bCs/>
          <w:sz w:val="36"/>
          <w:szCs w:val="36"/>
        </w:rPr>
        <w:t>AI sharpens communication.</w:t>
      </w:r>
      <w:r w:rsidRPr="00221906">
        <w:rPr>
          <w:rFonts w:asciiTheme="majorBidi" w:hAnsiTheme="majorBidi" w:cstheme="majorBidi"/>
          <w:sz w:val="36"/>
          <w:szCs w:val="36"/>
        </w:rPr>
        <w:br/>
        <w:t>From clear writing to concise summaries, AI helps us say what we mean more effectively. In global teams, translation makes conversations more inclusive. For individuals, AI can adapt tone</w:t>
      </w:r>
      <w:r>
        <w:rPr>
          <w:rFonts w:asciiTheme="majorBidi" w:hAnsiTheme="majorBidi" w:cstheme="majorBidi"/>
          <w:sz w:val="36"/>
          <w:szCs w:val="36"/>
        </w:rPr>
        <w:t xml:space="preserve">, </w:t>
      </w:r>
      <w:r w:rsidRPr="00221906">
        <w:rPr>
          <w:rFonts w:asciiTheme="majorBidi" w:hAnsiTheme="majorBidi" w:cstheme="majorBidi"/>
          <w:sz w:val="36"/>
          <w:szCs w:val="36"/>
        </w:rPr>
        <w:t>formal for a client, casual for a colleague</w:t>
      </w:r>
      <w:r>
        <w:rPr>
          <w:rFonts w:asciiTheme="majorBidi" w:hAnsiTheme="majorBidi" w:cstheme="majorBidi"/>
          <w:sz w:val="36"/>
          <w:szCs w:val="36"/>
        </w:rPr>
        <w:t xml:space="preserve">, </w:t>
      </w:r>
      <w:r w:rsidRPr="00221906">
        <w:rPr>
          <w:rFonts w:asciiTheme="majorBidi" w:hAnsiTheme="majorBidi" w:cstheme="majorBidi"/>
          <w:sz w:val="36"/>
          <w:szCs w:val="36"/>
        </w:rPr>
        <w:t>without losing the message.</w:t>
      </w:r>
    </w:p>
    <w:p w14:paraId="313D4B51" w14:textId="57EA0BC4"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b/>
          <w:bCs/>
          <w:sz w:val="36"/>
          <w:szCs w:val="36"/>
        </w:rPr>
        <w:t>AI fuels creativity.</w:t>
      </w:r>
      <w:r w:rsidRPr="00221906">
        <w:rPr>
          <w:rFonts w:asciiTheme="majorBidi" w:hAnsiTheme="majorBidi" w:cstheme="majorBidi"/>
          <w:sz w:val="36"/>
          <w:szCs w:val="36"/>
        </w:rPr>
        <w:br/>
        <w:t>In the past, creativity was the domain least touched by technology. Now, AI supports brainstorming, drafts stories, generates music, and creates design prototypes. It doesn’t replace imagination</w:t>
      </w:r>
      <w:r>
        <w:rPr>
          <w:rFonts w:asciiTheme="majorBidi" w:hAnsiTheme="majorBidi" w:cstheme="majorBidi"/>
          <w:sz w:val="36"/>
          <w:szCs w:val="36"/>
        </w:rPr>
        <w:t xml:space="preserve">, </w:t>
      </w:r>
      <w:r w:rsidRPr="00221906">
        <w:rPr>
          <w:rFonts w:asciiTheme="majorBidi" w:hAnsiTheme="majorBidi" w:cstheme="majorBidi"/>
          <w:sz w:val="36"/>
          <w:szCs w:val="36"/>
        </w:rPr>
        <w:t>it multiplies it.</w:t>
      </w:r>
    </w:p>
    <w:p w14:paraId="177F3D8B"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b/>
          <w:bCs/>
          <w:sz w:val="36"/>
          <w:szCs w:val="36"/>
        </w:rPr>
        <w:lastRenderedPageBreak/>
        <w:t>AI requires responsibility.</w:t>
      </w:r>
      <w:r w:rsidRPr="00221906">
        <w:rPr>
          <w:rFonts w:asciiTheme="majorBidi" w:hAnsiTheme="majorBidi" w:cstheme="majorBidi"/>
          <w:sz w:val="36"/>
          <w:szCs w:val="36"/>
        </w:rPr>
        <w:br/>
        <w:t>Throughout the series, we returned to ethics, privacy, and authenticity. Using AI responsibly means disclosing when it plays a role, protecting sensitive data, and ensuring the human voice remains central.</w:t>
      </w:r>
    </w:p>
    <w:p w14:paraId="0768AC2E"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These lessons together show AI’s potential: a blend of efficiency, clarity, creativity, and responsibility.</w:t>
      </w:r>
    </w:p>
    <w:p w14:paraId="55A21A68"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03607496">
          <v:rect id="_x0000_i1218" style="width:0;height:1.5pt" o:hralign="center" o:hrstd="t" o:hr="t" fillcolor="#a0a0a0" stroked="f"/>
        </w:pict>
      </w:r>
    </w:p>
    <w:p w14:paraId="46DBDC60" w14:textId="77777777" w:rsidR="00221906" w:rsidRPr="00221906" w:rsidRDefault="00221906" w:rsidP="00221906">
      <w:pPr>
        <w:ind w:left="0" w:firstLine="0"/>
        <w:rPr>
          <w:rFonts w:asciiTheme="majorBidi" w:hAnsiTheme="majorBidi" w:cstheme="majorBidi"/>
          <w:b/>
          <w:bCs/>
          <w:sz w:val="36"/>
          <w:szCs w:val="36"/>
        </w:rPr>
      </w:pPr>
      <w:r w:rsidRPr="00221906">
        <w:rPr>
          <w:rFonts w:asciiTheme="majorBidi" w:hAnsiTheme="majorBidi" w:cstheme="majorBidi"/>
          <w:b/>
          <w:bCs/>
          <w:sz w:val="36"/>
          <w:szCs w:val="36"/>
        </w:rPr>
        <w:t>The Human Role Remains Central</w:t>
      </w:r>
    </w:p>
    <w:p w14:paraId="7BA22B7C"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One thing has been clear from the beginning: AI is a tool, not a replacement.</w:t>
      </w:r>
    </w:p>
    <w:p w14:paraId="176B215F"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Even as AI generates text, images, or insights, it can’t replicate judgment, empathy, or creativity rooted in lived experience. These human strengths remain essential.</w:t>
      </w:r>
    </w:p>
    <w:p w14:paraId="03EBED97" w14:textId="442CEAA0"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Consider a manager who uses AI to prepare reports. The data may be accurate, the charts attractive, and the summaries concise. But when the manager presents to clients, trust is built through human presence</w:t>
      </w:r>
      <w:r>
        <w:rPr>
          <w:rFonts w:asciiTheme="majorBidi" w:hAnsiTheme="majorBidi" w:cstheme="majorBidi"/>
          <w:sz w:val="36"/>
          <w:szCs w:val="36"/>
        </w:rPr>
        <w:t xml:space="preserve">, </w:t>
      </w:r>
      <w:r w:rsidRPr="00221906">
        <w:rPr>
          <w:rFonts w:asciiTheme="majorBidi" w:hAnsiTheme="majorBidi" w:cstheme="majorBidi"/>
          <w:sz w:val="36"/>
          <w:szCs w:val="36"/>
        </w:rPr>
        <w:t>the warmth of voice, the understanding of nuance, the ability to respond in the moment. AI provides the foundation, but relationships still depend on people.</w:t>
      </w:r>
    </w:p>
    <w:p w14:paraId="0D06768D"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This balance is critical. The best results come when AI handles the repetitive while humans bring vision and judgment.</w:t>
      </w:r>
    </w:p>
    <w:p w14:paraId="4BFEB7A5"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266562E7">
          <v:rect id="_x0000_i1219" style="width:0;height:1.5pt" o:hralign="center" o:hrstd="t" o:hr="t" fillcolor="#a0a0a0" stroked="f"/>
        </w:pict>
      </w:r>
    </w:p>
    <w:p w14:paraId="05D8062B" w14:textId="77777777" w:rsidR="00221906" w:rsidRPr="00221906" w:rsidRDefault="00221906" w:rsidP="00221906">
      <w:pPr>
        <w:ind w:left="0" w:firstLine="0"/>
        <w:rPr>
          <w:rFonts w:asciiTheme="majorBidi" w:hAnsiTheme="majorBidi" w:cstheme="majorBidi"/>
          <w:b/>
          <w:bCs/>
          <w:sz w:val="36"/>
          <w:szCs w:val="36"/>
        </w:rPr>
      </w:pPr>
      <w:r w:rsidRPr="00221906">
        <w:rPr>
          <w:rFonts w:asciiTheme="majorBidi" w:hAnsiTheme="majorBidi" w:cstheme="majorBidi"/>
          <w:b/>
          <w:bCs/>
          <w:sz w:val="36"/>
          <w:szCs w:val="36"/>
        </w:rPr>
        <w:t>Staying Curious and Adaptable</w:t>
      </w:r>
    </w:p>
    <w:p w14:paraId="4B714F33"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lastRenderedPageBreak/>
        <w:t>The most practical takeaway from this series is not any single tool or workflow, but the mindset of adaptability.</w:t>
      </w:r>
    </w:p>
    <w:p w14:paraId="54F83E7A" w14:textId="33C223B9"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Technology will continue to evolve. Tools that feel cutting-edge today will seem quaint in a few years. The best way to prepare isn’t memorizing features</w:t>
      </w:r>
      <w:r>
        <w:rPr>
          <w:rFonts w:asciiTheme="majorBidi" w:hAnsiTheme="majorBidi" w:cstheme="majorBidi"/>
          <w:sz w:val="36"/>
          <w:szCs w:val="36"/>
        </w:rPr>
        <w:t xml:space="preserve">, </w:t>
      </w:r>
      <w:r w:rsidRPr="00221906">
        <w:rPr>
          <w:rFonts w:asciiTheme="majorBidi" w:hAnsiTheme="majorBidi" w:cstheme="majorBidi"/>
          <w:sz w:val="36"/>
          <w:szCs w:val="36"/>
        </w:rPr>
        <w:t>it’s cultivating curiosity and a willingness to keep learning.</w:t>
      </w:r>
    </w:p>
    <w:p w14:paraId="5281BE30"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That doesn’t mean chasing every headline or trying every app. It means experimenting in small, steady steps. Try one new tool. Refine one workflow. Learn one new concept. Over time, these small adjustments add up to a confident, adaptable approach.</w:t>
      </w:r>
    </w:p>
    <w:p w14:paraId="566A188B" w14:textId="13301C8B"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Take the example of a retiree who never considered themselves “tech-savvy.” At first, they test AI with simple travel planning. Then they try summarizing articles, then checking health data from a wearable. Before long, they discover new ways to stay engaged and connected. They didn’t learn everything at once</w:t>
      </w:r>
      <w:r>
        <w:rPr>
          <w:rFonts w:asciiTheme="majorBidi" w:hAnsiTheme="majorBidi" w:cstheme="majorBidi"/>
          <w:sz w:val="36"/>
          <w:szCs w:val="36"/>
        </w:rPr>
        <w:t xml:space="preserve">, </w:t>
      </w:r>
      <w:r w:rsidRPr="00221906">
        <w:rPr>
          <w:rFonts w:asciiTheme="majorBidi" w:hAnsiTheme="majorBidi" w:cstheme="majorBidi"/>
          <w:sz w:val="36"/>
          <w:szCs w:val="36"/>
        </w:rPr>
        <w:t>they just kept taking small steps. That adaptability is what makes the difference.</w:t>
      </w:r>
    </w:p>
    <w:p w14:paraId="3F3C75EC"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1A900B8A">
          <v:rect id="_x0000_i1220" style="width:0;height:1.5pt" o:hralign="center" o:hrstd="t" o:hr="t" fillcolor="#a0a0a0" stroked="f"/>
        </w:pict>
      </w:r>
    </w:p>
    <w:p w14:paraId="0D84A805" w14:textId="77777777" w:rsidR="00221906" w:rsidRPr="00221906" w:rsidRDefault="00221906" w:rsidP="00221906">
      <w:pPr>
        <w:ind w:left="0" w:firstLine="0"/>
        <w:rPr>
          <w:rFonts w:asciiTheme="majorBidi" w:hAnsiTheme="majorBidi" w:cstheme="majorBidi"/>
          <w:b/>
          <w:bCs/>
          <w:sz w:val="36"/>
          <w:szCs w:val="36"/>
        </w:rPr>
      </w:pPr>
      <w:r w:rsidRPr="00221906">
        <w:rPr>
          <w:rFonts w:asciiTheme="majorBidi" w:hAnsiTheme="majorBidi" w:cstheme="majorBidi"/>
          <w:b/>
          <w:bCs/>
          <w:sz w:val="36"/>
          <w:szCs w:val="36"/>
        </w:rPr>
        <w:t>Practical Next Steps for Readers</w:t>
      </w:r>
    </w:p>
    <w:p w14:paraId="352E6DA8"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As we wrap up this series, here are a few ways to carry its lessons forward:</w:t>
      </w:r>
    </w:p>
    <w:p w14:paraId="51319574" w14:textId="77777777" w:rsidR="00221906" w:rsidRPr="00221906" w:rsidRDefault="00221906" w:rsidP="00221906">
      <w:pPr>
        <w:numPr>
          <w:ilvl w:val="0"/>
          <w:numId w:val="1"/>
        </w:numPr>
        <w:ind w:left="0" w:firstLine="0"/>
        <w:rPr>
          <w:rFonts w:asciiTheme="majorBidi" w:hAnsiTheme="majorBidi" w:cstheme="majorBidi"/>
          <w:sz w:val="36"/>
          <w:szCs w:val="36"/>
        </w:rPr>
      </w:pPr>
      <w:r w:rsidRPr="00221906">
        <w:rPr>
          <w:rFonts w:asciiTheme="majorBidi" w:hAnsiTheme="majorBidi" w:cstheme="majorBidi"/>
          <w:b/>
          <w:bCs/>
          <w:sz w:val="36"/>
          <w:szCs w:val="36"/>
        </w:rPr>
        <w:t>Identify one area of daily life or work that feels frustrating.</w:t>
      </w:r>
      <w:r w:rsidRPr="00221906">
        <w:rPr>
          <w:rFonts w:asciiTheme="majorBidi" w:hAnsiTheme="majorBidi" w:cstheme="majorBidi"/>
          <w:sz w:val="36"/>
          <w:szCs w:val="36"/>
        </w:rPr>
        <w:t xml:space="preserve"> Try a single AI tool to address it. Start small and expand gradually.</w:t>
      </w:r>
    </w:p>
    <w:p w14:paraId="763F71A8" w14:textId="77777777" w:rsidR="00221906" w:rsidRPr="00221906" w:rsidRDefault="00221906" w:rsidP="00221906">
      <w:pPr>
        <w:numPr>
          <w:ilvl w:val="0"/>
          <w:numId w:val="1"/>
        </w:numPr>
        <w:ind w:left="0" w:firstLine="0"/>
        <w:rPr>
          <w:rFonts w:asciiTheme="majorBidi" w:hAnsiTheme="majorBidi" w:cstheme="majorBidi"/>
          <w:sz w:val="36"/>
          <w:szCs w:val="36"/>
        </w:rPr>
      </w:pPr>
      <w:r w:rsidRPr="00221906">
        <w:rPr>
          <w:rFonts w:asciiTheme="majorBidi" w:hAnsiTheme="majorBidi" w:cstheme="majorBidi"/>
          <w:b/>
          <w:bCs/>
          <w:sz w:val="36"/>
          <w:szCs w:val="36"/>
        </w:rPr>
        <w:lastRenderedPageBreak/>
        <w:t>Build a personal or team “AI playbook.”</w:t>
      </w:r>
      <w:r w:rsidRPr="00221906">
        <w:rPr>
          <w:rFonts w:asciiTheme="majorBidi" w:hAnsiTheme="majorBidi" w:cstheme="majorBidi"/>
          <w:sz w:val="36"/>
          <w:szCs w:val="36"/>
        </w:rPr>
        <w:t xml:space="preserve"> Collect prompts, tools, and guidelines that work for you. Share them with colleagues to spread confidence and efficiency.</w:t>
      </w:r>
    </w:p>
    <w:p w14:paraId="7AF83729" w14:textId="683F6096" w:rsidR="00221906" w:rsidRPr="00221906" w:rsidRDefault="00221906" w:rsidP="00221906">
      <w:pPr>
        <w:numPr>
          <w:ilvl w:val="0"/>
          <w:numId w:val="1"/>
        </w:numPr>
        <w:ind w:left="0" w:firstLine="0"/>
        <w:rPr>
          <w:rFonts w:asciiTheme="majorBidi" w:hAnsiTheme="majorBidi" w:cstheme="majorBidi"/>
          <w:sz w:val="36"/>
          <w:szCs w:val="36"/>
        </w:rPr>
      </w:pPr>
      <w:r w:rsidRPr="00221906">
        <w:rPr>
          <w:rFonts w:asciiTheme="majorBidi" w:hAnsiTheme="majorBidi" w:cstheme="majorBidi"/>
          <w:b/>
          <w:bCs/>
          <w:sz w:val="36"/>
          <w:szCs w:val="36"/>
        </w:rPr>
        <w:t>Stay informed without being overwhelmed.</w:t>
      </w:r>
      <w:r w:rsidRPr="00221906">
        <w:rPr>
          <w:rFonts w:asciiTheme="majorBidi" w:hAnsiTheme="majorBidi" w:cstheme="majorBidi"/>
          <w:sz w:val="36"/>
          <w:szCs w:val="36"/>
        </w:rPr>
        <w:t xml:space="preserve"> Choose a few trusted sources</w:t>
      </w:r>
      <w:r>
        <w:rPr>
          <w:rFonts w:asciiTheme="majorBidi" w:hAnsiTheme="majorBidi" w:cstheme="majorBidi"/>
          <w:sz w:val="36"/>
          <w:szCs w:val="36"/>
        </w:rPr>
        <w:t xml:space="preserve">, </w:t>
      </w:r>
      <w:r w:rsidRPr="00221906">
        <w:rPr>
          <w:rFonts w:asciiTheme="majorBidi" w:hAnsiTheme="majorBidi" w:cstheme="majorBidi"/>
          <w:sz w:val="36"/>
          <w:szCs w:val="36"/>
        </w:rPr>
        <w:t>newsletters, podcasts, or blogs</w:t>
      </w:r>
      <w:r>
        <w:rPr>
          <w:rFonts w:asciiTheme="majorBidi" w:hAnsiTheme="majorBidi" w:cstheme="majorBidi"/>
          <w:sz w:val="36"/>
          <w:szCs w:val="36"/>
        </w:rPr>
        <w:t xml:space="preserve">, </w:t>
      </w:r>
      <w:r w:rsidRPr="00221906">
        <w:rPr>
          <w:rFonts w:asciiTheme="majorBidi" w:hAnsiTheme="majorBidi" w:cstheme="majorBidi"/>
          <w:sz w:val="36"/>
          <w:szCs w:val="36"/>
        </w:rPr>
        <w:t>and let them keep you up to date. Ignore the noise.</w:t>
      </w:r>
    </w:p>
    <w:p w14:paraId="1F6906EC" w14:textId="77777777" w:rsidR="00221906" w:rsidRPr="00221906" w:rsidRDefault="00221906" w:rsidP="00221906">
      <w:pPr>
        <w:numPr>
          <w:ilvl w:val="0"/>
          <w:numId w:val="1"/>
        </w:numPr>
        <w:ind w:left="0" w:firstLine="0"/>
        <w:rPr>
          <w:rFonts w:asciiTheme="majorBidi" w:hAnsiTheme="majorBidi" w:cstheme="majorBidi"/>
          <w:sz w:val="36"/>
          <w:szCs w:val="36"/>
        </w:rPr>
      </w:pPr>
      <w:r w:rsidRPr="00221906">
        <w:rPr>
          <w:rFonts w:asciiTheme="majorBidi" w:hAnsiTheme="majorBidi" w:cstheme="majorBidi"/>
          <w:b/>
          <w:bCs/>
          <w:sz w:val="36"/>
          <w:szCs w:val="36"/>
        </w:rPr>
        <w:t>Reflect regularly.</w:t>
      </w:r>
      <w:r w:rsidRPr="00221906">
        <w:rPr>
          <w:rFonts w:asciiTheme="majorBidi" w:hAnsiTheme="majorBidi" w:cstheme="majorBidi"/>
          <w:sz w:val="36"/>
          <w:szCs w:val="36"/>
        </w:rPr>
        <w:t xml:space="preserve"> Ask: is AI making life easier, or just noisier? Is it amplifying your values, or pulling you away from them? Adjust as needed.</w:t>
      </w:r>
    </w:p>
    <w:p w14:paraId="1B3B5C49" w14:textId="7BEC3150"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These steps ensure AI stays a tool that serves you</w:t>
      </w:r>
      <w:r>
        <w:rPr>
          <w:rFonts w:asciiTheme="majorBidi" w:hAnsiTheme="majorBidi" w:cstheme="majorBidi"/>
          <w:sz w:val="36"/>
          <w:szCs w:val="36"/>
        </w:rPr>
        <w:t xml:space="preserve">, </w:t>
      </w:r>
      <w:r w:rsidRPr="00221906">
        <w:rPr>
          <w:rFonts w:asciiTheme="majorBidi" w:hAnsiTheme="majorBidi" w:cstheme="majorBidi"/>
          <w:sz w:val="36"/>
          <w:szCs w:val="36"/>
        </w:rPr>
        <w:t>not the other way around.</w:t>
      </w:r>
    </w:p>
    <w:p w14:paraId="4F501A1C"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23177BE2">
          <v:rect id="_x0000_i1221" style="width:0;height:1.5pt" o:hralign="center" o:hrstd="t" o:hr="t" fillcolor="#a0a0a0" stroked="f"/>
        </w:pict>
      </w:r>
    </w:p>
    <w:p w14:paraId="4F0689D9" w14:textId="77777777" w:rsidR="00221906" w:rsidRPr="00221906" w:rsidRDefault="00221906" w:rsidP="00221906">
      <w:pPr>
        <w:ind w:left="0" w:firstLine="0"/>
        <w:rPr>
          <w:rFonts w:asciiTheme="majorBidi" w:hAnsiTheme="majorBidi" w:cstheme="majorBidi"/>
          <w:b/>
          <w:bCs/>
          <w:sz w:val="36"/>
          <w:szCs w:val="36"/>
        </w:rPr>
      </w:pPr>
      <w:r w:rsidRPr="00221906">
        <w:rPr>
          <w:rFonts w:asciiTheme="majorBidi" w:hAnsiTheme="majorBidi" w:cstheme="majorBidi"/>
          <w:b/>
          <w:bCs/>
          <w:sz w:val="36"/>
          <w:szCs w:val="36"/>
        </w:rPr>
        <w:t>Scenario: The Evolving Professional</w:t>
      </w:r>
    </w:p>
    <w:p w14:paraId="48E33654" w14:textId="60C92D85"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Consider a professional at the start of their career. At first, they used AI cautiously: drafting emails, proofreading documents, maybe summarizing a meeting. Over time, they discovered AI could do more</w:t>
      </w:r>
      <w:r>
        <w:rPr>
          <w:rFonts w:asciiTheme="majorBidi" w:hAnsiTheme="majorBidi" w:cstheme="majorBidi"/>
          <w:sz w:val="36"/>
          <w:szCs w:val="36"/>
        </w:rPr>
        <w:t xml:space="preserve">, </w:t>
      </w:r>
      <w:r w:rsidRPr="00221906">
        <w:rPr>
          <w:rFonts w:asciiTheme="majorBidi" w:hAnsiTheme="majorBidi" w:cstheme="majorBidi"/>
          <w:sz w:val="36"/>
          <w:szCs w:val="36"/>
        </w:rPr>
        <w:t>generate presentations, analyze data trends, even suggest creative approaches for client campaigns.</w:t>
      </w:r>
    </w:p>
    <w:p w14:paraId="4FA80EF4" w14:textId="6D2BD26E"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 xml:space="preserve">Now, AI is part of their daily toolkit, but not in a way that overshadows their own judgment. They still decide which insights matter, how to frame a story, and how to connect with people. The AI doesn’t replace </w:t>
      </w:r>
      <w:proofErr w:type="gramStart"/>
      <w:r w:rsidRPr="00221906">
        <w:rPr>
          <w:rFonts w:asciiTheme="majorBidi" w:hAnsiTheme="majorBidi" w:cstheme="majorBidi"/>
          <w:sz w:val="36"/>
          <w:szCs w:val="36"/>
        </w:rPr>
        <w:t>them</w:t>
      </w:r>
      <w:r>
        <w:rPr>
          <w:rFonts w:asciiTheme="majorBidi" w:hAnsiTheme="majorBidi" w:cstheme="majorBidi"/>
          <w:sz w:val="36"/>
          <w:szCs w:val="36"/>
        </w:rPr>
        <w:t>,</w:t>
      </w:r>
      <w:proofErr w:type="gramEnd"/>
      <w:r>
        <w:rPr>
          <w:rFonts w:asciiTheme="majorBidi" w:hAnsiTheme="majorBidi" w:cstheme="majorBidi"/>
          <w:sz w:val="36"/>
          <w:szCs w:val="36"/>
        </w:rPr>
        <w:t xml:space="preserve"> </w:t>
      </w:r>
      <w:r w:rsidRPr="00221906">
        <w:rPr>
          <w:rFonts w:asciiTheme="majorBidi" w:hAnsiTheme="majorBidi" w:cstheme="majorBidi"/>
          <w:sz w:val="36"/>
          <w:szCs w:val="36"/>
        </w:rPr>
        <w:t>it amplifies their ability to contribute.</w:t>
      </w:r>
    </w:p>
    <w:p w14:paraId="7D5289B1"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lastRenderedPageBreak/>
        <w:t>This balance, repeated across countless individuals, shows what the future of work and life with AI can look like: human-centered, but AI-enhanced.</w:t>
      </w:r>
    </w:p>
    <w:p w14:paraId="62795072"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56F86345">
          <v:rect id="_x0000_i1222" style="width:0;height:1.5pt" o:hralign="center" o:hrstd="t" o:hr="t" fillcolor="#a0a0a0" stroked="f"/>
        </w:pict>
      </w:r>
    </w:p>
    <w:p w14:paraId="63101D13" w14:textId="77777777" w:rsidR="00221906" w:rsidRPr="00221906" w:rsidRDefault="00221906" w:rsidP="00221906">
      <w:pPr>
        <w:ind w:left="0" w:firstLine="0"/>
        <w:rPr>
          <w:rFonts w:asciiTheme="majorBidi" w:hAnsiTheme="majorBidi" w:cstheme="majorBidi"/>
          <w:b/>
          <w:bCs/>
          <w:sz w:val="36"/>
          <w:szCs w:val="36"/>
        </w:rPr>
      </w:pPr>
      <w:r w:rsidRPr="00221906">
        <w:rPr>
          <w:rFonts w:asciiTheme="majorBidi" w:hAnsiTheme="majorBidi" w:cstheme="majorBidi"/>
          <w:b/>
          <w:bCs/>
          <w:sz w:val="36"/>
          <w:szCs w:val="36"/>
        </w:rPr>
        <w:t>Final Reflections</w:t>
      </w:r>
    </w:p>
    <w:p w14:paraId="7C383ECF"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This series may be ending, but the journey is not. AI will continue to evolve, and so will the ways we use it. The real challenge is not learning one specific tool, but cultivating an attitude of exploration, responsibility, and adaptability.</w:t>
      </w:r>
    </w:p>
    <w:p w14:paraId="14CE9465"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AI is at its best when it amplifies human values: curiosity, creativity, and connection. It can’t replace the human spark, but it can magnify it. If we use it wisely, AI becomes not just a convenience, but a partner in building the future we want.</w:t>
      </w:r>
    </w:p>
    <w:p w14:paraId="541FB0A5" w14:textId="77777777"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pict w14:anchorId="12052390">
          <v:rect id="_x0000_i1223" style="width:0;height:1.5pt" o:hralign="center" o:hrstd="t" o:hr="t" fillcolor="#a0a0a0" stroked="f"/>
        </w:pict>
      </w:r>
    </w:p>
    <w:p w14:paraId="5EC88E7E" w14:textId="0CC7A20A" w:rsidR="00221906" w:rsidRPr="00221906" w:rsidRDefault="00221906" w:rsidP="00221906">
      <w:pPr>
        <w:ind w:left="0" w:firstLine="0"/>
        <w:rPr>
          <w:rFonts w:asciiTheme="majorBidi" w:hAnsiTheme="majorBidi" w:cstheme="majorBidi"/>
          <w:sz w:val="36"/>
          <w:szCs w:val="36"/>
        </w:rPr>
      </w:pPr>
      <w:r w:rsidRPr="00221906">
        <w:rPr>
          <w:rFonts w:asciiTheme="majorBidi" w:hAnsiTheme="majorBidi" w:cstheme="majorBidi"/>
          <w:sz w:val="36"/>
          <w:szCs w:val="36"/>
        </w:rPr>
        <w:t>This c</w:t>
      </w:r>
      <w:r>
        <w:rPr>
          <w:rFonts w:asciiTheme="majorBidi" w:hAnsiTheme="majorBidi" w:cstheme="majorBidi"/>
          <w:sz w:val="36"/>
          <w:szCs w:val="36"/>
        </w:rPr>
        <w:t>ompletes</w:t>
      </w:r>
      <w:r w:rsidRPr="00221906">
        <w:rPr>
          <w:rFonts w:asciiTheme="majorBidi" w:hAnsiTheme="majorBidi" w:cstheme="majorBidi"/>
          <w:sz w:val="36"/>
          <w:szCs w:val="36"/>
        </w:rPr>
        <w:t xml:space="preserve"> </w:t>
      </w:r>
      <w:r>
        <w:rPr>
          <w:rFonts w:asciiTheme="majorBidi" w:hAnsiTheme="majorBidi" w:cstheme="majorBidi"/>
          <w:sz w:val="36"/>
          <w:szCs w:val="36"/>
        </w:rPr>
        <w:t xml:space="preserve">my </w:t>
      </w:r>
      <w:r w:rsidRPr="00221906">
        <w:rPr>
          <w:rFonts w:asciiTheme="majorBidi" w:hAnsiTheme="majorBidi" w:cstheme="majorBidi"/>
          <w:sz w:val="36"/>
          <w:szCs w:val="36"/>
        </w:rPr>
        <w:t>20-part series on Practical Deep Dives into Everyday AI Tools. But the conversation doesn’t end here. Future articles will zoom in on specific applications</w:t>
      </w:r>
      <w:r>
        <w:rPr>
          <w:rFonts w:asciiTheme="majorBidi" w:hAnsiTheme="majorBidi" w:cstheme="majorBidi"/>
          <w:sz w:val="36"/>
          <w:szCs w:val="36"/>
        </w:rPr>
        <w:t xml:space="preserve">, </w:t>
      </w:r>
      <w:r w:rsidRPr="00221906">
        <w:rPr>
          <w:rFonts w:asciiTheme="majorBidi" w:hAnsiTheme="majorBidi" w:cstheme="majorBidi"/>
          <w:sz w:val="36"/>
          <w:szCs w:val="36"/>
        </w:rPr>
        <w:t>like email, writing, meetings, and creativity</w:t>
      </w:r>
      <w:r>
        <w:rPr>
          <w:rFonts w:asciiTheme="majorBidi" w:hAnsiTheme="majorBidi" w:cstheme="majorBidi"/>
          <w:sz w:val="36"/>
          <w:szCs w:val="36"/>
        </w:rPr>
        <w:t xml:space="preserve">, </w:t>
      </w:r>
      <w:r w:rsidRPr="00221906">
        <w:rPr>
          <w:rFonts w:asciiTheme="majorBidi" w:hAnsiTheme="majorBidi" w:cstheme="majorBidi"/>
          <w:sz w:val="36"/>
          <w:szCs w:val="36"/>
        </w:rPr>
        <w:t>giving you even more detailed guides to experiment with in your daily life. Keep exploring, keep experimenting, and keep shaping AI into a tool that works for you.</w:t>
      </w:r>
    </w:p>
    <w:p w14:paraId="0FE487D5" w14:textId="77777777" w:rsidR="00FB5B6C" w:rsidRPr="00221906" w:rsidRDefault="00FB5B6C" w:rsidP="00221906">
      <w:pPr>
        <w:ind w:left="0" w:firstLine="0"/>
      </w:pPr>
    </w:p>
    <w:sectPr w:rsidR="00FB5B6C" w:rsidRPr="00221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A31C7"/>
    <w:multiLevelType w:val="multilevel"/>
    <w:tmpl w:val="BE64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0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06"/>
    <w:rsid w:val="00143158"/>
    <w:rsid w:val="00221906"/>
    <w:rsid w:val="0043620A"/>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7B89"/>
  <w15:chartTrackingRefBased/>
  <w15:docId w15:val="{A67467D1-D38A-48D9-AFEA-4D057C63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906"/>
    <w:rPr>
      <w:rFonts w:eastAsiaTheme="majorEastAsia" w:cstheme="majorBidi"/>
      <w:color w:val="272727" w:themeColor="text1" w:themeTint="D8"/>
    </w:rPr>
  </w:style>
  <w:style w:type="paragraph" w:styleId="Title">
    <w:name w:val="Title"/>
    <w:basedOn w:val="Normal"/>
    <w:next w:val="Normal"/>
    <w:link w:val="TitleChar"/>
    <w:uiPriority w:val="10"/>
    <w:qFormat/>
    <w:rsid w:val="00221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90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906"/>
    <w:pPr>
      <w:spacing w:before="160"/>
      <w:jc w:val="center"/>
    </w:pPr>
    <w:rPr>
      <w:i/>
      <w:iCs/>
      <w:color w:val="404040" w:themeColor="text1" w:themeTint="BF"/>
    </w:rPr>
  </w:style>
  <w:style w:type="character" w:customStyle="1" w:styleId="QuoteChar">
    <w:name w:val="Quote Char"/>
    <w:basedOn w:val="DefaultParagraphFont"/>
    <w:link w:val="Quote"/>
    <w:uiPriority w:val="29"/>
    <w:rsid w:val="00221906"/>
    <w:rPr>
      <w:i/>
      <w:iCs/>
      <w:color w:val="404040" w:themeColor="text1" w:themeTint="BF"/>
    </w:rPr>
  </w:style>
  <w:style w:type="paragraph" w:styleId="ListParagraph">
    <w:name w:val="List Paragraph"/>
    <w:basedOn w:val="Normal"/>
    <w:uiPriority w:val="34"/>
    <w:qFormat/>
    <w:rsid w:val="00221906"/>
    <w:pPr>
      <w:ind w:left="720"/>
      <w:contextualSpacing/>
    </w:pPr>
  </w:style>
  <w:style w:type="character" w:styleId="IntenseEmphasis">
    <w:name w:val="Intense Emphasis"/>
    <w:basedOn w:val="DefaultParagraphFont"/>
    <w:uiPriority w:val="21"/>
    <w:qFormat/>
    <w:rsid w:val="00221906"/>
    <w:rPr>
      <w:i/>
      <w:iCs/>
      <w:color w:val="2F5496" w:themeColor="accent1" w:themeShade="BF"/>
    </w:rPr>
  </w:style>
  <w:style w:type="paragraph" w:styleId="IntenseQuote">
    <w:name w:val="Intense Quote"/>
    <w:basedOn w:val="Normal"/>
    <w:next w:val="Normal"/>
    <w:link w:val="IntenseQuoteChar"/>
    <w:uiPriority w:val="30"/>
    <w:qFormat/>
    <w:rsid w:val="00221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906"/>
    <w:rPr>
      <w:i/>
      <w:iCs/>
      <w:color w:val="2F5496" w:themeColor="accent1" w:themeShade="BF"/>
    </w:rPr>
  </w:style>
  <w:style w:type="character" w:styleId="IntenseReference">
    <w:name w:val="Intense Reference"/>
    <w:basedOn w:val="DefaultParagraphFont"/>
    <w:uiPriority w:val="32"/>
    <w:qFormat/>
    <w:rsid w:val="00221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2025-09-12T18:19:00Z</dcterms:created>
  <dcterms:modified xsi:type="dcterms:W3CDTF">2025-09-12T18:23:00Z</dcterms:modified>
</cp:coreProperties>
</file>