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B11C" w14:textId="5930DEB1" w:rsidR="008D4FAA" w:rsidRPr="00987B44" w:rsidRDefault="008D4FAA" w:rsidP="008D4FAA">
      <w:pPr>
        <w:rPr>
          <w:rFonts w:ascii="Times New Roman" w:hAnsi="Times New Roman" w:cs="Times New Roman"/>
          <w:sz w:val="32"/>
          <w:szCs w:val="32"/>
        </w:rPr>
      </w:pPr>
      <w:r w:rsidRPr="00987B44">
        <w:rPr>
          <w:rFonts w:ascii="Times New Roman" w:hAnsi="Times New Roman" w:cs="Times New Roman"/>
          <w:b/>
          <w:bCs/>
          <w:sz w:val="32"/>
          <w:szCs w:val="32"/>
        </w:rPr>
        <w:t>Ahr</w:t>
      </w:r>
    </w:p>
    <w:p w14:paraId="60AE4959" w14:textId="77777777" w:rsidR="008D4FAA" w:rsidRPr="00987B44" w:rsidRDefault="008D4FAA" w:rsidP="008D4FAA">
      <w:pPr>
        <w:rPr>
          <w:rFonts w:ascii="Times New Roman" w:hAnsi="Times New Roman" w:cs="Times New Roman"/>
          <w:sz w:val="32"/>
          <w:szCs w:val="32"/>
        </w:rPr>
      </w:pPr>
      <w:r w:rsidRPr="00987B44">
        <w:rPr>
          <w:rFonts w:ascii="Times New Roman" w:hAnsi="Times New Roman" w:cs="Times New Roman"/>
          <w:b/>
          <w:bCs/>
          <w:sz w:val="32"/>
          <w:szCs w:val="32"/>
        </w:rPr>
        <w:t>1. Region Overview</w:t>
      </w:r>
    </w:p>
    <w:p w14:paraId="1940D4CB" w14:textId="77777777" w:rsidR="008D4FAA" w:rsidRPr="00987B44" w:rsidRDefault="008D4FAA" w:rsidP="008D4FAA">
      <w:pPr>
        <w:numPr>
          <w:ilvl w:val="0"/>
          <w:numId w:val="1"/>
        </w:numPr>
        <w:rPr>
          <w:rFonts w:ascii="Times New Roman" w:hAnsi="Times New Roman" w:cs="Times New Roman"/>
          <w:sz w:val="32"/>
          <w:szCs w:val="32"/>
        </w:rPr>
      </w:pPr>
      <w:r w:rsidRPr="00987B44">
        <w:rPr>
          <w:rFonts w:ascii="Times New Roman" w:hAnsi="Times New Roman" w:cs="Times New Roman"/>
          <w:b/>
          <w:bCs/>
          <w:sz w:val="32"/>
          <w:szCs w:val="32"/>
        </w:rPr>
        <w:t>Geographic Location:</w:t>
      </w:r>
      <w:r w:rsidRPr="00987B44">
        <w:rPr>
          <w:rFonts w:ascii="Times New Roman" w:hAnsi="Times New Roman" w:cs="Times New Roman"/>
          <w:sz w:val="32"/>
          <w:szCs w:val="32"/>
        </w:rPr>
        <w:t xml:space="preserve"> The Ahr wine region is one of Germany’s smallest and northernmost wine regions, located along the Ahr River, a tributary of the Rhine. It lies south of Bonn in western Germany, with vineyards stretching from </w:t>
      </w:r>
      <w:proofErr w:type="spellStart"/>
      <w:r w:rsidRPr="00987B44">
        <w:rPr>
          <w:rFonts w:ascii="Times New Roman" w:hAnsi="Times New Roman" w:cs="Times New Roman"/>
          <w:sz w:val="32"/>
          <w:szCs w:val="32"/>
        </w:rPr>
        <w:t>Altenahr</w:t>
      </w:r>
      <w:proofErr w:type="spellEnd"/>
      <w:r w:rsidRPr="00987B44">
        <w:rPr>
          <w:rFonts w:ascii="Times New Roman" w:hAnsi="Times New Roman" w:cs="Times New Roman"/>
          <w:sz w:val="32"/>
          <w:szCs w:val="32"/>
        </w:rPr>
        <w:t xml:space="preserve"> to </w:t>
      </w:r>
      <w:proofErr w:type="spellStart"/>
      <w:r w:rsidRPr="00987B44">
        <w:rPr>
          <w:rFonts w:ascii="Times New Roman" w:hAnsi="Times New Roman" w:cs="Times New Roman"/>
          <w:sz w:val="32"/>
          <w:szCs w:val="32"/>
        </w:rPr>
        <w:t>Heimersheim</w:t>
      </w:r>
      <w:proofErr w:type="spellEnd"/>
      <w:r w:rsidRPr="00987B44">
        <w:rPr>
          <w:rFonts w:ascii="Times New Roman" w:hAnsi="Times New Roman" w:cs="Times New Roman"/>
          <w:sz w:val="32"/>
          <w:szCs w:val="32"/>
        </w:rPr>
        <w:t>.</w:t>
      </w:r>
    </w:p>
    <w:p w14:paraId="67303414" w14:textId="77777777" w:rsidR="008D4FAA" w:rsidRPr="00987B44" w:rsidRDefault="008D4FAA" w:rsidP="008D4FAA">
      <w:pPr>
        <w:numPr>
          <w:ilvl w:val="0"/>
          <w:numId w:val="1"/>
        </w:numPr>
        <w:rPr>
          <w:rFonts w:ascii="Times New Roman" w:hAnsi="Times New Roman" w:cs="Times New Roman"/>
          <w:sz w:val="32"/>
          <w:szCs w:val="32"/>
        </w:rPr>
      </w:pPr>
      <w:r w:rsidRPr="00987B44">
        <w:rPr>
          <w:rFonts w:ascii="Times New Roman" w:hAnsi="Times New Roman" w:cs="Times New Roman"/>
          <w:b/>
          <w:bCs/>
          <w:sz w:val="32"/>
          <w:szCs w:val="32"/>
        </w:rPr>
        <w:t>Climate and Terroir:</w:t>
      </w:r>
      <w:r w:rsidRPr="00987B44">
        <w:rPr>
          <w:rFonts w:ascii="Times New Roman" w:hAnsi="Times New Roman" w:cs="Times New Roman"/>
          <w:sz w:val="32"/>
          <w:szCs w:val="32"/>
        </w:rPr>
        <w:t xml:space="preserve"> Despite its northern latitude, Ahr benefits from a mild microclimate, thanks to the Eifel Mountains providing shelter from cold winds and the river’s moderating influence. The region’s vineyards are predominantly on steep south-facing slopes, optimizing sunlight exposure. The soils are mainly slate, basalt, and greywacke, contributing to the wines' distinct minerality and heat retention for ripening grapes.</w:t>
      </w:r>
    </w:p>
    <w:p w14:paraId="3F4AD648" w14:textId="77777777" w:rsidR="008D4FAA" w:rsidRPr="00987B44" w:rsidRDefault="008D4FAA" w:rsidP="008D4FAA">
      <w:pPr>
        <w:numPr>
          <w:ilvl w:val="0"/>
          <w:numId w:val="1"/>
        </w:numPr>
        <w:rPr>
          <w:rFonts w:ascii="Times New Roman" w:hAnsi="Times New Roman" w:cs="Times New Roman"/>
          <w:sz w:val="32"/>
          <w:szCs w:val="32"/>
        </w:rPr>
      </w:pPr>
      <w:r w:rsidRPr="00987B44">
        <w:rPr>
          <w:rFonts w:ascii="Times New Roman" w:hAnsi="Times New Roman" w:cs="Times New Roman"/>
          <w:b/>
          <w:bCs/>
          <w:sz w:val="32"/>
          <w:szCs w:val="32"/>
        </w:rPr>
        <w:t>Structural Organization:</w:t>
      </w:r>
      <w:r w:rsidRPr="00987B44">
        <w:rPr>
          <w:rFonts w:ascii="Times New Roman" w:hAnsi="Times New Roman" w:cs="Times New Roman"/>
          <w:sz w:val="32"/>
          <w:szCs w:val="32"/>
        </w:rPr>
        <w:t xml:space="preserve"> Ahr is one of Germany’s 13 official wine regions (</w:t>
      </w:r>
      <w:proofErr w:type="spellStart"/>
      <w:r w:rsidRPr="00987B44">
        <w:rPr>
          <w:rFonts w:ascii="Times New Roman" w:hAnsi="Times New Roman" w:cs="Times New Roman"/>
          <w:sz w:val="32"/>
          <w:szCs w:val="32"/>
        </w:rPr>
        <w:t>Anbaugebiete</w:t>
      </w:r>
      <w:proofErr w:type="spellEnd"/>
      <w:r w:rsidRPr="00987B44">
        <w:rPr>
          <w:rFonts w:ascii="Times New Roman" w:hAnsi="Times New Roman" w:cs="Times New Roman"/>
          <w:sz w:val="32"/>
          <w:szCs w:val="32"/>
        </w:rPr>
        <w:t>), covering only 560 hectares (1,380 acres) of vineyards. It is unique in Germany for being overwhelmingly dedicated to red wine production, with over 85% of plantings.</w:t>
      </w:r>
    </w:p>
    <w:p w14:paraId="350B5B07" w14:textId="77777777" w:rsidR="008D4FAA" w:rsidRPr="00987B44" w:rsidRDefault="008D4FAA" w:rsidP="008D4FAA">
      <w:pPr>
        <w:numPr>
          <w:ilvl w:val="0"/>
          <w:numId w:val="1"/>
        </w:numPr>
        <w:rPr>
          <w:rFonts w:ascii="Times New Roman" w:hAnsi="Times New Roman" w:cs="Times New Roman"/>
          <w:sz w:val="32"/>
          <w:szCs w:val="32"/>
        </w:rPr>
      </w:pPr>
      <w:r w:rsidRPr="00987B44">
        <w:rPr>
          <w:rFonts w:ascii="Times New Roman" w:hAnsi="Times New Roman" w:cs="Times New Roman"/>
          <w:b/>
          <w:bCs/>
          <w:sz w:val="32"/>
          <w:szCs w:val="32"/>
        </w:rPr>
        <w:t>Historical Context:</w:t>
      </w:r>
      <w:r w:rsidRPr="00987B44">
        <w:rPr>
          <w:rFonts w:ascii="Times New Roman" w:hAnsi="Times New Roman" w:cs="Times New Roman"/>
          <w:sz w:val="32"/>
          <w:szCs w:val="32"/>
        </w:rPr>
        <w:t xml:space="preserve"> Viticulture in Ahr dates back to Roman times, with monastic orders playing a key role in developing its vineyards. The region was historically overshadowed by Germany’s white wine regions, but its reputation for premium Pinot Noir (</w:t>
      </w:r>
      <w:proofErr w:type="spellStart"/>
      <w:r w:rsidRPr="00987B44">
        <w:rPr>
          <w:rFonts w:ascii="Times New Roman" w:hAnsi="Times New Roman" w:cs="Times New Roman"/>
          <w:sz w:val="32"/>
          <w:szCs w:val="32"/>
        </w:rPr>
        <w:t>Spätburgunder</w:t>
      </w:r>
      <w:proofErr w:type="spellEnd"/>
      <w:r w:rsidRPr="00987B44">
        <w:rPr>
          <w:rFonts w:ascii="Times New Roman" w:hAnsi="Times New Roman" w:cs="Times New Roman"/>
          <w:sz w:val="32"/>
          <w:szCs w:val="32"/>
        </w:rPr>
        <w:t>) has soared in recent decades.</w:t>
      </w:r>
    </w:p>
    <w:p w14:paraId="0FAFF157" w14:textId="77777777" w:rsidR="008D4FAA" w:rsidRPr="00987B44" w:rsidRDefault="008D4FAA" w:rsidP="008D4FAA">
      <w:pPr>
        <w:numPr>
          <w:ilvl w:val="0"/>
          <w:numId w:val="1"/>
        </w:numPr>
        <w:rPr>
          <w:rFonts w:ascii="Times New Roman" w:hAnsi="Times New Roman" w:cs="Times New Roman"/>
          <w:sz w:val="32"/>
          <w:szCs w:val="32"/>
        </w:rPr>
      </w:pPr>
      <w:r w:rsidRPr="00987B44">
        <w:rPr>
          <w:rFonts w:ascii="Times New Roman" w:hAnsi="Times New Roman" w:cs="Times New Roman"/>
          <w:b/>
          <w:bCs/>
          <w:sz w:val="32"/>
          <w:szCs w:val="32"/>
        </w:rPr>
        <w:t>Distinctive Features:</w:t>
      </w:r>
      <w:r w:rsidRPr="00987B44">
        <w:rPr>
          <w:rFonts w:ascii="Times New Roman" w:hAnsi="Times New Roman" w:cs="Times New Roman"/>
          <w:sz w:val="32"/>
          <w:szCs w:val="32"/>
        </w:rPr>
        <w:t xml:space="preserve"> Ahr is renowned for elegant, structured Pinot Noir wines, often compared to Burgundy’s Côte d’Or. The steep slate and volcanic soils provide excellent drainage and retain heat, allowing for optimal ripening of red grape varieties.</w:t>
      </w:r>
    </w:p>
    <w:p w14:paraId="6BCA4941" w14:textId="77777777" w:rsidR="008D4FAA" w:rsidRPr="00987B44" w:rsidRDefault="008D4FAA" w:rsidP="008D4FAA">
      <w:pPr>
        <w:rPr>
          <w:rFonts w:ascii="Times New Roman" w:hAnsi="Times New Roman" w:cs="Times New Roman"/>
          <w:sz w:val="32"/>
          <w:szCs w:val="32"/>
        </w:rPr>
      </w:pPr>
      <w:r w:rsidRPr="00987B44">
        <w:rPr>
          <w:rFonts w:ascii="Times New Roman" w:hAnsi="Times New Roman" w:cs="Times New Roman"/>
          <w:b/>
          <w:bCs/>
          <w:sz w:val="32"/>
          <w:szCs w:val="32"/>
        </w:rPr>
        <w:lastRenderedPageBreak/>
        <w:t>2. Key Grape Varieties</w:t>
      </w:r>
    </w:p>
    <w:p w14:paraId="4A693AB9" w14:textId="77777777" w:rsidR="008D4FAA" w:rsidRPr="00987B44" w:rsidRDefault="008D4FAA" w:rsidP="008D4FAA">
      <w:pPr>
        <w:numPr>
          <w:ilvl w:val="0"/>
          <w:numId w:val="2"/>
        </w:numPr>
        <w:rPr>
          <w:rFonts w:ascii="Times New Roman" w:hAnsi="Times New Roman" w:cs="Times New Roman"/>
          <w:sz w:val="32"/>
          <w:szCs w:val="32"/>
        </w:rPr>
      </w:pPr>
      <w:r w:rsidRPr="00987B44">
        <w:rPr>
          <w:rFonts w:ascii="Times New Roman" w:hAnsi="Times New Roman" w:cs="Times New Roman"/>
          <w:b/>
          <w:bCs/>
          <w:sz w:val="32"/>
          <w:szCs w:val="32"/>
        </w:rPr>
        <w:t>Primary Red Varieties:</w:t>
      </w:r>
    </w:p>
    <w:p w14:paraId="41FEABA4" w14:textId="77777777" w:rsidR="008D4FAA" w:rsidRPr="00987B44" w:rsidRDefault="008D4FAA" w:rsidP="008D4FAA">
      <w:pPr>
        <w:numPr>
          <w:ilvl w:val="1"/>
          <w:numId w:val="2"/>
        </w:numPr>
        <w:rPr>
          <w:rFonts w:ascii="Times New Roman" w:hAnsi="Times New Roman" w:cs="Times New Roman"/>
          <w:sz w:val="32"/>
          <w:szCs w:val="32"/>
        </w:rPr>
      </w:pPr>
      <w:proofErr w:type="spellStart"/>
      <w:r w:rsidRPr="00987B44">
        <w:rPr>
          <w:rFonts w:ascii="Times New Roman" w:hAnsi="Times New Roman" w:cs="Times New Roman"/>
          <w:b/>
          <w:bCs/>
          <w:sz w:val="32"/>
          <w:szCs w:val="32"/>
        </w:rPr>
        <w:t>Spätburgunder</w:t>
      </w:r>
      <w:proofErr w:type="spellEnd"/>
      <w:r w:rsidRPr="00987B44">
        <w:rPr>
          <w:rFonts w:ascii="Times New Roman" w:hAnsi="Times New Roman" w:cs="Times New Roman"/>
          <w:b/>
          <w:bCs/>
          <w:sz w:val="32"/>
          <w:szCs w:val="32"/>
        </w:rPr>
        <w:t xml:space="preserve"> (Pinot Noir):</w:t>
      </w:r>
      <w:r w:rsidRPr="00987B44">
        <w:rPr>
          <w:rFonts w:ascii="Times New Roman" w:hAnsi="Times New Roman" w:cs="Times New Roman"/>
          <w:sz w:val="32"/>
          <w:szCs w:val="32"/>
        </w:rPr>
        <w:t xml:space="preserve"> The dominant grape, producing refined, mineral-driven wines with red berry and earthy notes.</w:t>
      </w:r>
    </w:p>
    <w:p w14:paraId="620B83A6" w14:textId="77777777" w:rsidR="008D4FAA" w:rsidRPr="00987B44" w:rsidRDefault="008D4FAA" w:rsidP="008D4FAA">
      <w:pPr>
        <w:numPr>
          <w:ilvl w:val="1"/>
          <w:numId w:val="2"/>
        </w:numPr>
        <w:rPr>
          <w:rFonts w:ascii="Times New Roman" w:hAnsi="Times New Roman" w:cs="Times New Roman"/>
          <w:sz w:val="32"/>
          <w:szCs w:val="32"/>
        </w:rPr>
      </w:pPr>
      <w:proofErr w:type="spellStart"/>
      <w:r w:rsidRPr="00987B44">
        <w:rPr>
          <w:rFonts w:ascii="Times New Roman" w:hAnsi="Times New Roman" w:cs="Times New Roman"/>
          <w:b/>
          <w:bCs/>
          <w:sz w:val="32"/>
          <w:szCs w:val="32"/>
        </w:rPr>
        <w:t>Frühburgunder</w:t>
      </w:r>
      <w:proofErr w:type="spellEnd"/>
      <w:r w:rsidRPr="00987B44">
        <w:rPr>
          <w:rFonts w:ascii="Times New Roman" w:hAnsi="Times New Roman" w:cs="Times New Roman"/>
          <w:b/>
          <w:bCs/>
          <w:sz w:val="32"/>
          <w:szCs w:val="32"/>
        </w:rPr>
        <w:t xml:space="preserve"> (Pinot Madeleine):</w:t>
      </w:r>
      <w:r w:rsidRPr="00987B44">
        <w:rPr>
          <w:rFonts w:ascii="Times New Roman" w:hAnsi="Times New Roman" w:cs="Times New Roman"/>
          <w:sz w:val="32"/>
          <w:szCs w:val="32"/>
        </w:rPr>
        <w:t xml:space="preserve"> A rare variety, offering softer, early-ripening wines with delicate aromatics.</w:t>
      </w:r>
    </w:p>
    <w:p w14:paraId="6EC665AC" w14:textId="77777777" w:rsidR="008D4FAA" w:rsidRPr="00987B44" w:rsidRDefault="008D4FAA" w:rsidP="008D4FAA">
      <w:pPr>
        <w:numPr>
          <w:ilvl w:val="1"/>
          <w:numId w:val="2"/>
        </w:numPr>
        <w:rPr>
          <w:rFonts w:ascii="Times New Roman" w:hAnsi="Times New Roman" w:cs="Times New Roman"/>
          <w:sz w:val="32"/>
          <w:szCs w:val="32"/>
        </w:rPr>
      </w:pPr>
      <w:r w:rsidRPr="00987B44">
        <w:rPr>
          <w:rFonts w:ascii="Times New Roman" w:hAnsi="Times New Roman" w:cs="Times New Roman"/>
          <w:b/>
          <w:bCs/>
          <w:sz w:val="32"/>
          <w:szCs w:val="32"/>
        </w:rPr>
        <w:t>Dornfelder:</w:t>
      </w:r>
      <w:r w:rsidRPr="00987B44">
        <w:rPr>
          <w:rFonts w:ascii="Times New Roman" w:hAnsi="Times New Roman" w:cs="Times New Roman"/>
          <w:sz w:val="32"/>
          <w:szCs w:val="32"/>
        </w:rPr>
        <w:t xml:space="preserve"> Used in blends for deeper color and fruit concentration.</w:t>
      </w:r>
    </w:p>
    <w:p w14:paraId="4C3766AD" w14:textId="77777777" w:rsidR="008D4FAA" w:rsidRPr="00987B44" w:rsidRDefault="008D4FAA" w:rsidP="008D4FAA">
      <w:pPr>
        <w:numPr>
          <w:ilvl w:val="0"/>
          <w:numId w:val="2"/>
        </w:numPr>
        <w:rPr>
          <w:rFonts w:ascii="Times New Roman" w:hAnsi="Times New Roman" w:cs="Times New Roman"/>
          <w:sz w:val="32"/>
          <w:szCs w:val="32"/>
        </w:rPr>
      </w:pPr>
      <w:r w:rsidRPr="00987B44">
        <w:rPr>
          <w:rFonts w:ascii="Times New Roman" w:hAnsi="Times New Roman" w:cs="Times New Roman"/>
          <w:b/>
          <w:bCs/>
          <w:sz w:val="32"/>
          <w:szCs w:val="32"/>
        </w:rPr>
        <w:t>Primary White Varieties:</w:t>
      </w:r>
    </w:p>
    <w:p w14:paraId="046AE9F8" w14:textId="77777777" w:rsidR="008D4FAA" w:rsidRPr="00987B44" w:rsidRDefault="008D4FAA" w:rsidP="008D4FAA">
      <w:pPr>
        <w:numPr>
          <w:ilvl w:val="1"/>
          <w:numId w:val="2"/>
        </w:numPr>
        <w:rPr>
          <w:rFonts w:ascii="Times New Roman" w:hAnsi="Times New Roman" w:cs="Times New Roman"/>
          <w:sz w:val="32"/>
          <w:szCs w:val="32"/>
        </w:rPr>
      </w:pPr>
      <w:r w:rsidRPr="00987B44">
        <w:rPr>
          <w:rFonts w:ascii="Times New Roman" w:hAnsi="Times New Roman" w:cs="Times New Roman"/>
          <w:b/>
          <w:bCs/>
          <w:sz w:val="32"/>
          <w:szCs w:val="32"/>
        </w:rPr>
        <w:t>Riesling:</w:t>
      </w:r>
      <w:r w:rsidRPr="00987B44">
        <w:rPr>
          <w:rFonts w:ascii="Times New Roman" w:hAnsi="Times New Roman" w:cs="Times New Roman"/>
          <w:sz w:val="32"/>
          <w:szCs w:val="32"/>
        </w:rPr>
        <w:t xml:space="preserve"> Found in limited quantities, producing crisp, mineral-driven wines.</w:t>
      </w:r>
    </w:p>
    <w:p w14:paraId="149E90E2" w14:textId="77777777" w:rsidR="008D4FAA" w:rsidRPr="00987B44" w:rsidRDefault="008D4FAA" w:rsidP="008D4FAA">
      <w:pPr>
        <w:numPr>
          <w:ilvl w:val="1"/>
          <w:numId w:val="2"/>
        </w:numPr>
        <w:rPr>
          <w:rFonts w:ascii="Times New Roman" w:hAnsi="Times New Roman" w:cs="Times New Roman"/>
          <w:sz w:val="32"/>
          <w:szCs w:val="32"/>
        </w:rPr>
      </w:pPr>
      <w:proofErr w:type="spellStart"/>
      <w:r w:rsidRPr="00987B44">
        <w:rPr>
          <w:rFonts w:ascii="Times New Roman" w:hAnsi="Times New Roman" w:cs="Times New Roman"/>
          <w:b/>
          <w:bCs/>
          <w:sz w:val="32"/>
          <w:szCs w:val="32"/>
        </w:rPr>
        <w:t>Weißburgunder</w:t>
      </w:r>
      <w:proofErr w:type="spellEnd"/>
      <w:r w:rsidRPr="00987B44">
        <w:rPr>
          <w:rFonts w:ascii="Times New Roman" w:hAnsi="Times New Roman" w:cs="Times New Roman"/>
          <w:b/>
          <w:bCs/>
          <w:sz w:val="32"/>
          <w:szCs w:val="32"/>
        </w:rPr>
        <w:t xml:space="preserve"> (Pinot Blanc):</w:t>
      </w:r>
      <w:r w:rsidRPr="00987B44">
        <w:rPr>
          <w:rFonts w:ascii="Times New Roman" w:hAnsi="Times New Roman" w:cs="Times New Roman"/>
          <w:sz w:val="32"/>
          <w:szCs w:val="32"/>
        </w:rPr>
        <w:t xml:space="preserve"> Increasingly planted, adding roundness and floral character to the regional portfolio.</w:t>
      </w:r>
    </w:p>
    <w:p w14:paraId="2228F403" w14:textId="77777777" w:rsidR="008D4FAA" w:rsidRPr="00987B44" w:rsidRDefault="008D4FAA" w:rsidP="008D4FAA">
      <w:pPr>
        <w:numPr>
          <w:ilvl w:val="0"/>
          <w:numId w:val="2"/>
        </w:numPr>
        <w:rPr>
          <w:rFonts w:ascii="Times New Roman" w:hAnsi="Times New Roman" w:cs="Times New Roman"/>
          <w:sz w:val="32"/>
          <w:szCs w:val="32"/>
        </w:rPr>
      </w:pPr>
      <w:r w:rsidRPr="00987B44">
        <w:rPr>
          <w:rFonts w:ascii="Times New Roman" w:hAnsi="Times New Roman" w:cs="Times New Roman"/>
          <w:b/>
          <w:bCs/>
          <w:sz w:val="32"/>
          <w:szCs w:val="32"/>
        </w:rPr>
        <w:t>Significance:</w:t>
      </w:r>
      <w:r w:rsidRPr="00987B44">
        <w:rPr>
          <w:rFonts w:ascii="Times New Roman" w:hAnsi="Times New Roman" w:cs="Times New Roman"/>
          <w:sz w:val="32"/>
          <w:szCs w:val="32"/>
        </w:rPr>
        <w:t xml:space="preserve"> Ahr is Germany’s premier Pinot Noir region, with </w:t>
      </w:r>
      <w:proofErr w:type="spellStart"/>
      <w:r w:rsidRPr="00987B44">
        <w:rPr>
          <w:rFonts w:ascii="Times New Roman" w:hAnsi="Times New Roman" w:cs="Times New Roman"/>
          <w:sz w:val="32"/>
          <w:szCs w:val="32"/>
        </w:rPr>
        <w:t>Spätburgunder</w:t>
      </w:r>
      <w:proofErr w:type="spellEnd"/>
      <w:r w:rsidRPr="00987B44">
        <w:rPr>
          <w:rFonts w:ascii="Times New Roman" w:hAnsi="Times New Roman" w:cs="Times New Roman"/>
          <w:sz w:val="32"/>
          <w:szCs w:val="32"/>
        </w:rPr>
        <w:t xml:space="preserve"> accounting for over 65% of vineyard plantings.</w:t>
      </w:r>
    </w:p>
    <w:p w14:paraId="1825DCA0" w14:textId="77777777" w:rsidR="008D4FAA" w:rsidRPr="00987B44" w:rsidRDefault="008D4FAA" w:rsidP="008D4FAA">
      <w:pPr>
        <w:rPr>
          <w:rFonts w:ascii="Times New Roman" w:hAnsi="Times New Roman" w:cs="Times New Roman"/>
          <w:sz w:val="32"/>
          <w:szCs w:val="32"/>
        </w:rPr>
      </w:pPr>
      <w:r w:rsidRPr="00987B44">
        <w:rPr>
          <w:rFonts w:ascii="Times New Roman" w:hAnsi="Times New Roman" w:cs="Times New Roman"/>
          <w:b/>
          <w:bCs/>
          <w:sz w:val="32"/>
          <w:szCs w:val="32"/>
        </w:rPr>
        <w:t>3. Wine Classification System</w:t>
      </w:r>
    </w:p>
    <w:p w14:paraId="7F8DAF2D" w14:textId="77777777" w:rsidR="008D4FAA" w:rsidRPr="00987B44" w:rsidRDefault="008D4FAA" w:rsidP="008D4FAA">
      <w:pPr>
        <w:numPr>
          <w:ilvl w:val="0"/>
          <w:numId w:val="3"/>
        </w:numPr>
        <w:rPr>
          <w:rFonts w:ascii="Times New Roman" w:hAnsi="Times New Roman" w:cs="Times New Roman"/>
          <w:sz w:val="32"/>
          <w:szCs w:val="32"/>
        </w:rPr>
      </w:pPr>
      <w:r w:rsidRPr="00987B44">
        <w:rPr>
          <w:rFonts w:ascii="Times New Roman" w:hAnsi="Times New Roman" w:cs="Times New Roman"/>
          <w:b/>
          <w:bCs/>
          <w:sz w:val="32"/>
          <w:szCs w:val="32"/>
        </w:rPr>
        <w:t>Quality Hierarchy:</w:t>
      </w:r>
    </w:p>
    <w:p w14:paraId="7986555E" w14:textId="77777777" w:rsidR="008D4FAA" w:rsidRPr="00987B44" w:rsidRDefault="008D4FAA" w:rsidP="008D4FAA">
      <w:pPr>
        <w:numPr>
          <w:ilvl w:val="1"/>
          <w:numId w:val="3"/>
        </w:numPr>
        <w:rPr>
          <w:rFonts w:ascii="Times New Roman" w:hAnsi="Times New Roman" w:cs="Times New Roman"/>
          <w:sz w:val="32"/>
          <w:szCs w:val="32"/>
        </w:rPr>
      </w:pPr>
      <w:proofErr w:type="spellStart"/>
      <w:r w:rsidRPr="00987B44">
        <w:rPr>
          <w:rFonts w:ascii="Times New Roman" w:hAnsi="Times New Roman" w:cs="Times New Roman"/>
          <w:b/>
          <w:bCs/>
          <w:sz w:val="32"/>
          <w:szCs w:val="32"/>
        </w:rPr>
        <w:t>Prädikatswein</w:t>
      </w:r>
      <w:proofErr w:type="spellEnd"/>
      <w:r w:rsidRPr="00987B44">
        <w:rPr>
          <w:rFonts w:ascii="Times New Roman" w:hAnsi="Times New Roman" w:cs="Times New Roman"/>
          <w:b/>
          <w:bCs/>
          <w:sz w:val="32"/>
          <w:szCs w:val="32"/>
        </w:rPr>
        <w:t>:</w:t>
      </w:r>
      <w:r w:rsidRPr="00987B44">
        <w:rPr>
          <w:rFonts w:ascii="Times New Roman" w:hAnsi="Times New Roman" w:cs="Times New Roman"/>
          <w:sz w:val="32"/>
          <w:szCs w:val="32"/>
        </w:rPr>
        <w:t xml:space="preserve"> Traditional classification based on ripeness levels, including </w:t>
      </w:r>
      <w:proofErr w:type="spellStart"/>
      <w:r w:rsidRPr="00987B44">
        <w:rPr>
          <w:rFonts w:ascii="Times New Roman" w:hAnsi="Times New Roman" w:cs="Times New Roman"/>
          <w:sz w:val="32"/>
          <w:szCs w:val="32"/>
        </w:rPr>
        <w:t>Kabinett</w:t>
      </w:r>
      <w:proofErr w:type="spellEnd"/>
      <w:r w:rsidRPr="00987B44">
        <w:rPr>
          <w:rFonts w:ascii="Times New Roman" w:hAnsi="Times New Roman" w:cs="Times New Roman"/>
          <w:sz w:val="32"/>
          <w:szCs w:val="32"/>
        </w:rPr>
        <w:t xml:space="preserve">, Spätlese, Auslese, </w:t>
      </w:r>
      <w:proofErr w:type="spellStart"/>
      <w:r w:rsidRPr="00987B44">
        <w:rPr>
          <w:rFonts w:ascii="Times New Roman" w:hAnsi="Times New Roman" w:cs="Times New Roman"/>
          <w:sz w:val="32"/>
          <w:szCs w:val="32"/>
        </w:rPr>
        <w:t>Beerenauslese</w:t>
      </w:r>
      <w:proofErr w:type="spellEnd"/>
      <w:r w:rsidRPr="00987B44">
        <w:rPr>
          <w:rFonts w:ascii="Times New Roman" w:hAnsi="Times New Roman" w:cs="Times New Roman"/>
          <w:sz w:val="32"/>
          <w:szCs w:val="32"/>
        </w:rPr>
        <w:t xml:space="preserve">, </w:t>
      </w:r>
      <w:proofErr w:type="spellStart"/>
      <w:r w:rsidRPr="00987B44">
        <w:rPr>
          <w:rFonts w:ascii="Times New Roman" w:hAnsi="Times New Roman" w:cs="Times New Roman"/>
          <w:sz w:val="32"/>
          <w:szCs w:val="32"/>
        </w:rPr>
        <w:t>Trockenbeerenauslese</w:t>
      </w:r>
      <w:proofErr w:type="spellEnd"/>
      <w:r w:rsidRPr="00987B44">
        <w:rPr>
          <w:rFonts w:ascii="Times New Roman" w:hAnsi="Times New Roman" w:cs="Times New Roman"/>
          <w:sz w:val="32"/>
          <w:szCs w:val="32"/>
        </w:rPr>
        <w:t>, and Eiswein.</w:t>
      </w:r>
    </w:p>
    <w:p w14:paraId="3185F973" w14:textId="77777777" w:rsidR="008D4FAA" w:rsidRPr="00987B44" w:rsidRDefault="008D4FAA" w:rsidP="008D4FAA">
      <w:pPr>
        <w:numPr>
          <w:ilvl w:val="1"/>
          <w:numId w:val="3"/>
        </w:numPr>
        <w:rPr>
          <w:rFonts w:ascii="Times New Roman" w:hAnsi="Times New Roman" w:cs="Times New Roman"/>
          <w:sz w:val="32"/>
          <w:szCs w:val="32"/>
        </w:rPr>
      </w:pPr>
      <w:r w:rsidRPr="00987B44">
        <w:rPr>
          <w:rFonts w:ascii="Times New Roman" w:hAnsi="Times New Roman" w:cs="Times New Roman"/>
          <w:b/>
          <w:bCs/>
          <w:sz w:val="32"/>
          <w:szCs w:val="32"/>
        </w:rPr>
        <w:t>VDP Classification:</w:t>
      </w:r>
    </w:p>
    <w:p w14:paraId="7BBF85D1" w14:textId="77777777" w:rsidR="008D4FAA" w:rsidRPr="00987B44" w:rsidRDefault="008D4FAA" w:rsidP="008D4FAA">
      <w:pPr>
        <w:numPr>
          <w:ilvl w:val="2"/>
          <w:numId w:val="3"/>
        </w:numPr>
        <w:rPr>
          <w:rFonts w:ascii="Times New Roman" w:hAnsi="Times New Roman" w:cs="Times New Roman"/>
          <w:sz w:val="32"/>
          <w:szCs w:val="32"/>
        </w:rPr>
      </w:pPr>
      <w:r w:rsidRPr="00987B44">
        <w:rPr>
          <w:rFonts w:ascii="Times New Roman" w:hAnsi="Times New Roman" w:cs="Times New Roman"/>
          <w:b/>
          <w:bCs/>
          <w:sz w:val="32"/>
          <w:szCs w:val="32"/>
        </w:rPr>
        <w:t>Grosse Lage (Grand Cru):</w:t>
      </w:r>
      <w:r w:rsidRPr="00987B44">
        <w:rPr>
          <w:rFonts w:ascii="Times New Roman" w:hAnsi="Times New Roman" w:cs="Times New Roman"/>
          <w:sz w:val="32"/>
          <w:szCs w:val="32"/>
        </w:rPr>
        <w:t xml:space="preserve"> The highest vineyard designation for premium wines.</w:t>
      </w:r>
    </w:p>
    <w:p w14:paraId="7D7DA958" w14:textId="77777777" w:rsidR="008D4FAA" w:rsidRPr="00987B44" w:rsidRDefault="008D4FAA" w:rsidP="008D4FAA">
      <w:pPr>
        <w:numPr>
          <w:ilvl w:val="2"/>
          <w:numId w:val="3"/>
        </w:numPr>
        <w:rPr>
          <w:rFonts w:ascii="Times New Roman" w:hAnsi="Times New Roman" w:cs="Times New Roman"/>
          <w:sz w:val="32"/>
          <w:szCs w:val="32"/>
        </w:rPr>
      </w:pPr>
      <w:r w:rsidRPr="00987B44">
        <w:rPr>
          <w:rFonts w:ascii="Times New Roman" w:hAnsi="Times New Roman" w:cs="Times New Roman"/>
          <w:b/>
          <w:bCs/>
          <w:sz w:val="32"/>
          <w:szCs w:val="32"/>
        </w:rPr>
        <w:lastRenderedPageBreak/>
        <w:t>Erste Lage (Premier Cru):</w:t>
      </w:r>
      <w:r w:rsidRPr="00987B44">
        <w:rPr>
          <w:rFonts w:ascii="Times New Roman" w:hAnsi="Times New Roman" w:cs="Times New Roman"/>
          <w:sz w:val="32"/>
          <w:szCs w:val="32"/>
        </w:rPr>
        <w:t xml:space="preserve"> High-quality vineyards with expressive terroir.</w:t>
      </w:r>
    </w:p>
    <w:p w14:paraId="58D69013" w14:textId="77777777" w:rsidR="008D4FAA" w:rsidRPr="00987B44" w:rsidRDefault="008D4FAA" w:rsidP="008D4FAA">
      <w:pPr>
        <w:numPr>
          <w:ilvl w:val="2"/>
          <w:numId w:val="3"/>
        </w:numPr>
        <w:rPr>
          <w:rFonts w:ascii="Times New Roman" w:hAnsi="Times New Roman" w:cs="Times New Roman"/>
          <w:sz w:val="32"/>
          <w:szCs w:val="32"/>
        </w:rPr>
      </w:pPr>
      <w:r w:rsidRPr="00987B44">
        <w:rPr>
          <w:rFonts w:ascii="Times New Roman" w:hAnsi="Times New Roman" w:cs="Times New Roman"/>
          <w:b/>
          <w:bCs/>
          <w:sz w:val="32"/>
          <w:szCs w:val="32"/>
        </w:rPr>
        <w:t>Ortswein (Village Wines):</w:t>
      </w:r>
      <w:r w:rsidRPr="00987B44">
        <w:rPr>
          <w:rFonts w:ascii="Times New Roman" w:hAnsi="Times New Roman" w:cs="Times New Roman"/>
          <w:sz w:val="32"/>
          <w:szCs w:val="32"/>
        </w:rPr>
        <w:t xml:space="preserve"> Wines showcasing a specific village’s style.</w:t>
      </w:r>
    </w:p>
    <w:p w14:paraId="3A621387" w14:textId="77777777" w:rsidR="008D4FAA" w:rsidRPr="00987B44" w:rsidRDefault="008D4FAA" w:rsidP="008D4FAA">
      <w:pPr>
        <w:numPr>
          <w:ilvl w:val="2"/>
          <w:numId w:val="3"/>
        </w:numPr>
        <w:rPr>
          <w:rFonts w:ascii="Times New Roman" w:hAnsi="Times New Roman" w:cs="Times New Roman"/>
          <w:sz w:val="32"/>
          <w:szCs w:val="32"/>
        </w:rPr>
      </w:pPr>
      <w:r w:rsidRPr="00987B44">
        <w:rPr>
          <w:rFonts w:ascii="Times New Roman" w:hAnsi="Times New Roman" w:cs="Times New Roman"/>
          <w:b/>
          <w:bCs/>
          <w:sz w:val="32"/>
          <w:szCs w:val="32"/>
        </w:rPr>
        <w:t>Gutswein (Estate Wines):</w:t>
      </w:r>
      <w:r w:rsidRPr="00987B44">
        <w:rPr>
          <w:rFonts w:ascii="Times New Roman" w:hAnsi="Times New Roman" w:cs="Times New Roman"/>
          <w:sz w:val="32"/>
          <w:szCs w:val="32"/>
        </w:rPr>
        <w:t xml:space="preserve"> Entry-level wines from a producer.</w:t>
      </w:r>
    </w:p>
    <w:p w14:paraId="5F93E7BA" w14:textId="77777777" w:rsidR="008D4FAA" w:rsidRPr="00987B44" w:rsidRDefault="008D4FAA" w:rsidP="008D4FAA">
      <w:pPr>
        <w:numPr>
          <w:ilvl w:val="0"/>
          <w:numId w:val="3"/>
        </w:numPr>
        <w:rPr>
          <w:rFonts w:ascii="Times New Roman" w:hAnsi="Times New Roman" w:cs="Times New Roman"/>
          <w:sz w:val="32"/>
          <w:szCs w:val="32"/>
        </w:rPr>
      </w:pPr>
      <w:r w:rsidRPr="00987B44">
        <w:rPr>
          <w:rFonts w:ascii="Times New Roman" w:hAnsi="Times New Roman" w:cs="Times New Roman"/>
          <w:b/>
          <w:bCs/>
          <w:sz w:val="32"/>
          <w:szCs w:val="32"/>
        </w:rPr>
        <w:t>Appellation Structure:</w:t>
      </w:r>
      <w:r w:rsidRPr="00987B44">
        <w:rPr>
          <w:rFonts w:ascii="Times New Roman" w:hAnsi="Times New Roman" w:cs="Times New Roman"/>
          <w:sz w:val="32"/>
          <w:szCs w:val="32"/>
        </w:rPr>
        <w:t xml:space="preserve"> Wines are labeled under </w:t>
      </w:r>
      <w:r w:rsidRPr="00987B44">
        <w:rPr>
          <w:rFonts w:ascii="Times New Roman" w:hAnsi="Times New Roman" w:cs="Times New Roman"/>
          <w:b/>
          <w:bCs/>
          <w:sz w:val="32"/>
          <w:szCs w:val="32"/>
        </w:rPr>
        <w:t>Ahr</w:t>
      </w:r>
      <w:r w:rsidRPr="00987B44">
        <w:rPr>
          <w:rFonts w:ascii="Times New Roman" w:hAnsi="Times New Roman" w:cs="Times New Roman"/>
          <w:sz w:val="32"/>
          <w:szCs w:val="32"/>
        </w:rPr>
        <w:t xml:space="preserve">, with prestigious vineyard names such as </w:t>
      </w:r>
      <w:proofErr w:type="spellStart"/>
      <w:r w:rsidRPr="00987B44">
        <w:rPr>
          <w:rFonts w:ascii="Times New Roman" w:hAnsi="Times New Roman" w:cs="Times New Roman"/>
          <w:sz w:val="32"/>
          <w:szCs w:val="32"/>
        </w:rPr>
        <w:t>Walporzheimer</w:t>
      </w:r>
      <w:proofErr w:type="spellEnd"/>
      <w:r w:rsidRPr="00987B44">
        <w:rPr>
          <w:rFonts w:ascii="Times New Roman" w:hAnsi="Times New Roman" w:cs="Times New Roman"/>
          <w:sz w:val="32"/>
          <w:szCs w:val="32"/>
        </w:rPr>
        <w:t xml:space="preserve"> Kräuterberg, </w:t>
      </w:r>
      <w:proofErr w:type="spellStart"/>
      <w:r w:rsidRPr="00987B44">
        <w:rPr>
          <w:rFonts w:ascii="Times New Roman" w:hAnsi="Times New Roman" w:cs="Times New Roman"/>
          <w:sz w:val="32"/>
          <w:szCs w:val="32"/>
        </w:rPr>
        <w:t>Ahrweiler</w:t>
      </w:r>
      <w:proofErr w:type="spellEnd"/>
      <w:r w:rsidRPr="00987B44">
        <w:rPr>
          <w:rFonts w:ascii="Times New Roman" w:hAnsi="Times New Roman" w:cs="Times New Roman"/>
          <w:sz w:val="32"/>
          <w:szCs w:val="32"/>
        </w:rPr>
        <w:t xml:space="preserve"> Rosenthal, and </w:t>
      </w:r>
      <w:proofErr w:type="spellStart"/>
      <w:r w:rsidRPr="00987B44">
        <w:rPr>
          <w:rFonts w:ascii="Times New Roman" w:hAnsi="Times New Roman" w:cs="Times New Roman"/>
          <w:sz w:val="32"/>
          <w:szCs w:val="32"/>
        </w:rPr>
        <w:t>Neuenahrer</w:t>
      </w:r>
      <w:proofErr w:type="spellEnd"/>
      <w:r w:rsidRPr="00987B44">
        <w:rPr>
          <w:rFonts w:ascii="Times New Roman" w:hAnsi="Times New Roman" w:cs="Times New Roman"/>
          <w:sz w:val="32"/>
          <w:szCs w:val="32"/>
        </w:rPr>
        <w:t xml:space="preserve"> Sonnenberg.</w:t>
      </w:r>
    </w:p>
    <w:p w14:paraId="482DA190" w14:textId="77777777" w:rsidR="008D4FAA" w:rsidRPr="00987B44" w:rsidRDefault="008D4FAA" w:rsidP="008D4FAA">
      <w:pPr>
        <w:numPr>
          <w:ilvl w:val="0"/>
          <w:numId w:val="3"/>
        </w:numPr>
        <w:rPr>
          <w:rFonts w:ascii="Times New Roman" w:hAnsi="Times New Roman" w:cs="Times New Roman"/>
          <w:sz w:val="32"/>
          <w:szCs w:val="32"/>
        </w:rPr>
      </w:pPr>
      <w:r w:rsidRPr="00987B44">
        <w:rPr>
          <w:rFonts w:ascii="Times New Roman" w:hAnsi="Times New Roman" w:cs="Times New Roman"/>
          <w:b/>
          <w:bCs/>
          <w:sz w:val="32"/>
          <w:szCs w:val="32"/>
        </w:rPr>
        <w:t>Special Classifications:</w:t>
      </w:r>
      <w:r w:rsidRPr="00987B44">
        <w:rPr>
          <w:rFonts w:ascii="Times New Roman" w:hAnsi="Times New Roman" w:cs="Times New Roman"/>
          <w:sz w:val="32"/>
          <w:szCs w:val="32"/>
        </w:rPr>
        <w:t xml:space="preserve"> Grosse </w:t>
      </w:r>
      <w:proofErr w:type="spellStart"/>
      <w:r w:rsidRPr="00987B44">
        <w:rPr>
          <w:rFonts w:ascii="Times New Roman" w:hAnsi="Times New Roman" w:cs="Times New Roman"/>
          <w:sz w:val="32"/>
          <w:szCs w:val="32"/>
        </w:rPr>
        <w:t>Gewächs</w:t>
      </w:r>
      <w:proofErr w:type="spellEnd"/>
      <w:r w:rsidRPr="00987B44">
        <w:rPr>
          <w:rFonts w:ascii="Times New Roman" w:hAnsi="Times New Roman" w:cs="Times New Roman"/>
          <w:sz w:val="32"/>
          <w:szCs w:val="32"/>
        </w:rPr>
        <w:t xml:space="preserve"> (GG) denotes high-quality dry </w:t>
      </w:r>
      <w:proofErr w:type="spellStart"/>
      <w:r w:rsidRPr="00987B44">
        <w:rPr>
          <w:rFonts w:ascii="Times New Roman" w:hAnsi="Times New Roman" w:cs="Times New Roman"/>
          <w:sz w:val="32"/>
          <w:szCs w:val="32"/>
        </w:rPr>
        <w:t>Spätburgunder</w:t>
      </w:r>
      <w:proofErr w:type="spellEnd"/>
      <w:r w:rsidRPr="00987B44">
        <w:rPr>
          <w:rFonts w:ascii="Times New Roman" w:hAnsi="Times New Roman" w:cs="Times New Roman"/>
          <w:sz w:val="32"/>
          <w:szCs w:val="32"/>
        </w:rPr>
        <w:t xml:space="preserve"> from top vineyard sites.</w:t>
      </w:r>
    </w:p>
    <w:p w14:paraId="199BE6BC" w14:textId="77777777" w:rsidR="008D4FAA" w:rsidRPr="00987B44" w:rsidRDefault="008D4FAA" w:rsidP="008D4FAA">
      <w:pPr>
        <w:numPr>
          <w:ilvl w:val="0"/>
          <w:numId w:val="3"/>
        </w:numPr>
        <w:rPr>
          <w:rFonts w:ascii="Times New Roman" w:hAnsi="Times New Roman" w:cs="Times New Roman"/>
          <w:sz w:val="32"/>
          <w:szCs w:val="32"/>
        </w:rPr>
      </w:pPr>
      <w:r w:rsidRPr="00987B44">
        <w:rPr>
          <w:rFonts w:ascii="Times New Roman" w:hAnsi="Times New Roman" w:cs="Times New Roman"/>
          <w:b/>
          <w:bCs/>
          <w:sz w:val="32"/>
          <w:szCs w:val="32"/>
        </w:rPr>
        <w:t>Sub-Regional Distinctions:</w:t>
      </w:r>
    </w:p>
    <w:p w14:paraId="0CEF7079" w14:textId="77777777" w:rsidR="008D4FAA" w:rsidRPr="00987B44" w:rsidRDefault="008D4FAA" w:rsidP="008D4FAA">
      <w:pPr>
        <w:numPr>
          <w:ilvl w:val="1"/>
          <w:numId w:val="3"/>
        </w:numPr>
        <w:rPr>
          <w:rFonts w:ascii="Times New Roman" w:hAnsi="Times New Roman" w:cs="Times New Roman"/>
          <w:sz w:val="32"/>
          <w:szCs w:val="32"/>
        </w:rPr>
      </w:pPr>
      <w:r w:rsidRPr="00987B44">
        <w:rPr>
          <w:rFonts w:ascii="Times New Roman" w:hAnsi="Times New Roman" w:cs="Times New Roman"/>
          <w:b/>
          <w:bCs/>
          <w:sz w:val="32"/>
          <w:szCs w:val="32"/>
        </w:rPr>
        <w:t>Upper Ahr Valley (</w:t>
      </w:r>
      <w:proofErr w:type="spellStart"/>
      <w:r w:rsidRPr="00987B44">
        <w:rPr>
          <w:rFonts w:ascii="Times New Roman" w:hAnsi="Times New Roman" w:cs="Times New Roman"/>
          <w:b/>
          <w:bCs/>
          <w:sz w:val="32"/>
          <w:szCs w:val="32"/>
        </w:rPr>
        <w:t>Altenahr</w:t>
      </w:r>
      <w:proofErr w:type="spellEnd"/>
      <w:r w:rsidRPr="00987B44">
        <w:rPr>
          <w:rFonts w:ascii="Times New Roman" w:hAnsi="Times New Roman" w:cs="Times New Roman"/>
          <w:b/>
          <w:bCs/>
          <w:sz w:val="32"/>
          <w:szCs w:val="32"/>
        </w:rPr>
        <w:t xml:space="preserve"> to </w:t>
      </w:r>
      <w:proofErr w:type="spellStart"/>
      <w:r w:rsidRPr="00987B44">
        <w:rPr>
          <w:rFonts w:ascii="Times New Roman" w:hAnsi="Times New Roman" w:cs="Times New Roman"/>
          <w:b/>
          <w:bCs/>
          <w:sz w:val="32"/>
          <w:szCs w:val="32"/>
        </w:rPr>
        <w:t>Mayschoß</w:t>
      </w:r>
      <w:proofErr w:type="spellEnd"/>
      <w:r w:rsidRPr="00987B44">
        <w:rPr>
          <w:rFonts w:ascii="Times New Roman" w:hAnsi="Times New Roman" w:cs="Times New Roman"/>
          <w:b/>
          <w:bCs/>
          <w:sz w:val="32"/>
          <w:szCs w:val="32"/>
        </w:rPr>
        <w:t>):</w:t>
      </w:r>
      <w:r w:rsidRPr="00987B44">
        <w:rPr>
          <w:rFonts w:ascii="Times New Roman" w:hAnsi="Times New Roman" w:cs="Times New Roman"/>
          <w:sz w:val="32"/>
          <w:szCs w:val="32"/>
        </w:rPr>
        <w:t xml:space="preserve"> Cooler climate, producing fresh, elegant Pinot Noirs with bright acidity.</w:t>
      </w:r>
    </w:p>
    <w:p w14:paraId="58BA91F2" w14:textId="77777777" w:rsidR="008D4FAA" w:rsidRPr="00987B44" w:rsidRDefault="008D4FAA" w:rsidP="008D4FAA">
      <w:pPr>
        <w:numPr>
          <w:ilvl w:val="1"/>
          <w:numId w:val="3"/>
        </w:numPr>
        <w:rPr>
          <w:rFonts w:ascii="Times New Roman" w:hAnsi="Times New Roman" w:cs="Times New Roman"/>
          <w:sz w:val="32"/>
          <w:szCs w:val="32"/>
        </w:rPr>
      </w:pPr>
      <w:r w:rsidRPr="00987B44">
        <w:rPr>
          <w:rFonts w:ascii="Times New Roman" w:hAnsi="Times New Roman" w:cs="Times New Roman"/>
          <w:b/>
          <w:bCs/>
          <w:sz w:val="32"/>
          <w:szCs w:val="32"/>
        </w:rPr>
        <w:t>Lower Ahr Valley (</w:t>
      </w:r>
      <w:proofErr w:type="spellStart"/>
      <w:r w:rsidRPr="00987B44">
        <w:rPr>
          <w:rFonts w:ascii="Times New Roman" w:hAnsi="Times New Roman" w:cs="Times New Roman"/>
          <w:b/>
          <w:bCs/>
          <w:sz w:val="32"/>
          <w:szCs w:val="32"/>
        </w:rPr>
        <w:t>Ahrweiler</w:t>
      </w:r>
      <w:proofErr w:type="spellEnd"/>
      <w:r w:rsidRPr="00987B44">
        <w:rPr>
          <w:rFonts w:ascii="Times New Roman" w:hAnsi="Times New Roman" w:cs="Times New Roman"/>
          <w:b/>
          <w:bCs/>
          <w:sz w:val="32"/>
          <w:szCs w:val="32"/>
        </w:rPr>
        <w:t xml:space="preserve"> to </w:t>
      </w:r>
      <w:proofErr w:type="spellStart"/>
      <w:r w:rsidRPr="00987B44">
        <w:rPr>
          <w:rFonts w:ascii="Times New Roman" w:hAnsi="Times New Roman" w:cs="Times New Roman"/>
          <w:b/>
          <w:bCs/>
          <w:sz w:val="32"/>
          <w:szCs w:val="32"/>
        </w:rPr>
        <w:t>Heimersheim</w:t>
      </w:r>
      <w:proofErr w:type="spellEnd"/>
      <w:r w:rsidRPr="00987B44">
        <w:rPr>
          <w:rFonts w:ascii="Times New Roman" w:hAnsi="Times New Roman" w:cs="Times New Roman"/>
          <w:b/>
          <w:bCs/>
          <w:sz w:val="32"/>
          <w:szCs w:val="32"/>
        </w:rPr>
        <w:t>):</w:t>
      </w:r>
      <w:r w:rsidRPr="00987B44">
        <w:rPr>
          <w:rFonts w:ascii="Times New Roman" w:hAnsi="Times New Roman" w:cs="Times New Roman"/>
          <w:sz w:val="32"/>
          <w:szCs w:val="32"/>
        </w:rPr>
        <w:t xml:space="preserve"> Warmer, yielding riper, fuller-bodied reds with spice and complexity.</w:t>
      </w:r>
    </w:p>
    <w:p w14:paraId="087DCF67" w14:textId="77777777" w:rsidR="008D4FAA" w:rsidRPr="00987B44" w:rsidRDefault="008D4FAA" w:rsidP="008D4FAA">
      <w:pPr>
        <w:rPr>
          <w:rFonts w:ascii="Times New Roman" w:hAnsi="Times New Roman" w:cs="Times New Roman"/>
          <w:sz w:val="32"/>
          <w:szCs w:val="32"/>
        </w:rPr>
      </w:pPr>
      <w:r w:rsidRPr="00987B44">
        <w:rPr>
          <w:rFonts w:ascii="Times New Roman" w:hAnsi="Times New Roman" w:cs="Times New Roman"/>
          <w:b/>
          <w:bCs/>
          <w:sz w:val="32"/>
          <w:szCs w:val="32"/>
        </w:rPr>
        <w:t>4. Notable Wine Styles</w:t>
      </w:r>
    </w:p>
    <w:p w14:paraId="5D8A57C4" w14:textId="77777777" w:rsidR="008D4FAA" w:rsidRPr="00987B44" w:rsidRDefault="008D4FAA" w:rsidP="008D4FAA">
      <w:pPr>
        <w:numPr>
          <w:ilvl w:val="0"/>
          <w:numId w:val="4"/>
        </w:numPr>
        <w:rPr>
          <w:rFonts w:ascii="Times New Roman" w:hAnsi="Times New Roman" w:cs="Times New Roman"/>
          <w:sz w:val="32"/>
          <w:szCs w:val="32"/>
        </w:rPr>
      </w:pPr>
      <w:proofErr w:type="spellStart"/>
      <w:r w:rsidRPr="00987B44">
        <w:rPr>
          <w:rFonts w:ascii="Times New Roman" w:hAnsi="Times New Roman" w:cs="Times New Roman"/>
          <w:b/>
          <w:bCs/>
          <w:sz w:val="32"/>
          <w:szCs w:val="32"/>
        </w:rPr>
        <w:t>Spätburgunder</w:t>
      </w:r>
      <w:proofErr w:type="spellEnd"/>
      <w:r w:rsidRPr="00987B44">
        <w:rPr>
          <w:rFonts w:ascii="Times New Roman" w:hAnsi="Times New Roman" w:cs="Times New Roman"/>
          <w:b/>
          <w:bCs/>
          <w:sz w:val="32"/>
          <w:szCs w:val="32"/>
        </w:rPr>
        <w:t xml:space="preserve"> (Pinot Noir) – Classic Style:</w:t>
      </w:r>
    </w:p>
    <w:p w14:paraId="1F55E0A2" w14:textId="77777777" w:rsidR="008D4FAA" w:rsidRPr="00987B44" w:rsidRDefault="008D4FAA" w:rsidP="008D4FAA">
      <w:pPr>
        <w:numPr>
          <w:ilvl w:val="1"/>
          <w:numId w:val="4"/>
        </w:numPr>
        <w:rPr>
          <w:rFonts w:ascii="Times New Roman" w:hAnsi="Times New Roman" w:cs="Times New Roman"/>
          <w:sz w:val="32"/>
          <w:szCs w:val="32"/>
        </w:rPr>
      </w:pPr>
      <w:r w:rsidRPr="00987B44">
        <w:rPr>
          <w:rFonts w:ascii="Times New Roman" w:hAnsi="Times New Roman" w:cs="Times New Roman"/>
          <w:b/>
          <w:bCs/>
          <w:sz w:val="32"/>
          <w:szCs w:val="32"/>
        </w:rPr>
        <w:t>Classification Level:</w:t>
      </w:r>
      <w:r w:rsidRPr="00987B44">
        <w:rPr>
          <w:rFonts w:ascii="Times New Roman" w:hAnsi="Times New Roman" w:cs="Times New Roman"/>
          <w:sz w:val="32"/>
          <w:szCs w:val="32"/>
        </w:rPr>
        <w:t xml:space="preserve"> Grosse Lage, Erste Lage, Ortswein</w:t>
      </w:r>
    </w:p>
    <w:p w14:paraId="3C9765F1" w14:textId="77777777" w:rsidR="008D4FAA" w:rsidRPr="00987B44" w:rsidRDefault="008D4FAA" w:rsidP="008D4FAA">
      <w:pPr>
        <w:numPr>
          <w:ilvl w:val="1"/>
          <w:numId w:val="4"/>
        </w:numPr>
        <w:rPr>
          <w:rFonts w:ascii="Times New Roman" w:hAnsi="Times New Roman" w:cs="Times New Roman"/>
          <w:sz w:val="32"/>
          <w:szCs w:val="32"/>
        </w:rPr>
      </w:pPr>
      <w:r w:rsidRPr="00987B44">
        <w:rPr>
          <w:rFonts w:ascii="Times New Roman" w:hAnsi="Times New Roman" w:cs="Times New Roman"/>
          <w:b/>
          <w:bCs/>
          <w:sz w:val="32"/>
          <w:szCs w:val="32"/>
        </w:rPr>
        <w:t>Organoleptic Profile:</w:t>
      </w:r>
      <w:r w:rsidRPr="00987B44">
        <w:rPr>
          <w:rFonts w:ascii="Times New Roman" w:hAnsi="Times New Roman" w:cs="Times New Roman"/>
          <w:sz w:val="32"/>
          <w:szCs w:val="32"/>
        </w:rPr>
        <w:t xml:space="preserve"> Red berry fruit, earthy minerality, fine tannins, with aging potential.</w:t>
      </w:r>
    </w:p>
    <w:p w14:paraId="172EA625" w14:textId="77777777" w:rsidR="008D4FAA" w:rsidRPr="00987B44" w:rsidRDefault="008D4FAA" w:rsidP="008D4FAA">
      <w:pPr>
        <w:numPr>
          <w:ilvl w:val="0"/>
          <w:numId w:val="4"/>
        </w:numPr>
        <w:rPr>
          <w:rFonts w:ascii="Times New Roman" w:hAnsi="Times New Roman" w:cs="Times New Roman"/>
          <w:sz w:val="32"/>
          <w:szCs w:val="32"/>
        </w:rPr>
      </w:pPr>
      <w:proofErr w:type="spellStart"/>
      <w:r w:rsidRPr="00987B44">
        <w:rPr>
          <w:rFonts w:ascii="Times New Roman" w:hAnsi="Times New Roman" w:cs="Times New Roman"/>
          <w:b/>
          <w:bCs/>
          <w:sz w:val="32"/>
          <w:szCs w:val="32"/>
        </w:rPr>
        <w:t>Spätburgunder</w:t>
      </w:r>
      <w:proofErr w:type="spellEnd"/>
      <w:r w:rsidRPr="00987B44">
        <w:rPr>
          <w:rFonts w:ascii="Times New Roman" w:hAnsi="Times New Roman" w:cs="Times New Roman"/>
          <w:b/>
          <w:bCs/>
          <w:sz w:val="32"/>
          <w:szCs w:val="32"/>
        </w:rPr>
        <w:t xml:space="preserve"> (Pinot Noir) – Barrique-Aged:</w:t>
      </w:r>
    </w:p>
    <w:p w14:paraId="73A899E0" w14:textId="77777777" w:rsidR="008D4FAA" w:rsidRPr="00987B44" w:rsidRDefault="008D4FAA" w:rsidP="008D4FAA">
      <w:pPr>
        <w:numPr>
          <w:ilvl w:val="1"/>
          <w:numId w:val="4"/>
        </w:numPr>
        <w:rPr>
          <w:rFonts w:ascii="Times New Roman" w:hAnsi="Times New Roman" w:cs="Times New Roman"/>
          <w:sz w:val="32"/>
          <w:szCs w:val="32"/>
        </w:rPr>
      </w:pPr>
      <w:r w:rsidRPr="00987B44">
        <w:rPr>
          <w:rFonts w:ascii="Times New Roman" w:hAnsi="Times New Roman" w:cs="Times New Roman"/>
          <w:b/>
          <w:bCs/>
          <w:sz w:val="32"/>
          <w:szCs w:val="32"/>
        </w:rPr>
        <w:t>Classification Level:</w:t>
      </w:r>
      <w:r w:rsidRPr="00987B44">
        <w:rPr>
          <w:rFonts w:ascii="Times New Roman" w:hAnsi="Times New Roman" w:cs="Times New Roman"/>
          <w:sz w:val="32"/>
          <w:szCs w:val="32"/>
        </w:rPr>
        <w:t xml:space="preserve"> Grosse </w:t>
      </w:r>
      <w:proofErr w:type="spellStart"/>
      <w:r w:rsidRPr="00987B44">
        <w:rPr>
          <w:rFonts w:ascii="Times New Roman" w:hAnsi="Times New Roman" w:cs="Times New Roman"/>
          <w:sz w:val="32"/>
          <w:szCs w:val="32"/>
        </w:rPr>
        <w:t>Gewächs</w:t>
      </w:r>
      <w:proofErr w:type="spellEnd"/>
      <w:r w:rsidRPr="00987B44">
        <w:rPr>
          <w:rFonts w:ascii="Times New Roman" w:hAnsi="Times New Roman" w:cs="Times New Roman"/>
          <w:sz w:val="32"/>
          <w:szCs w:val="32"/>
        </w:rPr>
        <w:t xml:space="preserve"> (GG), Erste Lage</w:t>
      </w:r>
    </w:p>
    <w:p w14:paraId="26242EAC" w14:textId="77777777" w:rsidR="008D4FAA" w:rsidRPr="00987B44" w:rsidRDefault="008D4FAA" w:rsidP="008D4FAA">
      <w:pPr>
        <w:numPr>
          <w:ilvl w:val="1"/>
          <w:numId w:val="4"/>
        </w:numPr>
        <w:rPr>
          <w:rFonts w:ascii="Times New Roman" w:hAnsi="Times New Roman" w:cs="Times New Roman"/>
          <w:sz w:val="32"/>
          <w:szCs w:val="32"/>
        </w:rPr>
      </w:pPr>
      <w:r w:rsidRPr="00987B44">
        <w:rPr>
          <w:rFonts w:ascii="Times New Roman" w:hAnsi="Times New Roman" w:cs="Times New Roman"/>
          <w:b/>
          <w:bCs/>
          <w:sz w:val="32"/>
          <w:szCs w:val="32"/>
        </w:rPr>
        <w:t>Organoleptic Profile:</w:t>
      </w:r>
      <w:r w:rsidRPr="00987B44">
        <w:rPr>
          <w:rFonts w:ascii="Times New Roman" w:hAnsi="Times New Roman" w:cs="Times New Roman"/>
          <w:sz w:val="32"/>
          <w:szCs w:val="32"/>
        </w:rPr>
        <w:t xml:space="preserve"> Dark cherry, tobacco, spice, and well-integrated oak.</w:t>
      </w:r>
    </w:p>
    <w:p w14:paraId="551F3F8B" w14:textId="77777777" w:rsidR="008D4FAA" w:rsidRPr="00987B44" w:rsidRDefault="008D4FAA" w:rsidP="008D4FAA">
      <w:pPr>
        <w:numPr>
          <w:ilvl w:val="0"/>
          <w:numId w:val="4"/>
        </w:numPr>
        <w:rPr>
          <w:rFonts w:ascii="Times New Roman" w:hAnsi="Times New Roman" w:cs="Times New Roman"/>
          <w:sz w:val="32"/>
          <w:szCs w:val="32"/>
        </w:rPr>
      </w:pPr>
      <w:proofErr w:type="spellStart"/>
      <w:r w:rsidRPr="00987B44">
        <w:rPr>
          <w:rFonts w:ascii="Times New Roman" w:hAnsi="Times New Roman" w:cs="Times New Roman"/>
          <w:b/>
          <w:bCs/>
          <w:sz w:val="32"/>
          <w:szCs w:val="32"/>
        </w:rPr>
        <w:lastRenderedPageBreak/>
        <w:t>Frühburgunder</w:t>
      </w:r>
      <w:proofErr w:type="spellEnd"/>
      <w:r w:rsidRPr="00987B44">
        <w:rPr>
          <w:rFonts w:ascii="Times New Roman" w:hAnsi="Times New Roman" w:cs="Times New Roman"/>
          <w:b/>
          <w:bCs/>
          <w:sz w:val="32"/>
          <w:szCs w:val="32"/>
        </w:rPr>
        <w:t>:</w:t>
      </w:r>
    </w:p>
    <w:p w14:paraId="2AD5A724" w14:textId="77777777" w:rsidR="008D4FAA" w:rsidRPr="00987B44" w:rsidRDefault="008D4FAA" w:rsidP="008D4FAA">
      <w:pPr>
        <w:numPr>
          <w:ilvl w:val="1"/>
          <w:numId w:val="4"/>
        </w:numPr>
        <w:rPr>
          <w:rFonts w:ascii="Times New Roman" w:hAnsi="Times New Roman" w:cs="Times New Roman"/>
          <w:sz w:val="32"/>
          <w:szCs w:val="32"/>
        </w:rPr>
      </w:pPr>
      <w:r w:rsidRPr="00987B44">
        <w:rPr>
          <w:rFonts w:ascii="Times New Roman" w:hAnsi="Times New Roman" w:cs="Times New Roman"/>
          <w:b/>
          <w:bCs/>
          <w:sz w:val="32"/>
          <w:szCs w:val="32"/>
        </w:rPr>
        <w:t>Classification Level:</w:t>
      </w:r>
      <w:r w:rsidRPr="00987B44">
        <w:rPr>
          <w:rFonts w:ascii="Times New Roman" w:hAnsi="Times New Roman" w:cs="Times New Roman"/>
          <w:sz w:val="32"/>
          <w:szCs w:val="32"/>
        </w:rPr>
        <w:t xml:space="preserve"> Erste Lage, Ortswein</w:t>
      </w:r>
    </w:p>
    <w:p w14:paraId="6179DC47" w14:textId="77777777" w:rsidR="008D4FAA" w:rsidRPr="00987B44" w:rsidRDefault="008D4FAA" w:rsidP="008D4FAA">
      <w:pPr>
        <w:numPr>
          <w:ilvl w:val="1"/>
          <w:numId w:val="4"/>
        </w:numPr>
        <w:rPr>
          <w:rFonts w:ascii="Times New Roman" w:hAnsi="Times New Roman" w:cs="Times New Roman"/>
          <w:sz w:val="32"/>
          <w:szCs w:val="32"/>
        </w:rPr>
      </w:pPr>
      <w:r w:rsidRPr="00987B44">
        <w:rPr>
          <w:rFonts w:ascii="Times New Roman" w:hAnsi="Times New Roman" w:cs="Times New Roman"/>
          <w:b/>
          <w:bCs/>
          <w:sz w:val="32"/>
          <w:szCs w:val="32"/>
        </w:rPr>
        <w:t>Organoleptic Profile:</w:t>
      </w:r>
      <w:r w:rsidRPr="00987B44">
        <w:rPr>
          <w:rFonts w:ascii="Times New Roman" w:hAnsi="Times New Roman" w:cs="Times New Roman"/>
          <w:sz w:val="32"/>
          <w:szCs w:val="32"/>
        </w:rPr>
        <w:t xml:space="preserve"> Silky texture, red fruit, floral notes, lower acidity.</w:t>
      </w:r>
    </w:p>
    <w:p w14:paraId="1B048595" w14:textId="77777777" w:rsidR="008D4FAA" w:rsidRPr="00987B44" w:rsidRDefault="008D4FAA" w:rsidP="008D4FAA">
      <w:pPr>
        <w:numPr>
          <w:ilvl w:val="0"/>
          <w:numId w:val="4"/>
        </w:numPr>
        <w:rPr>
          <w:rFonts w:ascii="Times New Roman" w:hAnsi="Times New Roman" w:cs="Times New Roman"/>
          <w:sz w:val="32"/>
          <w:szCs w:val="32"/>
        </w:rPr>
      </w:pPr>
      <w:proofErr w:type="spellStart"/>
      <w:r w:rsidRPr="00987B44">
        <w:rPr>
          <w:rFonts w:ascii="Times New Roman" w:hAnsi="Times New Roman" w:cs="Times New Roman"/>
          <w:b/>
          <w:bCs/>
          <w:sz w:val="32"/>
          <w:szCs w:val="32"/>
        </w:rPr>
        <w:t>Weißburgunder</w:t>
      </w:r>
      <w:proofErr w:type="spellEnd"/>
      <w:r w:rsidRPr="00987B44">
        <w:rPr>
          <w:rFonts w:ascii="Times New Roman" w:hAnsi="Times New Roman" w:cs="Times New Roman"/>
          <w:b/>
          <w:bCs/>
          <w:sz w:val="32"/>
          <w:szCs w:val="32"/>
        </w:rPr>
        <w:t xml:space="preserve"> (Pinot Blanc):</w:t>
      </w:r>
    </w:p>
    <w:p w14:paraId="17856D4A" w14:textId="77777777" w:rsidR="008D4FAA" w:rsidRPr="00987B44" w:rsidRDefault="008D4FAA" w:rsidP="008D4FAA">
      <w:pPr>
        <w:numPr>
          <w:ilvl w:val="1"/>
          <w:numId w:val="4"/>
        </w:numPr>
        <w:rPr>
          <w:rFonts w:ascii="Times New Roman" w:hAnsi="Times New Roman" w:cs="Times New Roman"/>
          <w:sz w:val="32"/>
          <w:szCs w:val="32"/>
        </w:rPr>
      </w:pPr>
      <w:r w:rsidRPr="00987B44">
        <w:rPr>
          <w:rFonts w:ascii="Times New Roman" w:hAnsi="Times New Roman" w:cs="Times New Roman"/>
          <w:b/>
          <w:bCs/>
          <w:sz w:val="32"/>
          <w:szCs w:val="32"/>
        </w:rPr>
        <w:t>Classification Level:</w:t>
      </w:r>
      <w:r w:rsidRPr="00987B44">
        <w:rPr>
          <w:rFonts w:ascii="Times New Roman" w:hAnsi="Times New Roman" w:cs="Times New Roman"/>
          <w:sz w:val="32"/>
          <w:szCs w:val="32"/>
        </w:rPr>
        <w:t xml:space="preserve"> </w:t>
      </w:r>
      <w:proofErr w:type="spellStart"/>
      <w:r w:rsidRPr="00987B44">
        <w:rPr>
          <w:rFonts w:ascii="Times New Roman" w:hAnsi="Times New Roman" w:cs="Times New Roman"/>
          <w:sz w:val="32"/>
          <w:szCs w:val="32"/>
        </w:rPr>
        <w:t>Ortswein</w:t>
      </w:r>
      <w:proofErr w:type="spellEnd"/>
      <w:r w:rsidRPr="00987B44">
        <w:rPr>
          <w:rFonts w:ascii="Times New Roman" w:hAnsi="Times New Roman" w:cs="Times New Roman"/>
          <w:sz w:val="32"/>
          <w:szCs w:val="32"/>
        </w:rPr>
        <w:t>, Gutswein</w:t>
      </w:r>
    </w:p>
    <w:p w14:paraId="74BE6049" w14:textId="77777777" w:rsidR="008D4FAA" w:rsidRPr="00987B44" w:rsidRDefault="008D4FAA" w:rsidP="008D4FAA">
      <w:pPr>
        <w:numPr>
          <w:ilvl w:val="1"/>
          <w:numId w:val="4"/>
        </w:numPr>
        <w:rPr>
          <w:rFonts w:ascii="Times New Roman" w:hAnsi="Times New Roman" w:cs="Times New Roman"/>
          <w:sz w:val="32"/>
          <w:szCs w:val="32"/>
        </w:rPr>
      </w:pPr>
      <w:r w:rsidRPr="00987B44">
        <w:rPr>
          <w:rFonts w:ascii="Times New Roman" w:hAnsi="Times New Roman" w:cs="Times New Roman"/>
          <w:b/>
          <w:bCs/>
          <w:sz w:val="32"/>
          <w:szCs w:val="32"/>
        </w:rPr>
        <w:t>Organoleptic Profile:</w:t>
      </w:r>
      <w:r w:rsidRPr="00987B44">
        <w:rPr>
          <w:rFonts w:ascii="Times New Roman" w:hAnsi="Times New Roman" w:cs="Times New Roman"/>
          <w:sz w:val="32"/>
          <w:szCs w:val="32"/>
        </w:rPr>
        <w:t xml:space="preserve"> Fresh acidity, floral aromas, subtle stone fruit.</w:t>
      </w:r>
    </w:p>
    <w:p w14:paraId="4680B765" w14:textId="77777777" w:rsidR="008D4FAA" w:rsidRPr="00987B44" w:rsidRDefault="008D4FAA" w:rsidP="008D4FAA">
      <w:pPr>
        <w:rPr>
          <w:rFonts w:ascii="Times New Roman" w:hAnsi="Times New Roman" w:cs="Times New Roman"/>
          <w:sz w:val="32"/>
          <w:szCs w:val="32"/>
        </w:rPr>
      </w:pPr>
      <w:r w:rsidRPr="00987B44">
        <w:rPr>
          <w:rFonts w:ascii="Times New Roman" w:hAnsi="Times New Roman" w:cs="Times New Roman"/>
          <w:b/>
          <w:bCs/>
          <w:sz w:val="32"/>
          <w:szCs w:val="32"/>
        </w:rPr>
        <w:t>5. Additional Context</w:t>
      </w:r>
    </w:p>
    <w:p w14:paraId="530886AA" w14:textId="77777777" w:rsidR="008D4FAA" w:rsidRPr="00987B44" w:rsidRDefault="008D4FAA" w:rsidP="008D4FAA">
      <w:pPr>
        <w:numPr>
          <w:ilvl w:val="0"/>
          <w:numId w:val="5"/>
        </w:numPr>
        <w:rPr>
          <w:rFonts w:ascii="Times New Roman" w:hAnsi="Times New Roman" w:cs="Times New Roman"/>
          <w:sz w:val="32"/>
          <w:szCs w:val="32"/>
        </w:rPr>
      </w:pPr>
      <w:r w:rsidRPr="00987B44">
        <w:rPr>
          <w:rFonts w:ascii="Times New Roman" w:hAnsi="Times New Roman" w:cs="Times New Roman"/>
          <w:b/>
          <w:bCs/>
          <w:sz w:val="32"/>
          <w:szCs w:val="32"/>
        </w:rPr>
        <w:t>Recent Developments:</w:t>
      </w:r>
      <w:r w:rsidRPr="00987B44">
        <w:rPr>
          <w:rFonts w:ascii="Times New Roman" w:hAnsi="Times New Roman" w:cs="Times New Roman"/>
          <w:sz w:val="32"/>
          <w:szCs w:val="32"/>
        </w:rPr>
        <w:t xml:space="preserve"> Increased emphasis on single-vineyard Pinot Noir and organic viticulture.</w:t>
      </w:r>
    </w:p>
    <w:p w14:paraId="092313F5" w14:textId="77777777" w:rsidR="008D4FAA" w:rsidRPr="00987B44" w:rsidRDefault="008D4FAA" w:rsidP="008D4FAA">
      <w:pPr>
        <w:numPr>
          <w:ilvl w:val="0"/>
          <w:numId w:val="5"/>
        </w:numPr>
        <w:rPr>
          <w:rFonts w:ascii="Times New Roman" w:hAnsi="Times New Roman" w:cs="Times New Roman"/>
          <w:sz w:val="32"/>
          <w:szCs w:val="32"/>
        </w:rPr>
      </w:pPr>
      <w:r w:rsidRPr="00987B44">
        <w:rPr>
          <w:rFonts w:ascii="Times New Roman" w:hAnsi="Times New Roman" w:cs="Times New Roman"/>
          <w:b/>
          <w:bCs/>
          <w:sz w:val="32"/>
          <w:szCs w:val="32"/>
        </w:rPr>
        <w:t>Historical Evolution:</w:t>
      </w:r>
      <w:r w:rsidRPr="00987B44">
        <w:rPr>
          <w:rFonts w:ascii="Times New Roman" w:hAnsi="Times New Roman" w:cs="Times New Roman"/>
          <w:sz w:val="32"/>
          <w:szCs w:val="32"/>
        </w:rPr>
        <w:t xml:space="preserve"> Ahr has evolved from a lesser-known region to a global hotspot for premium Pinot Noir.</w:t>
      </w:r>
    </w:p>
    <w:p w14:paraId="21C15C92" w14:textId="77777777" w:rsidR="008D4FAA" w:rsidRPr="00987B44" w:rsidRDefault="008D4FAA" w:rsidP="008D4FAA">
      <w:pPr>
        <w:numPr>
          <w:ilvl w:val="0"/>
          <w:numId w:val="5"/>
        </w:numPr>
        <w:rPr>
          <w:rFonts w:ascii="Times New Roman" w:hAnsi="Times New Roman" w:cs="Times New Roman"/>
          <w:sz w:val="32"/>
          <w:szCs w:val="32"/>
        </w:rPr>
      </w:pPr>
      <w:r w:rsidRPr="00987B44">
        <w:rPr>
          <w:rFonts w:ascii="Times New Roman" w:hAnsi="Times New Roman" w:cs="Times New Roman"/>
          <w:b/>
          <w:bCs/>
          <w:sz w:val="32"/>
          <w:szCs w:val="32"/>
        </w:rPr>
        <w:t>Food Pairing Notes:</w:t>
      </w:r>
    </w:p>
    <w:p w14:paraId="12091A38" w14:textId="77777777" w:rsidR="008D4FAA" w:rsidRPr="00987B44" w:rsidRDefault="008D4FAA" w:rsidP="008D4FAA">
      <w:pPr>
        <w:numPr>
          <w:ilvl w:val="1"/>
          <w:numId w:val="5"/>
        </w:numPr>
        <w:rPr>
          <w:rFonts w:ascii="Times New Roman" w:hAnsi="Times New Roman" w:cs="Times New Roman"/>
          <w:sz w:val="32"/>
          <w:szCs w:val="32"/>
        </w:rPr>
      </w:pPr>
      <w:r w:rsidRPr="00987B44">
        <w:rPr>
          <w:rFonts w:ascii="Times New Roman" w:hAnsi="Times New Roman" w:cs="Times New Roman"/>
          <w:b/>
          <w:bCs/>
          <w:sz w:val="32"/>
          <w:szCs w:val="32"/>
        </w:rPr>
        <w:t>Pinot Noir:</w:t>
      </w:r>
      <w:r w:rsidRPr="00987B44">
        <w:rPr>
          <w:rFonts w:ascii="Times New Roman" w:hAnsi="Times New Roman" w:cs="Times New Roman"/>
          <w:sz w:val="32"/>
          <w:szCs w:val="32"/>
        </w:rPr>
        <w:t xml:space="preserve"> Pairs well with duck, roasted meats, truffle dishes, and soft cheeses.</w:t>
      </w:r>
    </w:p>
    <w:p w14:paraId="023F8D45" w14:textId="77777777" w:rsidR="008D4FAA" w:rsidRPr="00987B44" w:rsidRDefault="008D4FAA" w:rsidP="008D4FAA">
      <w:pPr>
        <w:numPr>
          <w:ilvl w:val="1"/>
          <w:numId w:val="5"/>
        </w:numPr>
        <w:rPr>
          <w:rFonts w:ascii="Times New Roman" w:hAnsi="Times New Roman" w:cs="Times New Roman"/>
          <w:sz w:val="32"/>
          <w:szCs w:val="32"/>
        </w:rPr>
      </w:pPr>
      <w:proofErr w:type="spellStart"/>
      <w:r w:rsidRPr="00987B44">
        <w:rPr>
          <w:rFonts w:ascii="Times New Roman" w:hAnsi="Times New Roman" w:cs="Times New Roman"/>
          <w:b/>
          <w:bCs/>
          <w:sz w:val="32"/>
          <w:szCs w:val="32"/>
        </w:rPr>
        <w:t>Frühburgunder</w:t>
      </w:r>
      <w:proofErr w:type="spellEnd"/>
      <w:r w:rsidRPr="00987B44">
        <w:rPr>
          <w:rFonts w:ascii="Times New Roman" w:hAnsi="Times New Roman" w:cs="Times New Roman"/>
          <w:b/>
          <w:bCs/>
          <w:sz w:val="32"/>
          <w:szCs w:val="32"/>
        </w:rPr>
        <w:t>:</w:t>
      </w:r>
      <w:r w:rsidRPr="00987B44">
        <w:rPr>
          <w:rFonts w:ascii="Times New Roman" w:hAnsi="Times New Roman" w:cs="Times New Roman"/>
          <w:sz w:val="32"/>
          <w:szCs w:val="32"/>
        </w:rPr>
        <w:t xml:space="preserve"> Complements grilled salmon, light game, and mushroom risotto.</w:t>
      </w:r>
    </w:p>
    <w:p w14:paraId="5B1B4903" w14:textId="77777777" w:rsidR="008D4FAA" w:rsidRPr="00987B44" w:rsidRDefault="008D4FAA" w:rsidP="008D4FAA">
      <w:pPr>
        <w:numPr>
          <w:ilvl w:val="1"/>
          <w:numId w:val="5"/>
        </w:numPr>
        <w:rPr>
          <w:rFonts w:ascii="Times New Roman" w:hAnsi="Times New Roman" w:cs="Times New Roman"/>
          <w:sz w:val="32"/>
          <w:szCs w:val="32"/>
        </w:rPr>
      </w:pPr>
      <w:proofErr w:type="spellStart"/>
      <w:r w:rsidRPr="00987B44">
        <w:rPr>
          <w:rFonts w:ascii="Times New Roman" w:hAnsi="Times New Roman" w:cs="Times New Roman"/>
          <w:b/>
          <w:bCs/>
          <w:sz w:val="32"/>
          <w:szCs w:val="32"/>
        </w:rPr>
        <w:t>Weißburgunder</w:t>
      </w:r>
      <w:proofErr w:type="spellEnd"/>
      <w:r w:rsidRPr="00987B44">
        <w:rPr>
          <w:rFonts w:ascii="Times New Roman" w:hAnsi="Times New Roman" w:cs="Times New Roman"/>
          <w:b/>
          <w:bCs/>
          <w:sz w:val="32"/>
          <w:szCs w:val="32"/>
        </w:rPr>
        <w:t>:</w:t>
      </w:r>
      <w:r w:rsidRPr="00987B44">
        <w:rPr>
          <w:rFonts w:ascii="Times New Roman" w:hAnsi="Times New Roman" w:cs="Times New Roman"/>
          <w:sz w:val="32"/>
          <w:szCs w:val="32"/>
        </w:rPr>
        <w:t xml:space="preserve"> Ideal with white meats, seafood, and creamy pastas.</w:t>
      </w:r>
    </w:p>
    <w:p w14:paraId="40CCD3BB" w14:textId="77777777" w:rsidR="008D4FAA" w:rsidRPr="00987B44" w:rsidRDefault="008D4FAA" w:rsidP="008D4FAA">
      <w:pPr>
        <w:numPr>
          <w:ilvl w:val="0"/>
          <w:numId w:val="5"/>
        </w:numPr>
        <w:rPr>
          <w:rFonts w:ascii="Times New Roman" w:hAnsi="Times New Roman" w:cs="Times New Roman"/>
          <w:sz w:val="32"/>
          <w:szCs w:val="32"/>
        </w:rPr>
      </w:pPr>
      <w:r w:rsidRPr="00987B44">
        <w:rPr>
          <w:rFonts w:ascii="Times New Roman" w:hAnsi="Times New Roman" w:cs="Times New Roman"/>
          <w:b/>
          <w:bCs/>
          <w:sz w:val="32"/>
          <w:szCs w:val="32"/>
        </w:rPr>
        <w:t>Producer Information:</w:t>
      </w:r>
      <w:r w:rsidRPr="00987B44">
        <w:rPr>
          <w:rFonts w:ascii="Times New Roman" w:hAnsi="Times New Roman" w:cs="Times New Roman"/>
          <w:sz w:val="32"/>
          <w:szCs w:val="32"/>
        </w:rPr>
        <w:t xml:space="preserve"> Notable wineries include Meyer-Näkel, Jean Stodden, Nelles, Kreuzberg, and </w:t>
      </w:r>
      <w:proofErr w:type="spellStart"/>
      <w:r w:rsidRPr="00987B44">
        <w:rPr>
          <w:rFonts w:ascii="Times New Roman" w:hAnsi="Times New Roman" w:cs="Times New Roman"/>
          <w:sz w:val="32"/>
          <w:szCs w:val="32"/>
        </w:rPr>
        <w:t>Deutzerhof</w:t>
      </w:r>
      <w:proofErr w:type="spellEnd"/>
      <w:r w:rsidRPr="00987B44">
        <w:rPr>
          <w:rFonts w:ascii="Times New Roman" w:hAnsi="Times New Roman" w:cs="Times New Roman"/>
          <w:sz w:val="32"/>
          <w:szCs w:val="32"/>
        </w:rPr>
        <w:t>.</w:t>
      </w:r>
    </w:p>
    <w:p w14:paraId="0CE37D09" w14:textId="77777777" w:rsidR="008D4FAA" w:rsidRPr="00987B44" w:rsidRDefault="008D4FAA" w:rsidP="008D4FAA">
      <w:pPr>
        <w:rPr>
          <w:rFonts w:ascii="Times New Roman" w:hAnsi="Times New Roman" w:cs="Times New Roman"/>
          <w:sz w:val="32"/>
          <w:szCs w:val="32"/>
        </w:rPr>
      </w:pPr>
      <w:r w:rsidRPr="00987B44">
        <w:rPr>
          <w:rFonts w:ascii="Times New Roman" w:hAnsi="Times New Roman" w:cs="Times New Roman"/>
          <w:b/>
          <w:bCs/>
          <w:sz w:val="32"/>
          <w:szCs w:val="32"/>
        </w:rPr>
        <w:t>6. Key Takeaways for Sommeliers</w:t>
      </w:r>
    </w:p>
    <w:p w14:paraId="0E407C6B" w14:textId="77777777" w:rsidR="008D4FAA" w:rsidRPr="00987B44" w:rsidRDefault="008D4FAA" w:rsidP="008D4FAA">
      <w:pPr>
        <w:numPr>
          <w:ilvl w:val="0"/>
          <w:numId w:val="6"/>
        </w:numPr>
        <w:rPr>
          <w:rFonts w:ascii="Times New Roman" w:hAnsi="Times New Roman" w:cs="Times New Roman"/>
          <w:sz w:val="32"/>
          <w:szCs w:val="32"/>
        </w:rPr>
      </w:pPr>
      <w:r w:rsidRPr="00987B44">
        <w:rPr>
          <w:rFonts w:ascii="Times New Roman" w:hAnsi="Times New Roman" w:cs="Times New Roman"/>
          <w:sz w:val="32"/>
          <w:szCs w:val="32"/>
        </w:rPr>
        <w:lastRenderedPageBreak/>
        <w:t>Ahr is Germany’s most prestigious red wine region, specializing in world-class Pinot Noir.</w:t>
      </w:r>
    </w:p>
    <w:p w14:paraId="5AF1C68C" w14:textId="77777777" w:rsidR="008D4FAA" w:rsidRPr="00987B44" w:rsidRDefault="008D4FAA" w:rsidP="008D4FAA">
      <w:pPr>
        <w:numPr>
          <w:ilvl w:val="0"/>
          <w:numId w:val="6"/>
        </w:numPr>
        <w:rPr>
          <w:rFonts w:ascii="Times New Roman" w:hAnsi="Times New Roman" w:cs="Times New Roman"/>
          <w:sz w:val="32"/>
          <w:szCs w:val="32"/>
        </w:rPr>
      </w:pPr>
      <w:r w:rsidRPr="00987B44">
        <w:rPr>
          <w:rFonts w:ascii="Times New Roman" w:hAnsi="Times New Roman" w:cs="Times New Roman"/>
          <w:sz w:val="32"/>
          <w:szCs w:val="32"/>
        </w:rPr>
        <w:t>Steep slate vineyards define the terroir, providing excellent heat retention and drainage.</w:t>
      </w:r>
    </w:p>
    <w:p w14:paraId="085AD31D" w14:textId="77777777" w:rsidR="008D4FAA" w:rsidRPr="00987B44" w:rsidRDefault="008D4FAA" w:rsidP="008D4FAA">
      <w:pPr>
        <w:numPr>
          <w:ilvl w:val="0"/>
          <w:numId w:val="6"/>
        </w:numPr>
        <w:rPr>
          <w:rFonts w:ascii="Times New Roman" w:hAnsi="Times New Roman" w:cs="Times New Roman"/>
          <w:sz w:val="32"/>
          <w:szCs w:val="32"/>
        </w:rPr>
      </w:pPr>
      <w:r w:rsidRPr="00987B44">
        <w:rPr>
          <w:rFonts w:ascii="Times New Roman" w:hAnsi="Times New Roman" w:cs="Times New Roman"/>
          <w:sz w:val="32"/>
          <w:szCs w:val="32"/>
        </w:rPr>
        <w:t xml:space="preserve">Grosse </w:t>
      </w:r>
      <w:proofErr w:type="spellStart"/>
      <w:r w:rsidRPr="00987B44">
        <w:rPr>
          <w:rFonts w:ascii="Times New Roman" w:hAnsi="Times New Roman" w:cs="Times New Roman"/>
          <w:sz w:val="32"/>
          <w:szCs w:val="32"/>
        </w:rPr>
        <w:t>Gewächs</w:t>
      </w:r>
      <w:proofErr w:type="spellEnd"/>
      <w:r w:rsidRPr="00987B44">
        <w:rPr>
          <w:rFonts w:ascii="Times New Roman" w:hAnsi="Times New Roman" w:cs="Times New Roman"/>
          <w:sz w:val="32"/>
          <w:szCs w:val="32"/>
        </w:rPr>
        <w:t xml:space="preserve"> (GG) </w:t>
      </w:r>
      <w:proofErr w:type="spellStart"/>
      <w:r w:rsidRPr="00987B44">
        <w:rPr>
          <w:rFonts w:ascii="Times New Roman" w:hAnsi="Times New Roman" w:cs="Times New Roman"/>
          <w:sz w:val="32"/>
          <w:szCs w:val="32"/>
        </w:rPr>
        <w:t>Spätburgunder</w:t>
      </w:r>
      <w:proofErr w:type="spellEnd"/>
      <w:r w:rsidRPr="00987B44">
        <w:rPr>
          <w:rFonts w:ascii="Times New Roman" w:hAnsi="Times New Roman" w:cs="Times New Roman"/>
          <w:sz w:val="32"/>
          <w:szCs w:val="32"/>
        </w:rPr>
        <w:t xml:space="preserve"> wines are among Germany’s best, rivaling top Burgundy wines.</w:t>
      </w:r>
    </w:p>
    <w:p w14:paraId="1F61A261" w14:textId="77777777" w:rsidR="008D4FAA" w:rsidRPr="00987B44" w:rsidRDefault="008D4FAA" w:rsidP="008D4FAA">
      <w:pPr>
        <w:numPr>
          <w:ilvl w:val="0"/>
          <w:numId w:val="6"/>
        </w:numPr>
        <w:rPr>
          <w:rFonts w:ascii="Times New Roman" w:hAnsi="Times New Roman" w:cs="Times New Roman"/>
          <w:sz w:val="32"/>
          <w:szCs w:val="32"/>
        </w:rPr>
      </w:pPr>
      <w:proofErr w:type="spellStart"/>
      <w:r w:rsidRPr="00987B44">
        <w:rPr>
          <w:rFonts w:ascii="Times New Roman" w:hAnsi="Times New Roman" w:cs="Times New Roman"/>
          <w:sz w:val="32"/>
          <w:szCs w:val="32"/>
        </w:rPr>
        <w:t>Frühburgunder</w:t>
      </w:r>
      <w:proofErr w:type="spellEnd"/>
      <w:r w:rsidRPr="00987B44">
        <w:rPr>
          <w:rFonts w:ascii="Times New Roman" w:hAnsi="Times New Roman" w:cs="Times New Roman"/>
          <w:sz w:val="32"/>
          <w:szCs w:val="32"/>
        </w:rPr>
        <w:t xml:space="preserve"> is a rare, early-ripening variety, offering softer, more delicate wines.</w:t>
      </w:r>
    </w:p>
    <w:p w14:paraId="7F9F2878" w14:textId="77777777" w:rsidR="008D4FAA" w:rsidRPr="00987B44" w:rsidRDefault="008D4FAA" w:rsidP="008D4FAA">
      <w:pPr>
        <w:numPr>
          <w:ilvl w:val="0"/>
          <w:numId w:val="6"/>
        </w:numPr>
        <w:rPr>
          <w:rFonts w:ascii="Times New Roman" w:hAnsi="Times New Roman" w:cs="Times New Roman"/>
          <w:sz w:val="32"/>
          <w:szCs w:val="32"/>
        </w:rPr>
      </w:pPr>
      <w:r w:rsidRPr="00987B44">
        <w:rPr>
          <w:rFonts w:ascii="Times New Roman" w:hAnsi="Times New Roman" w:cs="Times New Roman"/>
          <w:sz w:val="32"/>
          <w:szCs w:val="32"/>
        </w:rPr>
        <w:t>Despite its small size, Ahr is a powerhouse for premium red wines, making it an essential region for sommeliers to understand.</w:t>
      </w:r>
    </w:p>
    <w:p w14:paraId="17E07D81" w14:textId="77777777" w:rsidR="008D4FAA" w:rsidRPr="00987B44" w:rsidRDefault="008D4FAA" w:rsidP="008D4FAA">
      <w:pPr>
        <w:rPr>
          <w:rFonts w:ascii="Times New Roman" w:hAnsi="Times New Roman" w:cs="Times New Roman"/>
          <w:sz w:val="32"/>
          <w:szCs w:val="32"/>
        </w:rPr>
      </w:pPr>
      <w:r w:rsidRPr="00987B44">
        <w:rPr>
          <w:rFonts w:ascii="Times New Roman" w:hAnsi="Times New Roman" w:cs="Times New Roman"/>
          <w:b/>
          <w:bCs/>
          <w:sz w:val="32"/>
          <w:szCs w:val="32"/>
        </w:rPr>
        <w:t>7. Final Thoughts</w:t>
      </w:r>
    </w:p>
    <w:p w14:paraId="1A3B85B9" w14:textId="77777777" w:rsidR="008D4FAA" w:rsidRPr="00987B44" w:rsidRDefault="008D4FAA" w:rsidP="008D4FAA">
      <w:pPr>
        <w:rPr>
          <w:rFonts w:ascii="Times New Roman" w:hAnsi="Times New Roman" w:cs="Times New Roman"/>
          <w:sz w:val="32"/>
          <w:szCs w:val="32"/>
        </w:rPr>
      </w:pPr>
      <w:r w:rsidRPr="00987B44">
        <w:rPr>
          <w:rFonts w:ascii="Times New Roman" w:hAnsi="Times New Roman" w:cs="Times New Roman"/>
          <w:sz w:val="32"/>
          <w:szCs w:val="32"/>
        </w:rPr>
        <w:t xml:space="preserve">Ahr stands as Germany’s premier Pinot Noir region, producing refined, terroir-driven reds that balance elegance, minerality, and structure. Its steep vineyards, unique slate soils, and commitment to quality winemaking have propelled it into the global spotlight. Whether exploring a delicate </w:t>
      </w:r>
      <w:proofErr w:type="spellStart"/>
      <w:r w:rsidRPr="00987B44">
        <w:rPr>
          <w:rFonts w:ascii="Times New Roman" w:hAnsi="Times New Roman" w:cs="Times New Roman"/>
          <w:sz w:val="32"/>
          <w:szCs w:val="32"/>
        </w:rPr>
        <w:t>Frühburgunder</w:t>
      </w:r>
      <w:proofErr w:type="spellEnd"/>
      <w:r w:rsidRPr="00987B44">
        <w:rPr>
          <w:rFonts w:ascii="Times New Roman" w:hAnsi="Times New Roman" w:cs="Times New Roman"/>
          <w:sz w:val="32"/>
          <w:szCs w:val="32"/>
        </w:rPr>
        <w:t xml:space="preserve"> or an age-worthy Grosse </w:t>
      </w:r>
      <w:proofErr w:type="spellStart"/>
      <w:r w:rsidRPr="00987B44">
        <w:rPr>
          <w:rFonts w:ascii="Times New Roman" w:hAnsi="Times New Roman" w:cs="Times New Roman"/>
          <w:sz w:val="32"/>
          <w:szCs w:val="32"/>
        </w:rPr>
        <w:t>Gewächs</w:t>
      </w:r>
      <w:proofErr w:type="spellEnd"/>
      <w:r w:rsidRPr="00987B44">
        <w:rPr>
          <w:rFonts w:ascii="Times New Roman" w:hAnsi="Times New Roman" w:cs="Times New Roman"/>
          <w:sz w:val="32"/>
          <w:szCs w:val="32"/>
        </w:rPr>
        <w:t xml:space="preserve"> </w:t>
      </w:r>
      <w:proofErr w:type="spellStart"/>
      <w:r w:rsidRPr="00987B44">
        <w:rPr>
          <w:rFonts w:ascii="Times New Roman" w:hAnsi="Times New Roman" w:cs="Times New Roman"/>
          <w:sz w:val="32"/>
          <w:szCs w:val="32"/>
        </w:rPr>
        <w:t>Spätburgunder</w:t>
      </w:r>
      <w:proofErr w:type="spellEnd"/>
      <w:r w:rsidRPr="00987B44">
        <w:rPr>
          <w:rFonts w:ascii="Times New Roman" w:hAnsi="Times New Roman" w:cs="Times New Roman"/>
          <w:sz w:val="32"/>
          <w:szCs w:val="32"/>
        </w:rPr>
        <w:t>, Ahr offers a distinct and unforgettable expression of German red wine.</w:t>
      </w:r>
    </w:p>
    <w:p w14:paraId="3E2AFC9E" w14:textId="77777777" w:rsidR="00987B44" w:rsidRPr="0076470A" w:rsidRDefault="00987B44" w:rsidP="00987B44">
      <w:pPr>
        <w:rPr>
          <w:rFonts w:ascii="Times New Roman" w:hAnsi="Times New Roman" w:cs="Times New Roman"/>
          <w:sz w:val="32"/>
          <w:szCs w:val="32"/>
        </w:rPr>
      </w:pPr>
      <w:r w:rsidRPr="0076470A">
        <w:rPr>
          <w:rFonts w:ascii="Times New Roman" w:hAnsi="Times New Roman" w:cs="Times New Roman"/>
          <w:b/>
          <w:bCs/>
          <w:sz w:val="32"/>
          <w:szCs w:val="32"/>
        </w:rPr>
        <w:t>References</w:t>
      </w:r>
    </w:p>
    <w:p w14:paraId="122A0D52" w14:textId="77777777" w:rsidR="00987B44" w:rsidRPr="0076470A" w:rsidRDefault="00987B44" w:rsidP="00987B44">
      <w:pPr>
        <w:numPr>
          <w:ilvl w:val="0"/>
          <w:numId w:val="7"/>
        </w:numPr>
        <w:rPr>
          <w:rFonts w:ascii="Times New Roman" w:hAnsi="Times New Roman" w:cs="Times New Roman"/>
          <w:sz w:val="32"/>
          <w:szCs w:val="32"/>
        </w:rPr>
      </w:pPr>
      <w:proofErr w:type="spellStart"/>
      <w:r w:rsidRPr="0076470A">
        <w:rPr>
          <w:rFonts w:ascii="Times New Roman" w:hAnsi="Times New Roman" w:cs="Times New Roman"/>
          <w:sz w:val="32"/>
          <w:szCs w:val="32"/>
        </w:rPr>
        <w:t>Deutsches</w:t>
      </w:r>
      <w:proofErr w:type="spellEnd"/>
      <w:r w:rsidRPr="0076470A">
        <w:rPr>
          <w:rFonts w:ascii="Times New Roman" w:hAnsi="Times New Roman" w:cs="Times New Roman"/>
          <w:sz w:val="32"/>
          <w:szCs w:val="32"/>
        </w:rPr>
        <w:t xml:space="preserve"> Weininstitut (German Wine Institute).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Germany’s Largest Wine Region</w:t>
      </w:r>
      <w:r w:rsidRPr="0076470A">
        <w:rPr>
          <w:rFonts w:ascii="Times New Roman" w:hAnsi="Times New Roman" w:cs="Times New Roman"/>
          <w:sz w:val="32"/>
          <w:szCs w:val="32"/>
        </w:rPr>
        <w:t>. www.germanwines.de</w:t>
      </w:r>
    </w:p>
    <w:p w14:paraId="724DC70C" w14:textId="77777777" w:rsidR="00987B44" w:rsidRPr="0076470A" w:rsidRDefault="00987B44" w:rsidP="00987B44">
      <w:pPr>
        <w:numPr>
          <w:ilvl w:val="0"/>
          <w:numId w:val="7"/>
        </w:numPr>
        <w:rPr>
          <w:rFonts w:ascii="Times New Roman" w:hAnsi="Times New Roman" w:cs="Times New Roman"/>
          <w:sz w:val="32"/>
          <w:szCs w:val="32"/>
        </w:rPr>
      </w:pPr>
      <w:proofErr w:type="spellStart"/>
      <w:r w:rsidRPr="0076470A">
        <w:rPr>
          <w:rFonts w:ascii="Times New Roman" w:hAnsi="Times New Roman" w:cs="Times New Roman"/>
          <w:sz w:val="32"/>
          <w:szCs w:val="32"/>
        </w:rPr>
        <w:t>Verband</w:t>
      </w:r>
      <w:proofErr w:type="spellEnd"/>
      <w:r w:rsidRPr="0076470A">
        <w:rPr>
          <w:rFonts w:ascii="Times New Roman" w:hAnsi="Times New Roman" w:cs="Times New Roman"/>
          <w:sz w:val="32"/>
          <w:szCs w:val="32"/>
        </w:rPr>
        <w:t xml:space="preserve"> Deutscher Prädikatsweingüter (VDP). </w:t>
      </w:r>
      <w:r w:rsidRPr="0076470A">
        <w:rPr>
          <w:rFonts w:ascii="Times New Roman" w:hAnsi="Times New Roman" w:cs="Times New Roman"/>
          <w:i/>
          <w:iCs/>
          <w:sz w:val="32"/>
          <w:szCs w:val="32"/>
        </w:rPr>
        <w:t xml:space="preserve">Classification System &amp;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xml:space="preserve"> Estates</w:t>
      </w:r>
      <w:r w:rsidRPr="0076470A">
        <w:rPr>
          <w:rFonts w:ascii="Times New Roman" w:hAnsi="Times New Roman" w:cs="Times New Roman"/>
          <w:sz w:val="32"/>
          <w:szCs w:val="32"/>
        </w:rPr>
        <w:t>. www.vdp.de</w:t>
      </w:r>
    </w:p>
    <w:p w14:paraId="2CDA0368" w14:textId="77777777" w:rsidR="00987B44" w:rsidRPr="0076470A" w:rsidRDefault="00987B44" w:rsidP="00987B44">
      <w:pPr>
        <w:numPr>
          <w:ilvl w:val="0"/>
          <w:numId w:val="7"/>
        </w:numPr>
        <w:rPr>
          <w:rFonts w:ascii="Times New Roman" w:hAnsi="Times New Roman" w:cs="Times New Roman"/>
          <w:sz w:val="32"/>
          <w:szCs w:val="32"/>
        </w:rPr>
      </w:pPr>
      <w:r w:rsidRPr="0076470A">
        <w:rPr>
          <w:rFonts w:ascii="Times New Roman" w:hAnsi="Times New Roman" w:cs="Times New Roman"/>
          <w:sz w:val="32"/>
          <w:szCs w:val="32"/>
        </w:rPr>
        <w:t xml:space="preserve">Stuart Pigott. </w:t>
      </w:r>
      <w:r w:rsidRPr="0076470A">
        <w:rPr>
          <w:rFonts w:ascii="Times New Roman" w:hAnsi="Times New Roman" w:cs="Times New Roman"/>
          <w:i/>
          <w:iCs/>
          <w:sz w:val="32"/>
          <w:szCs w:val="32"/>
        </w:rPr>
        <w:t xml:space="preserve">Best White Wines of Germany: A Guide to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sz w:val="32"/>
          <w:szCs w:val="32"/>
        </w:rPr>
        <w:t>. (Published 2021)</w:t>
      </w:r>
    </w:p>
    <w:p w14:paraId="42C183EC" w14:textId="77777777" w:rsidR="00987B44" w:rsidRPr="0076470A" w:rsidRDefault="00987B44" w:rsidP="00987B44">
      <w:pPr>
        <w:numPr>
          <w:ilvl w:val="0"/>
          <w:numId w:val="7"/>
        </w:numPr>
        <w:rPr>
          <w:rFonts w:ascii="Times New Roman" w:hAnsi="Times New Roman" w:cs="Times New Roman"/>
          <w:sz w:val="32"/>
          <w:szCs w:val="32"/>
        </w:rPr>
      </w:pPr>
      <w:proofErr w:type="spellStart"/>
      <w:r w:rsidRPr="0076470A">
        <w:rPr>
          <w:rFonts w:ascii="Times New Roman" w:hAnsi="Times New Roman" w:cs="Times New Roman"/>
          <w:sz w:val="32"/>
          <w:szCs w:val="32"/>
        </w:rPr>
        <w:lastRenderedPageBreak/>
        <w:t>Weingut</w:t>
      </w:r>
      <w:proofErr w:type="spellEnd"/>
      <w:r w:rsidRPr="0076470A">
        <w:rPr>
          <w:rFonts w:ascii="Times New Roman" w:hAnsi="Times New Roman" w:cs="Times New Roman"/>
          <w:sz w:val="32"/>
          <w:szCs w:val="32"/>
        </w:rPr>
        <w:t xml:space="preserve"> Keller Official Website.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xml:space="preserve"> Rieslings &amp; Terroir</w:t>
      </w:r>
      <w:r w:rsidRPr="0076470A">
        <w:rPr>
          <w:rFonts w:ascii="Times New Roman" w:hAnsi="Times New Roman" w:cs="Times New Roman"/>
          <w:sz w:val="32"/>
          <w:szCs w:val="32"/>
        </w:rPr>
        <w:t>. www.keller-wein.de</w:t>
      </w:r>
    </w:p>
    <w:p w14:paraId="04DC9A0A" w14:textId="7885C519" w:rsidR="008D4FAA" w:rsidRPr="00987B44" w:rsidRDefault="008D4FAA">
      <w:pPr>
        <w:rPr>
          <w:rFonts w:ascii="Times New Roman" w:hAnsi="Times New Roman" w:cs="Times New Roman"/>
          <w:b/>
          <w:bCs/>
          <w:sz w:val="32"/>
          <w:szCs w:val="32"/>
        </w:rPr>
      </w:pPr>
    </w:p>
    <w:sectPr w:rsidR="008D4FAA" w:rsidRPr="00987B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970C" w14:textId="77777777" w:rsidR="002A0D8C" w:rsidRDefault="002A0D8C" w:rsidP="00725C1D">
      <w:pPr>
        <w:spacing w:after="0" w:line="240" w:lineRule="auto"/>
      </w:pPr>
      <w:r>
        <w:separator/>
      </w:r>
    </w:p>
  </w:endnote>
  <w:endnote w:type="continuationSeparator" w:id="0">
    <w:p w14:paraId="25FD5748" w14:textId="77777777" w:rsidR="002A0D8C" w:rsidRDefault="002A0D8C" w:rsidP="0072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1799D" w14:textId="77777777" w:rsidR="002A0D8C" w:rsidRDefault="002A0D8C" w:rsidP="00725C1D">
      <w:pPr>
        <w:spacing w:after="0" w:line="240" w:lineRule="auto"/>
      </w:pPr>
      <w:r>
        <w:separator/>
      </w:r>
    </w:p>
  </w:footnote>
  <w:footnote w:type="continuationSeparator" w:id="0">
    <w:p w14:paraId="02C134BD" w14:textId="77777777" w:rsidR="002A0D8C" w:rsidRDefault="002A0D8C" w:rsidP="00725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CA1"/>
    <w:multiLevelType w:val="multilevel"/>
    <w:tmpl w:val="A1744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C6CF6"/>
    <w:multiLevelType w:val="multilevel"/>
    <w:tmpl w:val="EA5C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6480F"/>
    <w:multiLevelType w:val="multilevel"/>
    <w:tmpl w:val="6478E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42FBB"/>
    <w:multiLevelType w:val="multilevel"/>
    <w:tmpl w:val="C24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75747"/>
    <w:multiLevelType w:val="multilevel"/>
    <w:tmpl w:val="0F32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A4636"/>
    <w:multiLevelType w:val="multilevel"/>
    <w:tmpl w:val="95F0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B97E15"/>
    <w:multiLevelType w:val="multilevel"/>
    <w:tmpl w:val="5A7A9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868042">
    <w:abstractNumId w:val="4"/>
  </w:num>
  <w:num w:numId="2" w16cid:durableId="1323118207">
    <w:abstractNumId w:val="2"/>
  </w:num>
  <w:num w:numId="3" w16cid:durableId="1137457248">
    <w:abstractNumId w:val="6"/>
  </w:num>
  <w:num w:numId="4" w16cid:durableId="948439250">
    <w:abstractNumId w:val="0"/>
  </w:num>
  <w:num w:numId="5" w16cid:durableId="1866090689">
    <w:abstractNumId w:val="1"/>
  </w:num>
  <w:num w:numId="6" w16cid:durableId="1532572124">
    <w:abstractNumId w:val="5"/>
  </w:num>
  <w:num w:numId="7" w16cid:durableId="909850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AA"/>
    <w:rsid w:val="002A0D8C"/>
    <w:rsid w:val="00357BA8"/>
    <w:rsid w:val="005E3AB5"/>
    <w:rsid w:val="00725C1D"/>
    <w:rsid w:val="008D4FAA"/>
    <w:rsid w:val="00987B44"/>
    <w:rsid w:val="00E60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BB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4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4F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4F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4F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4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F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4F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4F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4F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4F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4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FAA"/>
    <w:rPr>
      <w:rFonts w:eastAsiaTheme="majorEastAsia" w:cstheme="majorBidi"/>
      <w:color w:val="272727" w:themeColor="text1" w:themeTint="D8"/>
    </w:rPr>
  </w:style>
  <w:style w:type="paragraph" w:styleId="Title">
    <w:name w:val="Title"/>
    <w:basedOn w:val="Normal"/>
    <w:next w:val="Normal"/>
    <w:link w:val="TitleChar"/>
    <w:uiPriority w:val="10"/>
    <w:qFormat/>
    <w:rsid w:val="008D4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FAA"/>
    <w:pPr>
      <w:spacing w:before="160"/>
      <w:jc w:val="center"/>
    </w:pPr>
    <w:rPr>
      <w:i/>
      <w:iCs/>
      <w:color w:val="404040" w:themeColor="text1" w:themeTint="BF"/>
    </w:rPr>
  </w:style>
  <w:style w:type="character" w:customStyle="1" w:styleId="QuoteChar">
    <w:name w:val="Quote Char"/>
    <w:basedOn w:val="DefaultParagraphFont"/>
    <w:link w:val="Quote"/>
    <w:uiPriority w:val="29"/>
    <w:rsid w:val="008D4FAA"/>
    <w:rPr>
      <w:i/>
      <w:iCs/>
      <w:color w:val="404040" w:themeColor="text1" w:themeTint="BF"/>
    </w:rPr>
  </w:style>
  <w:style w:type="paragraph" w:styleId="ListParagraph">
    <w:name w:val="List Paragraph"/>
    <w:basedOn w:val="Normal"/>
    <w:uiPriority w:val="34"/>
    <w:qFormat/>
    <w:rsid w:val="008D4FAA"/>
    <w:pPr>
      <w:ind w:left="720"/>
      <w:contextualSpacing/>
    </w:pPr>
  </w:style>
  <w:style w:type="character" w:styleId="IntenseEmphasis">
    <w:name w:val="Intense Emphasis"/>
    <w:basedOn w:val="DefaultParagraphFont"/>
    <w:uiPriority w:val="21"/>
    <w:qFormat/>
    <w:rsid w:val="008D4FAA"/>
    <w:rPr>
      <w:i/>
      <w:iCs/>
      <w:color w:val="2F5496" w:themeColor="accent1" w:themeShade="BF"/>
    </w:rPr>
  </w:style>
  <w:style w:type="paragraph" w:styleId="IntenseQuote">
    <w:name w:val="Intense Quote"/>
    <w:basedOn w:val="Normal"/>
    <w:next w:val="Normal"/>
    <w:link w:val="IntenseQuoteChar"/>
    <w:uiPriority w:val="30"/>
    <w:qFormat/>
    <w:rsid w:val="008D4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FAA"/>
    <w:rPr>
      <w:i/>
      <w:iCs/>
      <w:color w:val="2F5496" w:themeColor="accent1" w:themeShade="BF"/>
    </w:rPr>
  </w:style>
  <w:style w:type="character" w:styleId="IntenseReference">
    <w:name w:val="Intense Reference"/>
    <w:basedOn w:val="DefaultParagraphFont"/>
    <w:uiPriority w:val="32"/>
    <w:qFormat/>
    <w:rsid w:val="008D4FAA"/>
    <w:rPr>
      <w:b/>
      <w:bCs/>
      <w:smallCaps/>
      <w:color w:val="2F5496" w:themeColor="accent1" w:themeShade="BF"/>
      <w:spacing w:val="5"/>
    </w:rPr>
  </w:style>
  <w:style w:type="paragraph" w:styleId="NormalWeb">
    <w:name w:val="Normal (Web)"/>
    <w:basedOn w:val="Normal"/>
    <w:uiPriority w:val="99"/>
    <w:semiHidden/>
    <w:unhideWhenUsed/>
    <w:rsid w:val="008D4FAA"/>
    <w:rPr>
      <w:rFonts w:ascii="Times New Roman" w:hAnsi="Times New Roman" w:cs="Times New Roman"/>
    </w:rPr>
  </w:style>
  <w:style w:type="paragraph" w:styleId="Header">
    <w:name w:val="header"/>
    <w:basedOn w:val="Normal"/>
    <w:link w:val="HeaderChar"/>
    <w:uiPriority w:val="99"/>
    <w:unhideWhenUsed/>
    <w:rsid w:val="00725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C1D"/>
  </w:style>
  <w:style w:type="paragraph" w:styleId="Footer">
    <w:name w:val="footer"/>
    <w:basedOn w:val="Normal"/>
    <w:link w:val="FooterChar"/>
    <w:uiPriority w:val="99"/>
    <w:unhideWhenUsed/>
    <w:rsid w:val="00725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070">
      <w:bodyDiv w:val="1"/>
      <w:marLeft w:val="0"/>
      <w:marRight w:val="0"/>
      <w:marTop w:val="0"/>
      <w:marBottom w:val="0"/>
      <w:divBdr>
        <w:top w:val="none" w:sz="0" w:space="0" w:color="auto"/>
        <w:left w:val="none" w:sz="0" w:space="0" w:color="auto"/>
        <w:bottom w:val="none" w:sz="0" w:space="0" w:color="auto"/>
        <w:right w:val="none" w:sz="0" w:space="0" w:color="auto"/>
      </w:divBdr>
    </w:div>
    <w:div w:id="199872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2025-05-13T21:48:00Z</dcterms:created>
  <dcterms:modified xsi:type="dcterms:W3CDTF">2025-05-13T21:48:00Z</dcterms:modified>
</cp:coreProperties>
</file>