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30B7" w14:textId="77777777" w:rsidR="003F383F" w:rsidRPr="003F383F" w:rsidRDefault="003F383F" w:rsidP="003F383F">
      <w:pPr>
        <w:rPr>
          <w:rFonts w:ascii="Times New Roman" w:hAnsi="Times New Roman" w:cs="Times New Roman"/>
          <w:b/>
          <w:bCs/>
          <w:sz w:val="36"/>
          <w:szCs w:val="36"/>
        </w:rPr>
      </w:pPr>
      <w:r w:rsidRPr="003F383F">
        <w:rPr>
          <w:rFonts w:ascii="Times New Roman" w:hAnsi="Times New Roman" w:cs="Times New Roman"/>
          <w:b/>
          <w:bCs/>
          <w:sz w:val="36"/>
          <w:szCs w:val="36"/>
        </w:rPr>
        <w:t>Acknowledgments</w:t>
      </w:r>
    </w:p>
    <w:p w14:paraId="76A4C766" w14:textId="77777777"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No business is built in isolation.</w:t>
      </w:r>
    </w:p>
    <w:p w14:paraId="2A829C0D" w14:textId="77777777"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This book reflects years of conversations, observations, and hard-earned lessons drawn from people who were willing to talk honestly about what worked, what didn’t, and what surprised them. Many of those conversations happened too late to prevent problems, but early enough to create understanding.</w:t>
      </w:r>
    </w:p>
    <w:p w14:paraId="6FA96C45" w14:textId="77777777"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I’m grateful to the founders and business owners who shared their experiences without polish or pretense. Some succeeded on their own terms. Some struggled longer than expected. All of them contributed to the perspective in these pages by being candid about decisions they would revisit if given the chance.</w:t>
      </w:r>
    </w:p>
    <w:p w14:paraId="51AB9331" w14:textId="796BAB0C"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 xml:space="preserve">I also owe thanks to the employees, managers, advisors, and partners who often see problems before they surface in reports, and who live with the consequences of decisions they didn’t always make. Their perspective </w:t>
      </w:r>
      <w:r w:rsidR="000020DF">
        <w:rPr>
          <w:rFonts w:ascii="Times New Roman" w:hAnsi="Times New Roman" w:cs="Times New Roman"/>
          <w:sz w:val="36"/>
          <w:szCs w:val="36"/>
        </w:rPr>
        <w:t>wa</w:t>
      </w:r>
      <w:r w:rsidRPr="003F383F">
        <w:rPr>
          <w:rFonts w:ascii="Times New Roman" w:hAnsi="Times New Roman" w:cs="Times New Roman"/>
          <w:sz w:val="36"/>
          <w:szCs w:val="36"/>
        </w:rPr>
        <w:t>s essential, even when it’s uncomfortable</w:t>
      </w:r>
      <w:r w:rsidR="000020DF">
        <w:rPr>
          <w:rFonts w:ascii="Times New Roman" w:hAnsi="Times New Roman" w:cs="Times New Roman"/>
          <w:sz w:val="36"/>
          <w:szCs w:val="36"/>
        </w:rPr>
        <w:t xml:space="preserve"> to share with me</w:t>
      </w:r>
      <w:r w:rsidRPr="003F383F">
        <w:rPr>
          <w:rFonts w:ascii="Times New Roman" w:hAnsi="Times New Roman" w:cs="Times New Roman"/>
          <w:sz w:val="36"/>
          <w:szCs w:val="36"/>
        </w:rPr>
        <w:t>.</w:t>
      </w:r>
    </w:p>
    <w:p w14:paraId="3E3AB005" w14:textId="77777777"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This book was shaped by time spent inside real businesses, not theories about them. Any clarity it offers comes from proximity to consequences, not distance from them.</w:t>
      </w:r>
    </w:p>
    <w:p w14:paraId="6C7F74E6" w14:textId="77777777" w:rsidR="003F383F" w:rsidRPr="003F383F" w:rsidRDefault="003F383F" w:rsidP="003F383F">
      <w:pPr>
        <w:rPr>
          <w:rFonts w:ascii="Times New Roman" w:hAnsi="Times New Roman" w:cs="Times New Roman"/>
          <w:sz w:val="36"/>
          <w:szCs w:val="36"/>
        </w:rPr>
      </w:pPr>
      <w:r w:rsidRPr="003F383F">
        <w:rPr>
          <w:rFonts w:ascii="Times New Roman" w:hAnsi="Times New Roman" w:cs="Times New Roman"/>
          <w:sz w:val="36"/>
          <w:szCs w:val="36"/>
        </w:rPr>
        <w:t>Finally, thanks to those who encouraged restraint. Who reminded me that not every insight needs a solution attached, and that sometimes naming the problem clearly is the most responsible act.</w:t>
      </w:r>
    </w:p>
    <w:p w14:paraId="1161CCEC" w14:textId="225FC78F" w:rsidR="003F383F" w:rsidRPr="003F383F" w:rsidRDefault="000020DF" w:rsidP="003F383F">
      <w:pPr>
        <w:rPr>
          <w:rFonts w:ascii="Times New Roman" w:hAnsi="Times New Roman" w:cs="Times New Roman"/>
          <w:sz w:val="36"/>
          <w:szCs w:val="36"/>
        </w:rPr>
      </w:pPr>
      <w:r>
        <w:rPr>
          <w:rFonts w:ascii="Times New Roman" w:hAnsi="Times New Roman" w:cs="Times New Roman"/>
          <w:sz w:val="36"/>
          <w:szCs w:val="36"/>
        </w:rPr>
        <w:t>I acknowledge, a</w:t>
      </w:r>
      <w:r w:rsidR="003F383F" w:rsidRPr="003F383F">
        <w:rPr>
          <w:rFonts w:ascii="Times New Roman" w:hAnsi="Times New Roman" w:cs="Times New Roman"/>
          <w:sz w:val="36"/>
          <w:szCs w:val="36"/>
        </w:rPr>
        <w:t xml:space="preserve">ny remaining blind spots </w:t>
      </w:r>
      <w:r>
        <w:rPr>
          <w:rFonts w:ascii="Times New Roman" w:hAnsi="Times New Roman" w:cs="Times New Roman"/>
          <w:sz w:val="36"/>
          <w:szCs w:val="36"/>
        </w:rPr>
        <w:t xml:space="preserve">not discussed </w:t>
      </w:r>
      <w:r w:rsidR="003F383F" w:rsidRPr="003F383F">
        <w:rPr>
          <w:rFonts w:ascii="Times New Roman" w:hAnsi="Times New Roman" w:cs="Times New Roman"/>
          <w:sz w:val="36"/>
          <w:szCs w:val="36"/>
        </w:rPr>
        <w:t>are my own.</w:t>
      </w:r>
    </w:p>
    <w:sectPr w:rsidR="003F383F" w:rsidRPr="003F383F" w:rsidSect="000020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3F"/>
    <w:rsid w:val="000020DF"/>
    <w:rsid w:val="003F383F"/>
    <w:rsid w:val="00C84430"/>
    <w:rsid w:val="00D7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0102"/>
  <w15:chartTrackingRefBased/>
  <w15:docId w15:val="{B1476AAA-CF52-4865-BFFA-B76CB9B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3F"/>
    <w:rPr>
      <w:rFonts w:eastAsiaTheme="majorEastAsia" w:cstheme="majorBidi"/>
      <w:color w:val="272727" w:themeColor="text1" w:themeTint="D8"/>
    </w:rPr>
  </w:style>
  <w:style w:type="paragraph" w:styleId="Title">
    <w:name w:val="Title"/>
    <w:basedOn w:val="Normal"/>
    <w:next w:val="Normal"/>
    <w:link w:val="TitleChar"/>
    <w:uiPriority w:val="10"/>
    <w:qFormat/>
    <w:rsid w:val="003F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3F"/>
    <w:pPr>
      <w:spacing w:before="160"/>
      <w:jc w:val="center"/>
    </w:pPr>
    <w:rPr>
      <w:i/>
      <w:iCs/>
      <w:color w:val="404040" w:themeColor="text1" w:themeTint="BF"/>
    </w:rPr>
  </w:style>
  <w:style w:type="character" w:customStyle="1" w:styleId="QuoteChar">
    <w:name w:val="Quote Char"/>
    <w:basedOn w:val="DefaultParagraphFont"/>
    <w:link w:val="Quote"/>
    <w:uiPriority w:val="29"/>
    <w:rsid w:val="003F383F"/>
    <w:rPr>
      <w:i/>
      <w:iCs/>
      <w:color w:val="404040" w:themeColor="text1" w:themeTint="BF"/>
    </w:rPr>
  </w:style>
  <w:style w:type="paragraph" w:styleId="ListParagraph">
    <w:name w:val="List Paragraph"/>
    <w:basedOn w:val="Normal"/>
    <w:uiPriority w:val="34"/>
    <w:qFormat/>
    <w:rsid w:val="003F383F"/>
    <w:pPr>
      <w:ind w:left="720"/>
      <w:contextualSpacing/>
    </w:pPr>
  </w:style>
  <w:style w:type="character" w:styleId="IntenseEmphasis">
    <w:name w:val="Intense Emphasis"/>
    <w:basedOn w:val="DefaultParagraphFont"/>
    <w:uiPriority w:val="21"/>
    <w:qFormat/>
    <w:rsid w:val="003F383F"/>
    <w:rPr>
      <w:i/>
      <w:iCs/>
      <w:color w:val="0F4761" w:themeColor="accent1" w:themeShade="BF"/>
    </w:rPr>
  </w:style>
  <w:style w:type="paragraph" w:styleId="IntenseQuote">
    <w:name w:val="Intense Quote"/>
    <w:basedOn w:val="Normal"/>
    <w:next w:val="Normal"/>
    <w:link w:val="IntenseQuoteChar"/>
    <w:uiPriority w:val="30"/>
    <w:qFormat/>
    <w:rsid w:val="003F3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83F"/>
    <w:rPr>
      <w:i/>
      <w:iCs/>
      <w:color w:val="0F4761" w:themeColor="accent1" w:themeShade="BF"/>
    </w:rPr>
  </w:style>
  <w:style w:type="character" w:styleId="IntenseReference">
    <w:name w:val="Intense Reference"/>
    <w:basedOn w:val="DefaultParagraphFont"/>
    <w:uiPriority w:val="32"/>
    <w:qFormat/>
    <w:rsid w:val="003F3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2026-01-25T20:43:00Z</dcterms:created>
  <dcterms:modified xsi:type="dcterms:W3CDTF">2026-01-27T20:24:00Z</dcterms:modified>
</cp:coreProperties>
</file>