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7D43A" w14:textId="12803EC4" w:rsidR="00321AC5" w:rsidRPr="00321AC5" w:rsidRDefault="00321AC5" w:rsidP="00321AC5">
      <w:pPr>
        <w:ind w:left="0" w:firstLine="0"/>
        <w:jc w:val="center"/>
        <w:rPr>
          <w:rFonts w:asciiTheme="majorBidi" w:hAnsiTheme="majorBidi" w:cstheme="majorBidi"/>
          <w:b/>
          <w:bCs/>
          <w:sz w:val="48"/>
          <w:szCs w:val="48"/>
        </w:rPr>
      </w:pPr>
      <w:r w:rsidRPr="00321AC5">
        <w:rPr>
          <w:rFonts w:asciiTheme="majorBidi" w:hAnsiTheme="majorBidi" w:cstheme="majorBidi"/>
          <w:b/>
          <w:bCs/>
          <w:sz w:val="48"/>
          <w:szCs w:val="48"/>
        </w:rPr>
        <w:t>60 Years of Transition in Consumer Electronics</w:t>
      </w:r>
      <w:r w:rsidR="008B3AAD">
        <w:rPr>
          <w:rFonts w:asciiTheme="majorBidi" w:hAnsiTheme="majorBidi" w:cstheme="majorBidi"/>
          <w:b/>
          <w:bCs/>
          <w:sz w:val="48"/>
          <w:szCs w:val="48"/>
        </w:rPr>
        <w:t xml:space="preserve"> V2</w:t>
      </w:r>
    </w:p>
    <w:p w14:paraId="2F656F24" w14:textId="77777777" w:rsidR="00321AC5" w:rsidRPr="00321AC5" w:rsidRDefault="00321AC5" w:rsidP="00321AC5">
      <w:pPr>
        <w:ind w:left="0" w:firstLine="0"/>
        <w:jc w:val="center"/>
        <w:rPr>
          <w:rFonts w:asciiTheme="majorBidi" w:hAnsiTheme="majorBidi" w:cstheme="majorBidi"/>
          <w:sz w:val="48"/>
          <w:szCs w:val="48"/>
        </w:rPr>
      </w:pPr>
      <w:r w:rsidRPr="00321AC5">
        <w:rPr>
          <w:rFonts w:asciiTheme="majorBidi" w:hAnsiTheme="majorBidi" w:cstheme="majorBidi"/>
          <w:b/>
          <w:bCs/>
          <w:sz w:val="48"/>
          <w:szCs w:val="48"/>
        </w:rPr>
        <w:t>By Marc Silver</w:t>
      </w:r>
    </w:p>
    <w:p w14:paraId="70DDEFA9" w14:textId="77777777" w:rsidR="00275921" w:rsidRPr="00275921" w:rsidRDefault="00275921" w:rsidP="00275921">
      <w:pPr>
        <w:ind w:left="0" w:firstLine="0"/>
        <w:rPr>
          <w:rFonts w:asciiTheme="majorBidi" w:hAnsiTheme="majorBidi" w:cstheme="majorBidi"/>
          <w:sz w:val="40"/>
          <w:szCs w:val="40"/>
        </w:rPr>
      </w:pPr>
      <w:r w:rsidRPr="00275921">
        <w:rPr>
          <w:rFonts w:asciiTheme="majorBidi" w:hAnsiTheme="majorBidi" w:cstheme="majorBidi"/>
          <w:sz w:val="40"/>
          <w:szCs w:val="40"/>
        </w:rPr>
        <w:t>When I stepped into the audio world in 1968, high fidelity was more than a phrase, it was a promise. The industry was still run by people who cared deeply about sound and craftsmanship. You could call a designer, argue about a circuit, and hear their reasoning. I know this because I did it more than once.</w:t>
      </w:r>
    </w:p>
    <w:p w14:paraId="0D400DCD" w14:textId="77777777" w:rsidR="00275921" w:rsidRPr="00275921" w:rsidRDefault="00275921" w:rsidP="00275921">
      <w:pPr>
        <w:ind w:left="0" w:firstLine="0"/>
        <w:rPr>
          <w:rFonts w:asciiTheme="majorBidi" w:hAnsiTheme="majorBidi" w:cstheme="majorBidi"/>
          <w:sz w:val="40"/>
          <w:szCs w:val="40"/>
        </w:rPr>
      </w:pPr>
      <w:r w:rsidRPr="00275921">
        <w:rPr>
          <w:rFonts w:asciiTheme="majorBidi" w:hAnsiTheme="majorBidi" w:cstheme="majorBidi"/>
          <w:sz w:val="40"/>
          <w:szCs w:val="40"/>
        </w:rPr>
        <w:t>It wasn’t just an industry; it was a fellowship. Dealers, engineers, and enthusiasts shared a common language of signal paths, circuit biasing, and listening rooms. That connection didn’t vanish overnight, but over time it thinned, then quietly faded.</w:t>
      </w:r>
    </w:p>
    <w:p w14:paraId="6D5E180F" w14:textId="77777777" w:rsidR="00275921" w:rsidRPr="00275921" w:rsidRDefault="00275921" w:rsidP="00275921">
      <w:pPr>
        <w:ind w:left="0" w:firstLine="0"/>
        <w:rPr>
          <w:rFonts w:asciiTheme="majorBidi" w:hAnsiTheme="majorBidi" w:cstheme="majorBidi"/>
          <w:sz w:val="40"/>
          <w:szCs w:val="40"/>
        </w:rPr>
      </w:pPr>
      <w:r w:rsidRPr="00275921">
        <w:rPr>
          <w:rFonts w:asciiTheme="majorBidi" w:hAnsiTheme="majorBidi" w:cstheme="majorBidi"/>
          <w:sz w:val="40"/>
          <w:szCs w:val="40"/>
        </w:rPr>
        <w:t>Stereo lit the fuse. Rock, jazz, and classical recordings suddenly carried depth and presence that mono never could. Listening became an experience in its own right. You didn’t just buy equipment; you joined a cultural moment that treated music as something worth sitting down for.</w:t>
      </w:r>
    </w:p>
    <w:p w14:paraId="4DCDE631" w14:textId="77777777" w:rsidR="00275921" w:rsidRPr="00275921" w:rsidRDefault="00275921" w:rsidP="00275921">
      <w:pPr>
        <w:ind w:left="0" w:firstLine="0"/>
        <w:rPr>
          <w:rFonts w:asciiTheme="majorBidi" w:hAnsiTheme="majorBidi" w:cstheme="majorBidi"/>
          <w:sz w:val="40"/>
          <w:szCs w:val="40"/>
        </w:rPr>
      </w:pPr>
      <w:r w:rsidRPr="00275921">
        <w:rPr>
          <w:rFonts w:asciiTheme="majorBidi" w:hAnsiTheme="majorBidi" w:cstheme="majorBidi"/>
          <w:sz w:val="40"/>
          <w:szCs w:val="40"/>
        </w:rPr>
        <w:t>Most of the great brands of that era were guided by the people who founded them. That mattered more than we realized at the time. Design choices weren’t the result of focus groups or branding exercises. They reflected how one person believed music should sound in a room.</w:t>
      </w:r>
    </w:p>
    <w:p w14:paraId="6F04D19F" w14:textId="77777777" w:rsidR="00275921" w:rsidRPr="00275921" w:rsidRDefault="00275921" w:rsidP="00275921">
      <w:pPr>
        <w:ind w:left="0" w:firstLine="0"/>
        <w:rPr>
          <w:rFonts w:asciiTheme="majorBidi" w:hAnsiTheme="majorBidi" w:cstheme="majorBidi"/>
          <w:b/>
          <w:bCs/>
          <w:sz w:val="40"/>
          <w:szCs w:val="40"/>
        </w:rPr>
      </w:pPr>
      <w:r w:rsidRPr="00275921">
        <w:rPr>
          <w:rFonts w:asciiTheme="majorBidi" w:hAnsiTheme="majorBidi" w:cstheme="majorBidi"/>
          <w:b/>
          <w:bCs/>
          <w:sz w:val="40"/>
          <w:szCs w:val="40"/>
        </w:rPr>
        <w:t>When Design Had a Signature</w:t>
      </w:r>
    </w:p>
    <w:p w14:paraId="26EAA937" w14:textId="77777777" w:rsidR="00275921" w:rsidRPr="00275921" w:rsidRDefault="00275921" w:rsidP="00275921">
      <w:pPr>
        <w:ind w:left="0" w:firstLine="0"/>
        <w:rPr>
          <w:rFonts w:asciiTheme="majorBidi" w:hAnsiTheme="majorBidi" w:cstheme="majorBidi"/>
          <w:sz w:val="40"/>
          <w:szCs w:val="40"/>
        </w:rPr>
      </w:pPr>
      <w:r w:rsidRPr="00275921">
        <w:rPr>
          <w:rFonts w:asciiTheme="majorBidi" w:hAnsiTheme="majorBidi" w:cstheme="majorBidi"/>
          <w:sz w:val="40"/>
          <w:szCs w:val="40"/>
        </w:rPr>
        <w:t>A few founders illustrate this better than any list ever could.</w:t>
      </w:r>
    </w:p>
    <w:p w14:paraId="136A5E8D" w14:textId="77777777" w:rsidR="00275921" w:rsidRPr="00275921" w:rsidRDefault="00275921" w:rsidP="00275921">
      <w:pPr>
        <w:ind w:left="0" w:firstLine="0"/>
        <w:rPr>
          <w:rFonts w:asciiTheme="majorBidi" w:hAnsiTheme="majorBidi" w:cstheme="majorBidi"/>
          <w:sz w:val="40"/>
          <w:szCs w:val="40"/>
        </w:rPr>
      </w:pPr>
      <w:r w:rsidRPr="00275921">
        <w:rPr>
          <w:rFonts w:asciiTheme="majorBidi" w:hAnsiTheme="majorBidi" w:cstheme="majorBidi"/>
          <w:sz w:val="40"/>
          <w:szCs w:val="40"/>
        </w:rPr>
        <w:t>Peter Walker believed distortion was the enemy, not coloration. His electrostatic speakers weren’t designed to impress on first listen. They were designed to disappear. Henry Kloss took a different approach. With Acoustic Research, KLH, and later Advent, he focused on practical problems, bass from small boxes, affordability, reliability. Kloss wanted good sound in ordinary homes, not shrines.</w:t>
      </w:r>
    </w:p>
    <w:p w14:paraId="72BA0A35" w14:textId="77777777" w:rsidR="00275921" w:rsidRPr="00275921" w:rsidRDefault="00275921" w:rsidP="00275921">
      <w:pPr>
        <w:ind w:left="0" w:firstLine="0"/>
        <w:rPr>
          <w:rFonts w:asciiTheme="majorBidi" w:hAnsiTheme="majorBidi" w:cstheme="majorBidi"/>
          <w:sz w:val="40"/>
          <w:szCs w:val="40"/>
        </w:rPr>
      </w:pPr>
      <w:r w:rsidRPr="00275921">
        <w:rPr>
          <w:rFonts w:asciiTheme="majorBidi" w:hAnsiTheme="majorBidi" w:cstheme="majorBidi"/>
          <w:sz w:val="40"/>
          <w:szCs w:val="40"/>
        </w:rPr>
        <w:t>David Hafler pushed that idea further. Dynaco kits weren’t about exclusivity. They were about access. If you were willing to learn and get your hands dirty, you could own serious high fidelity without serious money. Hafler didn’t just sell amplifiers. He widened the door.</w:t>
      </w:r>
    </w:p>
    <w:p w14:paraId="66267BED" w14:textId="77777777" w:rsidR="00275921" w:rsidRPr="00275921" w:rsidRDefault="00275921" w:rsidP="00275921">
      <w:pPr>
        <w:ind w:left="0" w:firstLine="0"/>
        <w:rPr>
          <w:rFonts w:asciiTheme="majorBidi" w:hAnsiTheme="majorBidi" w:cstheme="majorBidi"/>
          <w:sz w:val="40"/>
          <w:szCs w:val="40"/>
        </w:rPr>
      </w:pPr>
      <w:r w:rsidRPr="00275921">
        <w:rPr>
          <w:rFonts w:asciiTheme="majorBidi" w:hAnsiTheme="majorBidi" w:cstheme="majorBidi"/>
          <w:sz w:val="40"/>
          <w:szCs w:val="40"/>
        </w:rPr>
        <w:t>Avery Fisher represented another strain entirely. He cared about elegance, consistency, and trust. His equipment wasn’t radical. It was reassuring. His tuners were built for people who actually listened to radio, not just measured it.</w:t>
      </w:r>
    </w:p>
    <w:p w14:paraId="6D6D29DB" w14:textId="77777777" w:rsidR="00275921" w:rsidRPr="00275921" w:rsidRDefault="00275921" w:rsidP="00275921">
      <w:pPr>
        <w:ind w:left="0" w:firstLine="0"/>
        <w:rPr>
          <w:rFonts w:asciiTheme="majorBidi" w:hAnsiTheme="majorBidi" w:cstheme="majorBidi"/>
          <w:sz w:val="40"/>
          <w:szCs w:val="40"/>
        </w:rPr>
      </w:pPr>
      <w:r w:rsidRPr="00275921">
        <w:rPr>
          <w:rFonts w:asciiTheme="majorBidi" w:hAnsiTheme="majorBidi" w:cstheme="majorBidi"/>
          <w:sz w:val="40"/>
          <w:szCs w:val="40"/>
        </w:rPr>
        <w:t>Frank McIntosh built things as if they were meant to outlast him. Conservative power ratings, overbuilt transformers, and a refusal to chase fashion. McIntosh products didn’t dare you to upgrade. They assumed you wouldn’t need to.</w:t>
      </w:r>
    </w:p>
    <w:p w14:paraId="0FEBB2F1" w14:textId="77777777" w:rsidR="00275921" w:rsidRPr="00275921" w:rsidRDefault="00275921" w:rsidP="00275921">
      <w:pPr>
        <w:ind w:left="0" w:firstLine="0"/>
        <w:rPr>
          <w:rFonts w:asciiTheme="majorBidi" w:hAnsiTheme="majorBidi" w:cstheme="majorBidi"/>
          <w:sz w:val="40"/>
          <w:szCs w:val="40"/>
        </w:rPr>
      </w:pPr>
      <w:r w:rsidRPr="00275921">
        <w:rPr>
          <w:rFonts w:asciiTheme="majorBidi" w:hAnsiTheme="majorBidi" w:cstheme="majorBidi"/>
          <w:sz w:val="40"/>
          <w:szCs w:val="40"/>
        </w:rPr>
        <w:t>These people didn’t agree with each other. That disagreement mattered. It kept the industry from settling into orthodoxy. High fidelity wasn’t a single philosophy. It was an argument, carried out in circuits, cabinets, and listening rooms.</w:t>
      </w:r>
    </w:p>
    <w:p w14:paraId="603C8F1B" w14:textId="77777777" w:rsidR="00275921" w:rsidRPr="00275921" w:rsidRDefault="00275921" w:rsidP="00275921">
      <w:pPr>
        <w:ind w:left="0" w:firstLine="0"/>
        <w:rPr>
          <w:rFonts w:asciiTheme="majorBidi" w:hAnsiTheme="majorBidi" w:cstheme="majorBidi"/>
          <w:sz w:val="40"/>
          <w:szCs w:val="40"/>
        </w:rPr>
      </w:pPr>
      <w:r w:rsidRPr="00275921">
        <w:rPr>
          <w:rFonts w:asciiTheme="majorBidi" w:hAnsiTheme="majorBidi" w:cstheme="majorBidi"/>
          <w:sz w:val="40"/>
          <w:szCs w:val="40"/>
        </w:rPr>
        <w:t>Not all founders were saints. Some were stubborn to a fault. Some made mediocre products wrapped in mystique. Some confused exclusivity with excellence. But even then, responsibility was clear. When something failed, there was a name attached to it.</w:t>
      </w:r>
    </w:p>
    <w:p w14:paraId="0E4AEA8F" w14:textId="77777777" w:rsidR="00275921" w:rsidRPr="00275921" w:rsidRDefault="00275921" w:rsidP="00275921">
      <w:pPr>
        <w:ind w:left="0" w:firstLine="0"/>
        <w:rPr>
          <w:rFonts w:asciiTheme="majorBidi" w:hAnsiTheme="majorBidi" w:cstheme="majorBidi"/>
          <w:sz w:val="40"/>
          <w:szCs w:val="40"/>
        </w:rPr>
      </w:pPr>
      <w:r w:rsidRPr="00275921">
        <w:rPr>
          <w:rFonts w:asciiTheme="majorBidi" w:hAnsiTheme="majorBidi" w:cstheme="majorBidi"/>
          <w:sz w:val="40"/>
          <w:szCs w:val="40"/>
        </w:rPr>
        <w:t>I also knew founders who were brilliant designers and terrible businessmen.</w:t>
      </w:r>
    </w:p>
    <w:p w14:paraId="6B152B11" w14:textId="77777777" w:rsidR="00275921" w:rsidRPr="00275921" w:rsidRDefault="00275921" w:rsidP="00275921">
      <w:pPr>
        <w:ind w:left="0" w:firstLine="0"/>
        <w:rPr>
          <w:rFonts w:asciiTheme="majorBidi" w:hAnsiTheme="majorBidi" w:cstheme="majorBidi"/>
          <w:sz w:val="40"/>
          <w:szCs w:val="40"/>
        </w:rPr>
      </w:pPr>
      <w:r w:rsidRPr="00275921">
        <w:rPr>
          <w:rFonts w:asciiTheme="majorBidi" w:hAnsiTheme="majorBidi" w:cstheme="majorBidi"/>
          <w:sz w:val="40"/>
          <w:szCs w:val="40"/>
        </w:rPr>
        <w:t>They built extraordinary products, the kind that earned glowing reviews and genuine excitement, but they made decisions that quietly doomed their companies. In one case, a factory move meant to increase efficiency destroyed quality control and cash flow at the same time. The company never recovered.</w:t>
      </w:r>
    </w:p>
    <w:p w14:paraId="26221115" w14:textId="77777777" w:rsidR="00275921" w:rsidRPr="00275921" w:rsidRDefault="00275921" w:rsidP="00275921">
      <w:pPr>
        <w:ind w:left="0" w:firstLine="0"/>
        <w:rPr>
          <w:rFonts w:asciiTheme="majorBidi" w:hAnsiTheme="majorBidi" w:cstheme="majorBidi"/>
          <w:sz w:val="40"/>
          <w:szCs w:val="40"/>
        </w:rPr>
      </w:pPr>
      <w:r w:rsidRPr="00275921">
        <w:rPr>
          <w:rFonts w:asciiTheme="majorBidi" w:hAnsiTheme="majorBidi" w:cstheme="majorBidi"/>
          <w:sz w:val="40"/>
          <w:szCs w:val="40"/>
        </w:rPr>
        <w:t>Pricing mistakes followed. Distribution deals that looked good on paper collapsed in practice. An inability to say no to the wrong partners finished the job.</w:t>
      </w:r>
    </w:p>
    <w:p w14:paraId="03F6074F" w14:textId="77777777" w:rsidR="00275921" w:rsidRPr="00275921" w:rsidRDefault="00275921" w:rsidP="00275921">
      <w:pPr>
        <w:ind w:left="0" w:firstLine="0"/>
        <w:rPr>
          <w:rFonts w:asciiTheme="majorBidi" w:hAnsiTheme="majorBidi" w:cstheme="majorBidi"/>
          <w:sz w:val="40"/>
          <w:szCs w:val="40"/>
        </w:rPr>
      </w:pPr>
      <w:r w:rsidRPr="00275921">
        <w:rPr>
          <w:rFonts w:asciiTheme="majorBidi" w:hAnsiTheme="majorBidi" w:cstheme="majorBidi"/>
          <w:sz w:val="40"/>
          <w:szCs w:val="40"/>
        </w:rPr>
        <w:t>In more than a few cases, the product succeeded faster than the company could support it. Demand outpaced infrastructure. Cash flow lagged behind reputation. The sound was right, but the business wasn’t.</w:t>
      </w:r>
    </w:p>
    <w:p w14:paraId="1083096A" w14:textId="77777777" w:rsidR="00275921" w:rsidRPr="00275921" w:rsidRDefault="00275921" w:rsidP="00275921">
      <w:pPr>
        <w:ind w:left="0" w:firstLine="0"/>
        <w:rPr>
          <w:rFonts w:asciiTheme="majorBidi" w:hAnsiTheme="majorBidi" w:cstheme="majorBidi"/>
          <w:sz w:val="40"/>
          <w:szCs w:val="40"/>
        </w:rPr>
      </w:pPr>
      <w:r w:rsidRPr="00275921">
        <w:rPr>
          <w:rFonts w:asciiTheme="majorBidi" w:hAnsiTheme="majorBidi" w:cstheme="majorBidi"/>
          <w:sz w:val="40"/>
          <w:szCs w:val="40"/>
        </w:rPr>
        <w:t>Those failures weren’t artistic. They were operational. And when those companies disappeared, it wasn’t because the ideas were wrong. It was because no one was minding the books while everyone was admiring the circuits.</w:t>
      </w:r>
    </w:p>
    <w:p w14:paraId="0E0CE554" w14:textId="77777777" w:rsidR="00275921" w:rsidRPr="00275921" w:rsidRDefault="00275921" w:rsidP="00275921">
      <w:pPr>
        <w:ind w:left="0" w:firstLine="0"/>
        <w:rPr>
          <w:rFonts w:asciiTheme="majorBidi" w:hAnsiTheme="majorBidi" w:cstheme="majorBidi"/>
          <w:sz w:val="40"/>
          <w:szCs w:val="40"/>
        </w:rPr>
      </w:pPr>
      <w:r w:rsidRPr="00275921">
        <w:rPr>
          <w:rFonts w:asciiTheme="majorBidi" w:hAnsiTheme="majorBidi" w:cstheme="majorBidi"/>
          <w:sz w:val="40"/>
          <w:szCs w:val="40"/>
        </w:rPr>
        <w:t>That culture, for better and worse, lasted longer than many people remember. But it didn’t survive scale.</w:t>
      </w:r>
    </w:p>
    <w:p w14:paraId="1FC67560" w14:textId="77777777" w:rsidR="00275921" w:rsidRPr="00275921" w:rsidRDefault="00275921" w:rsidP="00275921">
      <w:pPr>
        <w:ind w:left="0" w:firstLine="0"/>
        <w:rPr>
          <w:rFonts w:asciiTheme="majorBidi" w:hAnsiTheme="majorBidi" w:cstheme="majorBidi"/>
          <w:b/>
          <w:bCs/>
          <w:sz w:val="40"/>
          <w:szCs w:val="40"/>
        </w:rPr>
      </w:pPr>
      <w:r w:rsidRPr="00275921">
        <w:rPr>
          <w:rFonts w:asciiTheme="majorBidi" w:hAnsiTheme="majorBidi" w:cstheme="majorBidi"/>
          <w:b/>
          <w:bCs/>
          <w:sz w:val="40"/>
          <w:szCs w:val="40"/>
        </w:rPr>
        <w:t>The Shift: From Passion to Process</w:t>
      </w:r>
    </w:p>
    <w:p w14:paraId="1B919DA6" w14:textId="77777777" w:rsidR="00275921" w:rsidRPr="00275921" w:rsidRDefault="00275921" w:rsidP="00275921">
      <w:pPr>
        <w:ind w:left="0" w:firstLine="0"/>
        <w:rPr>
          <w:rFonts w:asciiTheme="majorBidi" w:hAnsiTheme="majorBidi" w:cstheme="majorBidi"/>
          <w:sz w:val="40"/>
          <w:szCs w:val="40"/>
        </w:rPr>
      </w:pPr>
      <w:r w:rsidRPr="00275921">
        <w:rPr>
          <w:rFonts w:asciiTheme="majorBidi" w:hAnsiTheme="majorBidi" w:cstheme="majorBidi"/>
          <w:sz w:val="40"/>
          <w:szCs w:val="40"/>
        </w:rPr>
        <w:t>There wasn’t a single moment when everything changed. But I remember realizing it had.</w:t>
      </w:r>
    </w:p>
    <w:p w14:paraId="3C599E81" w14:textId="77777777" w:rsidR="00275921" w:rsidRPr="00275921" w:rsidRDefault="00275921" w:rsidP="00275921">
      <w:pPr>
        <w:ind w:left="0" w:firstLine="0"/>
        <w:rPr>
          <w:rFonts w:asciiTheme="majorBidi" w:hAnsiTheme="majorBidi" w:cstheme="majorBidi"/>
          <w:sz w:val="40"/>
          <w:szCs w:val="40"/>
        </w:rPr>
      </w:pPr>
      <w:r w:rsidRPr="00275921">
        <w:rPr>
          <w:rFonts w:asciiTheme="majorBidi" w:hAnsiTheme="majorBidi" w:cstheme="majorBidi"/>
          <w:sz w:val="40"/>
          <w:szCs w:val="40"/>
        </w:rPr>
        <w:t>I had a technical question about a product I knew well. Years earlier, that question would have led to a conversation, maybe even a schematic marked up in pencil. This time, the response arrived as a polished paragraph explaining positioning, not performance. Nothing was wrong with the answer. But no one had actually listened to the question.</w:t>
      </w:r>
    </w:p>
    <w:p w14:paraId="5522935A" w14:textId="77777777" w:rsidR="00275921" w:rsidRPr="00275921" w:rsidRDefault="00275921" w:rsidP="00275921">
      <w:pPr>
        <w:ind w:left="0" w:firstLine="0"/>
        <w:rPr>
          <w:rFonts w:asciiTheme="majorBidi" w:hAnsiTheme="majorBidi" w:cstheme="majorBidi"/>
          <w:sz w:val="40"/>
          <w:szCs w:val="40"/>
        </w:rPr>
      </w:pPr>
      <w:r w:rsidRPr="00275921">
        <w:rPr>
          <w:rFonts w:asciiTheme="majorBidi" w:hAnsiTheme="majorBidi" w:cstheme="majorBidi"/>
          <w:sz w:val="40"/>
          <w:szCs w:val="40"/>
        </w:rPr>
        <w:t>That was new.</w:t>
      </w:r>
    </w:p>
    <w:p w14:paraId="2A7BD164" w14:textId="77777777" w:rsidR="00275921" w:rsidRPr="00275921" w:rsidRDefault="00275921" w:rsidP="00275921">
      <w:pPr>
        <w:ind w:left="0" w:firstLine="0"/>
        <w:rPr>
          <w:rFonts w:asciiTheme="majorBidi" w:hAnsiTheme="majorBidi" w:cstheme="majorBidi"/>
          <w:sz w:val="40"/>
          <w:szCs w:val="40"/>
        </w:rPr>
      </w:pPr>
      <w:r w:rsidRPr="00275921">
        <w:rPr>
          <w:rFonts w:asciiTheme="majorBidi" w:hAnsiTheme="majorBidi" w:cstheme="majorBidi"/>
          <w:sz w:val="40"/>
          <w:szCs w:val="40"/>
        </w:rPr>
        <w:t>As high fidelity moved from specialist shops into living rooms around the world, demand grew. Expectations grew. Distribution widened. And slowly, inevitably, the business changed shape.</w:t>
      </w:r>
    </w:p>
    <w:p w14:paraId="6B1CC02B" w14:textId="77777777" w:rsidR="00275921" w:rsidRPr="00275921" w:rsidRDefault="00275921" w:rsidP="00275921">
      <w:pPr>
        <w:ind w:left="0" w:firstLine="0"/>
        <w:rPr>
          <w:rFonts w:asciiTheme="majorBidi" w:hAnsiTheme="majorBidi" w:cstheme="majorBidi"/>
          <w:sz w:val="40"/>
          <w:szCs w:val="40"/>
        </w:rPr>
      </w:pPr>
      <w:r w:rsidRPr="00275921">
        <w:rPr>
          <w:rFonts w:asciiTheme="majorBidi" w:hAnsiTheme="majorBidi" w:cstheme="majorBidi"/>
          <w:sz w:val="40"/>
          <w:szCs w:val="40"/>
        </w:rPr>
        <w:t>Founders retired. Some sold willingly. Others had no choice. Investors saw opportunity where inventors once saw possibility. One by one, founder-led companies were acquired, merged, and folded into larger organizations. Not because the products failed, but because the market succeeded.</w:t>
      </w:r>
    </w:p>
    <w:p w14:paraId="49051F77" w14:textId="77777777" w:rsidR="00275921" w:rsidRPr="00275921" w:rsidRDefault="00275921" w:rsidP="00275921">
      <w:pPr>
        <w:ind w:left="0" w:firstLine="0"/>
        <w:rPr>
          <w:rFonts w:asciiTheme="majorBidi" w:hAnsiTheme="majorBidi" w:cstheme="majorBidi"/>
          <w:sz w:val="40"/>
          <w:szCs w:val="40"/>
        </w:rPr>
      </w:pPr>
      <w:r w:rsidRPr="00275921">
        <w:rPr>
          <w:rFonts w:asciiTheme="majorBidi" w:hAnsiTheme="majorBidi" w:cstheme="majorBidi"/>
          <w:sz w:val="40"/>
          <w:szCs w:val="40"/>
        </w:rPr>
        <w:t>It’s important to acknowledge what was gained. Reliability improved. Manufacturing consistency improved. Prices, adjusted for performance, dropped dramatically. A level of sound quality that once required serious money became accessible to millions of people worldwide.</w:t>
      </w:r>
    </w:p>
    <w:p w14:paraId="6494FD28" w14:textId="77777777" w:rsidR="00275921" w:rsidRPr="00275921" w:rsidRDefault="00275921" w:rsidP="00275921">
      <w:pPr>
        <w:ind w:left="0" w:firstLine="0"/>
        <w:rPr>
          <w:rFonts w:asciiTheme="majorBidi" w:hAnsiTheme="majorBidi" w:cstheme="majorBidi"/>
          <w:sz w:val="40"/>
          <w:szCs w:val="40"/>
        </w:rPr>
      </w:pPr>
      <w:r w:rsidRPr="00275921">
        <w:rPr>
          <w:rFonts w:asciiTheme="majorBidi" w:hAnsiTheme="majorBidi" w:cstheme="majorBidi"/>
          <w:sz w:val="40"/>
          <w:szCs w:val="40"/>
        </w:rPr>
        <w:t>The McIntosh tube amplifier that sounds glorious today would have cost the equivalent of a small car in 1968 dollars. Very few people ever heard one. Industrialization changed that equation.</w:t>
      </w:r>
    </w:p>
    <w:p w14:paraId="42C0DB12" w14:textId="77777777" w:rsidR="00275921" w:rsidRPr="00275921" w:rsidRDefault="00275921" w:rsidP="00275921">
      <w:pPr>
        <w:ind w:left="0" w:firstLine="0"/>
        <w:rPr>
          <w:rFonts w:asciiTheme="majorBidi" w:hAnsiTheme="majorBidi" w:cstheme="majorBidi"/>
          <w:sz w:val="40"/>
          <w:szCs w:val="40"/>
        </w:rPr>
      </w:pPr>
      <w:r w:rsidRPr="00275921">
        <w:rPr>
          <w:rFonts w:asciiTheme="majorBidi" w:hAnsiTheme="majorBidi" w:cstheme="majorBidi"/>
          <w:sz w:val="40"/>
          <w:szCs w:val="40"/>
        </w:rPr>
        <w:t>What it also changed was authorship.</w:t>
      </w:r>
    </w:p>
    <w:p w14:paraId="7BA11ED2" w14:textId="77777777" w:rsidR="00275921" w:rsidRPr="00275921" w:rsidRDefault="00275921" w:rsidP="00275921">
      <w:pPr>
        <w:ind w:left="0" w:firstLine="0"/>
        <w:rPr>
          <w:rFonts w:asciiTheme="majorBidi" w:hAnsiTheme="majorBidi" w:cstheme="majorBidi"/>
          <w:sz w:val="40"/>
          <w:szCs w:val="40"/>
        </w:rPr>
      </w:pPr>
      <w:r w:rsidRPr="00275921">
        <w:rPr>
          <w:rFonts w:asciiTheme="majorBidi" w:hAnsiTheme="majorBidi" w:cstheme="majorBidi"/>
          <w:sz w:val="40"/>
          <w:szCs w:val="40"/>
        </w:rPr>
        <w:t>By the 1990s, calling a company like Fisher or KLH no longer meant reaching an engineer. It meant reaching customer service. Decisions were still made by capable, passionate people, but they answered to layers of approval. The argument moved from the listening room to the boardroom.</w:t>
      </w:r>
    </w:p>
    <w:p w14:paraId="6F2863F5" w14:textId="77777777" w:rsidR="00275921" w:rsidRPr="00275921" w:rsidRDefault="00275921" w:rsidP="00275921">
      <w:pPr>
        <w:ind w:left="0" w:firstLine="0"/>
        <w:rPr>
          <w:rFonts w:asciiTheme="majorBidi" w:hAnsiTheme="majorBidi" w:cstheme="majorBidi"/>
          <w:b/>
          <w:bCs/>
          <w:sz w:val="40"/>
          <w:szCs w:val="40"/>
        </w:rPr>
      </w:pPr>
      <w:r w:rsidRPr="00275921">
        <w:rPr>
          <w:rFonts w:asciiTheme="majorBidi" w:hAnsiTheme="majorBidi" w:cstheme="majorBidi"/>
          <w:b/>
          <w:bCs/>
          <w:sz w:val="40"/>
          <w:szCs w:val="40"/>
        </w:rPr>
        <w:t>The Corporate Age, Fully Established</w:t>
      </w:r>
    </w:p>
    <w:p w14:paraId="7B8FB000" w14:textId="77777777" w:rsidR="00275921" w:rsidRPr="00275921" w:rsidRDefault="00275921" w:rsidP="00275921">
      <w:pPr>
        <w:ind w:left="0" w:firstLine="0"/>
        <w:rPr>
          <w:rFonts w:asciiTheme="majorBidi" w:hAnsiTheme="majorBidi" w:cstheme="majorBidi"/>
          <w:sz w:val="40"/>
          <w:szCs w:val="40"/>
        </w:rPr>
      </w:pPr>
      <w:r w:rsidRPr="00275921">
        <w:rPr>
          <w:rFonts w:asciiTheme="majorBidi" w:hAnsiTheme="majorBidi" w:cstheme="majorBidi"/>
          <w:sz w:val="40"/>
          <w:szCs w:val="40"/>
        </w:rPr>
        <w:t>By the early 2000s, the industry had entered its corporate phase in earnest. Independent workshops gave way to global holding groups. Brands no longer stood alone. They became assets within portfolios spanning professional audio, automotive systems, headphones, and lifestyle products.</w:t>
      </w:r>
    </w:p>
    <w:p w14:paraId="525FF5E5" w14:textId="77777777" w:rsidR="00275921" w:rsidRPr="00275921" w:rsidRDefault="00275921" w:rsidP="00275921">
      <w:pPr>
        <w:ind w:left="0" w:firstLine="0"/>
        <w:rPr>
          <w:rFonts w:asciiTheme="majorBidi" w:hAnsiTheme="majorBidi" w:cstheme="majorBidi"/>
          <w:sz w:val="40"/>
          <w:szCs w:val="40"/>
        </w:rPr>
      </w:pPr>
      <w:r w:rsidRPr="00275921">
        <w:rPr>
          <w:rFonts w:asciiTheme="majorBidi" w:hAnsiTheme="majorBidi" w:cstheme="majorBidi"/>
          <w:sz w:val="40"/>
          <w:szCs w:val="40"/>
        </w:rPr>
        <w:t>That doesn’t mean good engineering disappeared. It means the locus of risk moved. Irreversible decisions became rare. Everything became adjustable, revisable, or defensible next quarter.</w:t>
      </w:r>
    </w:p>
    <w:p w14:paraId="466942CF" w14:textId="77777777" w:rsidR="00275921" w:rsidRPr="00275921" w:rsidRDefault="00275921" w:rsidP="00275921">
      <w:pPr>
        <w:ind w:left="0" w:firstLine="0"/>
        <w:rPr>
          <w:rFonts w:asciiTheme="majorBidi" w:hAnsiTheme="majorBidi" w:cstheme="majorBidi"/>
          <w:b/>
          <w:bCs/>
          <w:sz w:val="40"/>
          <w:szCs w:val="40"/>
        </w:rPr>
      </w:pPr>
      <w:r w:rsidRPr="00275921">
        <w:rPr>
          <w:rFonts w:asciiTheme="majorBidi" w:hAnsiTheme="majorBidi" w:cstheme="majorBidi"/>
          <w:b/>
          <w:bCs/>
          <w:sz w:val="40"/>
          <w:szCs w:val="40"/>
        </w:rPr>
        <w:t>The Few Who Never Left</w:t>
      </w:r>
    </w:p>
    <w:p w14:paraId="4F34D943" w14:textId="77777777" w:rsidR="00275921" w:rsidRPr="00275921" w:rsidRDefault="00275921" w:rsidP="00275921">
      <w:pPr>
        <w:ind w:left="0" w:firstLine="0"/>
        <w:rPr>
          <w:rFonts w:asciiTheme="majorBidi" w:hAnsiTheme="majorBidi" w:cstheme="majorBidi"/>
          <w:sz w:val="40"/>
          <w:szCs w:val="40"/>
        </w:rPr>
      </w:pPr>
      <w:r w:rsidRPr="00275921">
        <w:rPr>
          <w:rFonts w:asciiTheme="majorBidi" w:hAnsiTheme="majorBidi" w:cstheme="majorBidi"/>
          <w:sz w:val="40"/>
          <w:szCs w:val="40"/>
        </w:rPr>
        <w:t>Despite all this, a handful of founder-led companies remain.</w:t>
      </w:r>
    </w:p>
    <w:p w14:paraId="397FC5EB" w14:textId="77777777" w:rsidR="00275921" w:rsidRPr="00275921" w:rsidRDefault="00275921" w:rsidP="00275921">
      <w:pPr>
        <w:ind w:left="0" w:firstLine="0"/>
        <w:rPr>
          <w:rFonts w:asciiTheme="majorBidi" w:hAnsiTheme="majorBidi" w:cstheme="majorBidi"/>
          <w:sz w:val="40"/>
          <w:szCs w:val="40"/>
        </w:rPr>
      </w:pPr>
      <w:r w:rsidRPr="00275921">
        <w:rPr>
          <w:rFonts w:asciiTheme="majorBidi" w:hAnsiTheme="majorBidi" w:cstheme="majorBidi"/>
          <w:sz w:val="40"/>
          <w:szCs w:val="40"/>
        </w:rPr>
        <w:t>Richard Vandersteen is still there, decades in, still listening, still refining. Roger West continues to guide Sound Lab with the same uncompromising focus that defined its earliest designs. Carl Marchisotto at NOLA remains deeply involved, shaping speakers by ear rather than by trend.</w:t>
      </w:r>
    </w:p>
    <w:p w14:paraId="75D89565" w14:textId="77777777" w:rsidR="00275921" w:rsidRPr="00275921" w:rsidRDefault="00275921" w:rsidP="00275921">
      <w:pPr>
        <w:ind w:left="0" w:firstLine="0"/>
        <w:rPr>
          <w:rFonts w:asciiTheme="majorBidi" w:hAnsiTheme="majorBidi" w:cstheme="majorBidi"/>
          <w:sz w:val="40"/>
          <w:szCs w:val="40"/>
        </w:rPr>
      </w:pPr>
      <w:r w:rsidRPr="00275921">
        <w:rPr>
          <w:rFonts w:asciiTheme="majorBidi" w:hAnsiTheme="majorBidi" w:cstheme="majorBidi"/>
          <w:sz w:val="40"/>
          <w:szCs w:val="40"/>
        </w:rPr>
        <w:t>All three are old friends of mine. All three are well past the age when most people would have stepped away. I’ve asked them, more than once, if retirement is on the horizon. The answer has always been the same.</w:t>
      </w:r>
    </w:p>
    <w:p w14:paraId="10E83968" w14:textId="77777777" w:rsidR="00275921" w:rsidRPr="00275921" w:rsidRDefault="00275921" w:rsidP="00275921">
      <w:pPr>
        <w:ind w:left="0" w:firstLine="0"/>
        <w:rPr>
          <w:rFonts w:asciiTheme="majorBidi" w:hAnsiTheme="majorBidi" w:cstheme="majorBidi"/>
          <w:sz w:val="40"/>
          <w:szCs w:val="40"/>
        </w:rPr>
      </w:pPr>
      <w:r w:rsidRPr="00275921">
        <w:rPr>
          <w:rFonts w:asciiTheme="majorBidi" w:hAnsiTheme="majorBidi" w:cstheme="majorBidi"/>
          <w:sz w:val="40"/>
          <w:szCs w:val="40"/>
        </w:rPr>
        <w:t>No.</w:t>
      </w:r>
    </w:p>
    <w:p w14:paraId="37EF0C0B" w14:textId="77777777" w:rsidR="00275921" w:rsidRPr="00275921" w:rsidRDefault="00275921" w:rsidP="00275921">
      <w:pPr>
        <w:ind w:left="0" w:firstLine="0"/>
        <w:rPr>
          <w:rFonts w:asciiTheme="majorBidi" w:hAnsiTheme="majorBidi" w:cstheme="majorBidi"/>
          <w:sz w:val="40"/>
          <w:szCs w:val="40"/>
        </w:rPr>
      </w:pPr>
      <w:r w:rsidRPr="00275921">
        <w:rPr>
          <w:rFonts w:asciiTheme="majorBidi" w:hAnsiTheme="majorBidi" w:cstheme="majorBidi"/>
          <w:sz w:val="40"/>
          <w:szCs w:val="40"/>
        </w:rPr>
        <w:t>Nelson Pass still treats Pass Labs as a long conversation rather than a finished statement, while using First Watt as a place to explore ideas without restraint. Jim Winey at Magnepan, now in his eighties, continues to oversee a company that has never chased luxury pricing or fashion cycles.</w:t>
      </w:r>
    </w:p>
    <w:p w14:paraId="68ADE3DA" w14:textId="77777777" w:rsidR="00275921" w:rsidRPr="00275921" w:rsidRDefault="00275921" w:rsidP="00275921">
      <w:pPr>
        <w:ind w:left="0" w:firstLine="0"/>
        <w:rPr>
          <w:rFonts w:asciiTheme="majorBidi" w:hAnsiTheme="majorBidi" w:cstheme="majorBidi"/>
          <w:sz w:val="40"/>
          <w:szCs w:val="40"/>
        </w:rPr>
      </w:pPr>
      <w:r w:rsidRPr="00275921">
        <w:rPr>
          <w:rFonts w:asciiTheme="majorBidi" w:hAnsiTheme="majorBidi" w:cstheme="majorBidi"/>
          <w:sz w:val="40"/>
          <w:szCs w:val="40"/>
        </w:rPr>
        <w:t>What unites these people isn’t nostalgia. It’s responsibility. Their names are still attached to the results.</w:t>
      </w:r>
    </w:p>
    <w:p w14:paraId="720B0493" w14:textId="77777777" w:rsidR="00275921" w:rsidRPr="00275921" w:rsidRDefault="00275921" w:rsidP="00275921">
      <w:pPr>
        <w:ind w:left="0" w:firstLine="0"/>
        <w:rPr>
          <w:rFonts w:asciiTheme="majorBidi" w:hAnsiTheme="majorBidi" w:cstheme="majorBidi"/>
          <w:sz w:val="40"/>
          <w:szCs w:val="40"/>
        </w:rPr>
      </w:pPr>
      <w:r w:rsidRPr="00275921">
        <w:rPr>
          <w:rFonts w:asciiTheme="majorBidi" w:hAnsiTheme="majorBidi" w:cstheme="majorBidi"/>
          <w:sz w:val="40"/>
          <w:szCs w:val="40"/>
        </w:rPr>
        <w:t>When they finally step away, they won’t be replaced. They’ll be absorbed.</w:t>
      </w:r>
    </w:p>
    <w:p w14:paraId="2BBB6833" w14:textId="77777777" w:rsidR="00275921" w:rsidRPr="00275921" w:rsidRDefault="00275921" w:rsidP="00275921">
      <w:pPr>
        <w:ind w:left="0" w:firstLine="0"/>
        <w:rPr>
          <w:rFonts w:asciiTheme="majorBidi" w:hAnsiTheme="majorBidi" w:cstheme="majorBidi"/>
          <w:b/>
          <w:bCs/>
          <w:sz w:val="40"/>
          <w:szCs w:val="40"/>
        </w:rPr>
      </w:pPr>
      <w:r w:rsidRPr="00275921">
        <w:rPr>
          <w:rFonts w:asciiTheme="majorBidi" w:hAnsiTheme="majorBidi" w:cstheme="majorBidi"/>
          <w:b/>
          <w:bCs/>
          <w:sz w:val="40"/>
          <w:szCs w:val="40"/>
        </w:rPr>
        <w:t>What Remains</w:t>
      </w:r>
    </w:p>
    <w:p w14:paraId="4F993C7A" w14:textId="77777777" w:rsidR="00275921" w:rsidRPr="00275921" w:rsidRDefault="00275921" w:rsidP="00275921">
      <w:pPr>
        <w:ind w:left="0" w:firstLine="0"/>
        <w:rPr>
          <w:rFonts w:asciiTheme="majorBidi" w:hAnsiTheme="majorBidi" w:cstheme="majorBidi"/>
          <w:sz w:val="40"/>
          <w:szCs w:val="40"/>
        </w:rPr>
      </w:pPr>
      <w:r w:rsidRPr="00275921">
        <w:rPr>
          <w:rFonts w:asciiTheme="majorBidi" w:hAnsiTheme="majorBidi" w:cstheme="majorBidi"/>
          <w:sz w:val="40"/>
          <w:szCs w:val="40"/>
        </w:rPr>
        <w:t>The industry didn’t just evolve. It industrialized. That brought real benefits, and it narrowed the space for singular vision.</w:t>
      </w:r>
    </w:p>
    <w:p w14:paraId="44B1E6E4" w14:textId="77777777" w:rsidR="00275921" w:rsidRPr="00275921" w:rsidRDefault="00275921" w:rsidP="00275921">
      <w:pPr>
        <w:ind w:left="0" w:firstLine="0"/>
        <w:rPr>
          <w:rFonts w:asciiTheme="majorBidi" w:hAnsiTheme="majorBidi" w:cstheme="majorBidi"/>
          <w:sz w:val="40"/>
          <w:szCs w:val="40"/>
        </w:rPr>
      </w:pPr>
      <w:r w:rsidRPr="00275921">
        <w:rPr>
          <w:rFonts w:asciiTheme="majorBidi" w:hAnsiTheme="majorBidi" w:cstheme="majorBidi"/>
          <w:sz w:val="40"/>
          <w:szCs w:val="40"/>
        </w:rPr>
        <w:t>High fidelity is no longer a shared language spoken across the industry. It has become a personal one, practiced quietly by people willing to slow down and listen on their own terms.</w:t>
      </w:r>
    </w:p>
    <w:p w14:paraId="77F3991C" w14:textId="77777777" w:rsidR="00275921" w:rsidRPr="00275921" w:rsidRDefault="00275921" w:rsidP="00275921">
      <w:pPr>
        <w:ind w:left="0" w:firstLine="0"/>
        <w:rPr>
          <w:rFonts w:asciiTheme="majorBidi" w:hAnsiTheme="majorBidi" w:cstheme="majorBidi"/>
          <w:sz w:val="40"/>
          <w:szCs w:val="40"/>
        </w:rPr>
      </w:pPr>
      <w:r w:rsidRPr="00275921">
        <w:rPr>
          <w:rFonts w:asciiTheme="majorBidi" w:hAnsiTheme="majorBidi" w:cstheme="majorBidi"/>
          <w:sz w:val="40"/>
          <w:szCs w:val="40"/>
        </w:rPr>
        <w:t>Picture a quiet room. The lights low. Equipment warming up. No phone in hand. No distractions waiting.</w:t>
      </w:r>
    </w:p>
    <w:p w14:paraId="5745B0AB" w14:textId="77777777" w:rsidR="00275921" w:rsidRPr="00275921" w:rsidRDefault="00275921" w:rsidP="00275921">
      <w:pPr>
        <w:ind w:left="0" w:firstLine="0"/>
        <w:rPr>
          <w:rFonts w:asciiTheme="majorBidi" w:hAnsiTheme="majorBidi" w:cstheme="majorBidi"/>
          <w:sz w:val="40"/>
          <w:szCs w:val="40"/>
        </w:rPr>
      </w:pPr>
      <w:r w:rsidRPr="00275921">
        <w:rPr>
          <w:rFonts w:asciiTheme="majorBidi" w:hAnsiTheme="majorBidi" w:cstheme="majorBidi"/>
          <w:sz w:val="40"/>
          <w:szCs w:val="40"/>
        </w:rPr>
        <w:t>That isn’t a tragedy. It’s a cycle.</w:t>
      </w:r>
    </w:p>
    <w:p w14:paraId="279786BC" w14:textId="77777777" w:rsidR="00275921" w:rsidRPr="00275921" w:rsidRDefault="00275921" w:rsidP="00275921">
      <w:pPr>
        <w:ind w:left="0" w:firstLine="0"/>
        <w:rPr>
          <w:rFonts w:asciiTheme="majorBidi" w:hAnsiTheme="majorBidi" w:cstheme="majorBidi"/>
          <w:sz w:val="40"/>
          <w:szCs w:val="40"/>
        </w:rPr>
      </w:pPr>
      <w:r w:rsidRPr="00275921">
        <w:rPr>
          <w:rFonts w:asciiTheme="majorBidi" w:hAnsiTheme="majorBidi" w:cstheme="majorBidi"/>
          <w:sz w:val="40"/>
          <w:szCs w:val="40"/>
        </w:rPr>
        <w:t>Every generation rediscovers listening for itself. The tools change. The desire doesn’t.</w:t>
      </w:r>
    </w:p>
    <w:p w14:paraId="7B18A260" w14:textId="77777777" w:rsidR="00275921" w:rsidRPr="00275921" w:rsidRDefault="00275921" w:rsidP="00275921">
      <w:pPr>
        <w:ind w:left="0" w:firstLine="0"/>
        <w:rPr>
          <w:rFonts w:asciiTheme="majorBidi" w:hAnsiTheme="majorBidi" w:cstheme="majorBidi"/>
          <w:sz w:val="40"/>
          <w:szCs w:val="40"/>
        </w:rPr>
      </w:pPr>
      <w:r w:rsidRPr="00275921">
        <w:rPr>
          <w:rFonts w:asciiTheme="majorBidi" w:hAnsiTheme="majorBidi" w:cstheme="majorBidi"/>
          <w:sz w:val="40"/>
          <w:szCs w:val="40"/>
        </w:rPr>
        <w:t>The goal remains what it was in 1968.</w:t>
      </w:r>
    </w:p>
    <w:p w14:paraId="2639959B" w14:textId="78A81C15" w:rsidR="00FB5B6C" w:rsidRPr="00321AC5" w:rsidRDefault="00275921" w:rsidP="00275921">
      <w:pPr>
        <w:ind w:left="0" w:firstLine="0"/>
        <w:rPr>
          <w:rFonts w:asciiTheme="majorBidi" w:hAnsiTheme="majorBidi" w:cstheme="majorBidi"/>
          <w:sz w:val="40"/>
          <w:szCs w:val="40"/>
        </w:rPr>
      </w:pPr>
      <w:r w:rsidRPr="00275921">
        <w:rPr>
          <w:rFonts w:asciiTheme="majorBidi" w:hAnsiTheme="majorBidi" w:cstheme="majorBidi"/>
          <w:sz w:val="40"/>
          <w:szCs w:val="40"/>
        </w:rPr>
        <w:t>To sit still.</w:t>
      </w:r>
      <w:r w:rsidRPr="00275921">
        <w:rPr>
          <w:rFonts w:asciiTheme="majorBidi" w:hAnsiTheme="majorBidi" w:cstheme="majorBidi"/>
          <w:sz w:val="40"/>
          <w:szCs w:val="40"/>
        </w:rPr>
        <w:br/>
        <w:t>To listen closely.</w:t>
      </w:r>
      <w:r w:rsidRPr="00275921">
        <w:rPr>
          <w:rFonts w:asciiTheme="majorBidi" w:hAnsiTheme="majorBidi" w:cstheme="majorBidi"/>
          <w:sz w:val="40"/>
          <w:szCs w:val="40"/>
        </w:rPr>
        <w:br/>
        <w:t>And, for a moment, to believe the music is right there with you.</w:t>
      </w:r>
    </w:p>
    <w:sectPr w:rsidR="00FB5B6C" w:rsidRPr="00321A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7"/>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AC5"/>
    <w:rsid w:val="00143158"/>
    <w:rsid w:val="0027269B"/>
    <w:rsid w:val="00275921"/>
    <w:rsid w:val="00321AC5"/>
    <w:rsid w:val="004C11CC"/>
    <w:rsid w:val="008B3AAD"/>
    <w:rsid w:val="008D3D73"/>
    <w:rsid w:val="00AA08A7"/>
    <w:rsid w:val="00F403EA"/>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A7FDF"/>
  <w15:chartTrackingRefBased/>
  <w15:docId w15:val="{3141A120-0543-4A14-A8F3-19F0AA41A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1AC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21AC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21AC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21AC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21AC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21A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1A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1A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1A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1AC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21AC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21AC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21AC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21AC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21A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1A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1A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1AC5"/>
    <w:rPr>
      <w:rFonts w:eastAsiaTheme="majorEastAsia" w:cstheme="majorBidi"/>
      <w:color w:val="272727" w:themeColor="text1" w:themeTint="D8"/>
    </w:rPr>
  </w:style>
  <w:style w:type="paragraph" w:styleId="Title">
    <w:name w:val="Title"/>
    <w:basedOn w:val="Normal"/>
    <w:next w:val="Normal"/>
    <w:link w:val="TitleChar"/>
    <w:uiPriority w:val="10"/>
    <w:qFormat/>
    <w:rsid w:val="00321A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1A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1AC5"/>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1A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1AC5"/>
    <w:pPr>
      <w:spacing w:before="160"/>
      <w:jc w:val="center"/>
    </w:pPr>
    <w:rPr>
      <w:i/>
      <w:iCs/>
      <w:color w:val="404040" w:themeColor="text1" w:themeTint="BF"/>
    </w:rPr>
  </w:style>
  <w:style w:type="character" w:customStyle="1" w:styleId="QuoteChar">
    <w:name w:val="Quote Char"/>
    <w:basedOn w:val="DefaultParagraphFont"/>
    <w:link w:val="Quote"/>
    <w:uiPriority w:val="29"/>
    <w:rsid w:val="00321AC5"/>
    <w:rPr>
      <w:i/>
      <w:iCs/>
      <w:color w:val="404040" w:themeColor="text1" w:themeTint="BF"/>
    </w:rPr>
  </w:style>
  <w:style w:type="paragraph" w:styleId="ListParagraph">
    <w:name w:val="List Paragraph"/>
    <w:basedOn w:val="Normal"/>
    <w:uiPriority w:val="34"/>
    <w:qFormat/>
    <w:rsid w:val="00321AC5"/>
    <w:pPr>
      <w:ind w:left="720"/>
      <w:contextualSpacing/>
    </w:pPr>
  </w:style>
  <w:style w:type="character" w:styleId="IntenseEmphasis">
    <w:name w:val="Intense Emphasis"/>
    <w:basedOn w:val="DefaultParagraphFont"/>
    <w:uiPriority w:val="21"/>
    <w:qFormat/>
    <w:rsid w:val="00321AC5"/>
    <w:rPr>
      <w:i/>
      <w:iCs/>
      <w:color w:val="2F5496" w:themeColor="accent1" w:themeShade="BF"/>
    </w:rPr>
  </w:style>
  <w:style w:type="paragraph" w:styleId="IntenseQuote">
    <w:name w:val="Intense Quote"/>
    <w:basedOn w:val="Normal"/>
    <w:next w:val="Normal"/>
    <w:link w:val="IntenseQuoteChar"/>
    <w:uiPriority w:val="30"/>
    <w:qFormat/>
    <w:rsid w:val="00321A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21AC5"/>
    <w:rPr>
      <w:i/>
      <w:iCs/>
      <w:color w:val="2F5496" w:themeColor="accent1" w:themeShade="BF"/>
    </w:rPr>
  </w:style>
  <w:style w:type="character" w:styleId="IntenseReference">
    <w:name w:val="Intense Reference"/>
    <w:basedOn w:val="DefaultParagraphFont"/>
    <w:uiPriority w:val="32"/>
    <w:qFormat/>
    <w:rsid w:val="00321AC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1187</Words>
  <Characters>6771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3</cp:revision>
  <dcterms:created xsi:type="dcterms:W3CDTF">2025-12-19T23:48:00Z</dcterms:created>
  <dcterms:modified xsi:type="dcterms:W3CDTF">2025-12-20T00:17:00Z</dcterms:modified>
</cp:coreProperties>
</file>