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3B2B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Castronovo di Sicilia – 1 Euro House Scheme</w:t>
      </w:r>
    </w:p>
    <w:p w14:paraId="0A49D789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Overview</w:t>
      </w:r>
    </w:p>
    <w:p w14:paraId="4DDE606F" w14:textId="77777777" w:rsidR="00D82C24" w:rsidRPr="00D82C24" w:rsidRDefault="00D82C24" w:rsidP="00D82C24">
      <w:r w:rsidRPr="00D82C24">
        <w:t>The Castronovo di Sicilia 1 Euro House Scheme has been created to restore abandoned and underused properties in the historic centre of the town, bringing new life, residents, businesses, and investment into the community.</w:t>
      </w:r>
    </w:p>
    <w:p w14:paraId="67266EF8" w14:textId="77777777" w:rsidR="00D82C24" w:rsidRPr="00D82C24" w:rsidRDefault="00D82C24" w:rsidP="00D82C24">
      <w:r w:rsidRPr="00D82C24">
        <w:t>The initiative aims to:</w:t>
      </w:r>
    </w:p>
    <w:p w14:paraId="487C0878" w14:textId="77777777" w:rsidR="00D82C24" w:rsidRPr="00D82C24" w:rsidRDefault="00D82C24" w:rsidP="00D82C24">
      <w:pPr>
        <w:numPr>
          <w:ilvl w:val="0"/>
          <w:numId w:val="1"/>
        </w:numPr>
      </w:pPr>
      <w:r w:rsidRPr="00D82C24">
        <w:t>Restore historic buildings.</w:t>
      </w:r>
    </w:p>
    <w:p w14:paraId="595DBE68" w14:textId="77777777" w:rsidR="00D82C24" w:rsidRPr="00D82C24" w:rsidRDefault="00D82C24" w:rsidP="00D82C24">
      <w:pPr>
        <w:numPr>
          <w:ilvl w:val="0"/>
          <w:numId w:val="1"/>
        </w:numPr>
      </w:pPr>
      <w:r w:rsidRPr="00D82C24">
        <w:t>Encourage people to live and invest in Castronovo.</w:t>
      </w:r>
    </w:p>
    <w:p w14:paraId="7C5E7B50" w14:textId="77777777" w:rsidR="00D82C24" w:rsidRPr="00D82C24" w:rsidRDefault="00D82C24" w:rsidP="00D82C24">
      <w:pPr>
        <w:numPr>
          <w:ilvl w:val="0"/>
          <w:numId w:val="1"/>
        </w:numPr>
      </w:pPr>
      <w:r w:rsidRPr="00D82C24">
        <w:t>Support tourism and local businesses.</w:t>
      </w:r>
    </w:p>
    <w:p w14:paraId="4FAD9C9B" w14:textId="77777777" w:rsidR="00D82C24" w:rsidRPr="00D82C24" w:rsidRDefault="00D82C24" w:rsidP="00D82C24">
      <w:pPr>
        <w:numPr>
          <w:ilvl w:val="0"/>
          <w:numId w:val="1"/>
        </w:numPr>
      </w:pPr>
      <w:r w:rsidRPr="00D82C24">
        <w:t>Revitalise the historic centre.</w:t>
      </w:r>
    </w:p>
    <w:p w14:paraId="525DB967" w14:textId="77777777" w:rsidR="00D82C24" w:rsidRPr="00D82C24" w:rsidRDefault="00D82C24" w:rsidP="00D82C24">
      <w:pPr>
        <w:numPr>
          <w:ilvl w:val="0"/>
          <w:numId w:val="1"/>
        </w:numPr>
      </w:pPr>
      <w:r w:rsidRPr="00D82C24">
        <w:t>Reduce urban decay and preserve local heritage.  </w:t>
      </w:r>
    </w:p>
    <w:p w14:paraId="709E8F1D" w14:textId="77777777" w:rsidR="00D82C24" w:rsidRPr="00D82C24" w:rsidRDefault="00281FA8" w:rsidP="00D82C24">
      <w:r w:rsidRPr="00281FA8">
        <w:rPr>
          <w:noProof/>
        </w:rPr>
        <w:pict w14:anchorId="0B8B5C89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DE53E8E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Who Can Apply?</w:t>
      </w:r>
    </w:p>
    <w:p w14:paraId="2E9D7A2B" w14:textId="77777777" w:rsidR="00D82C24" w:rsidRPr="00D82C24" w:rsidRDefault="00D82C24" w:rsidP="00D82C24">
      <w:r w:rsidRPr="00D82C24">
        <w:t>Applications are open to:</w:t>
      </w:r>
    </w:p>
    <w:p w14:paraId="6A64A061" w14:textId="77777777" w:rsidR="00D82C24" w:rsidRPr="00D82C24" w:rsidRDefault="00D82C24" w:rsidP="00D82C24">
      <w:pPr>
        <w:numPr>
          <w:ilvl w:val="0"/>
          <w:numId w:val="2"/>
        </w:numPr>
      </w:pPr>
      <w:r w:rsidRPr="00D82C24">
        <w:t>Italian citizens.</w:t>
      </w:r>
    </w:p>
    <w:p w14:paraId="3169A47F" w14:textId="77777777" w:rsidR="00D82C24" w:rsidRPr="00D82C24" w:rsidRDefault="00D82C24" w:rsidP="00D82C24">
      <w:pPr>
        <w:numPr>
          <w:ilvl w:val="0"/>
          <w:numId w:val="2"/>
        </w:numPr>
      </w:pPr>
      <w:r w:rsidRPr="00D82C24">
        <w:t>EU citizens.</w:t>
      </w:r>
    </w:p>
    <w:p w14:paraId="3CD86E42" w14:textId="77777777" w:rsidR="00D82C24" w:rsidRPr="00D82C24" w:rsidRDefault="00D82C24" w:rsidP="00D82C24">
      <w:pPr>
        <w:numPr>
          <w:ilvl w:val="0"/>
          <w:numId w:val="2"/>
        </w:numPr>
      </w:pPr>
      <w:r w:rsidRPr="00D82C24">
        <w:t>Non-EU citizens.</w:t>
      </w:r>
    </w:p>
    <w:p w14:paraId="560AB6D0" w14:textId="77777777" w:rsidR="00D82C24" w:rsidRPr="00D82C24" w:rsidRDefault="00D82C24" w:rsidP="00D82C24">
      <w:pPr>
        <w:numPr>
          <w:ilvl w:val="0"/>
          <w:numId w:val="2"/>
        </w:numPr>
      </w:pPr>
      <w:r w:rsidRPr="00D82C24">
        <w:t>Families.</w:t>
      </w:r>
    </w:p>
    <w:p w14:paraId="7414256C" w14:textId="77777777" w:rsidR="00D82C24" w:rsidRPr="00D82C24" w:rsidRDefault="00D82C24" w:rsidP="00D82C24">
      <w:pPr>
        <w:numPr>
          <w:ilvl w:val="0"/>
          <w:numId w:val="2"/>
        </w:numPr>
      </w:pPr>
      <w:r w:rsidRPr="00D82C24">
        <w:t>Young couples.</w:t>
      </w:r>
    </w:p>
    <w:p w14:paraId="43EC9499" w14:textId="77777777" w:rsidR="00D82C24" w:rsidRPr="00D82C24" w:rsidRDefault="00D82C24" w:rsidP="00D82C24">
      <w:pPr>
        <w:numPr>
          <w:ilvl w:val="0"/>
          <w:numId w:val="2"/>
        </w:numPr>
      </w:pPr>
      <w:r w:rsidRPr="00D82C24">
        <w:t>Private individuals.</w:t>
      </w:r>
    </w:p>
    <w:p w14:paraId="660D8EDE" w14:textId="77777777" w:rsidR="00D82C24" w:rsidRPr="00D82C24" w:rsidRDefault="00D82C24" w:rsidP="00D82C24">
      <w:pPr>
        <w:numPr>
          <w:ilvl w:val="0"/>
          <w:numId w:val="2"/>
        </w:numPr>
      </w:pPr>
      <w:r w:rsidRPr="00D82C24">
        <w:t>Companies.</w:t>
      </w:r>
    </w:p>
    <w:p w14:paraId="312EB9F5" w14:textId="77777777" w:rsidR="00D82C24" w:rsidRPr="00D82C24" w:rsidRDefault="00D82C24" w:rsidP="00D82C24">
      <w:pPr>
        <w:numPr>
          <w:ilvl w:val="0"/>
          <w:numId w:val="2"/>
        </w:numPr>
      </w:pPr>
      <w:r w:rsidRPr="00D82C24">
        <w:t>Investors.</w:t>
      </w:r>
    </w:p>
    <w:p w14:paraId="68A0C7A4" w14:textId="77777777" w:rsidR="00D82C24" w:rsidRPr="00D82C24" w:rsidRDefault="00D82C24" w:rsidP="00D82C24">
      <w:pPr>
        <w:numPr>
          <w:ilvl w:val="0"/>
          <w:numId w:val="2"/>
        </w:numPr>
      </w:pPr>
      <w:r w:rsidRPr="00D82C24">
        <w:t>Hospitality businesses (B&amp;Bs, guesthouses, albergo diffuso projects).</w:t>
      </w:r>
    </w:p>
    <w:p w14:paraId="7B17BE09" w14:textId="77777777" w:rsidR="00D82C24" w:rsidRPr="00D82C24" w:rsidRDefault="00D82C24" w:rsidP="00D82C24">
      <w:pPr>
        <w:numPr>
          <w:ilvl w:val="0"/>
          <w:numId w:val="2"/>
        </w:numPr>
      </w:pPr>
      <w:r w:rsidRPr="00D82C24">
        <w:t>Commercial and artisan businesses.</w:t>
      </w:r>
    </w:p>
    <w:p w14:paraId="58E248D8" w14:textId="77777777" w:rsidR="00D82C24" w:rsidRPr="00D82C24" w:rsidRDefault="00D82C24" w:rsidP="00D82C24">
      <w:pPr>
        <w:numPr>
          <w:ilvl w:val="0"/>
          <w:numId w:val="2"/>
        </w:numPr>
      </w:pPr>
      <w:r w:rsidRPr="00D82C24">
        <w:t>Non-profit organisations.  </w:t>
      </w:r>
    </w:p>
    <w:p w14:paraId="7C115DC2" w14:textId="77777777" w:rsidR="00D82C24" w:rsidRPr="00D82C24" w:rsidRDefault="00281FA8" w:rsidP="00D82C24">
      <w:r w:rsidRPr="00D82C24">
        <w:rPr>
          <w:noProof/>
        </w:rPr>
        <w:pict w14:anchorId="0477A12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146CCC5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What Types of Properties Are Included?</w:t>
      </w:r>
    </w:p>
    <w:p w14:paraId="542A6D9E" w14:textId="77777777" w:rsidR="00D82C24" w:rsidRPr="00D82C24" w:rsidRDefault="00D82C24" w:rsidP="00D82C24">
      <w:r w:rsidRPr="00D82C24">
        <w:t>Properties may include:</w:t>
      </w:r>
    </w:p>
    <w:p w14:paraId="7ABC2E3F" w14:textId="77777777" w:rsidR="00D82C24" w:rsidRPr="00D82C24" w:rsidRDefault="00D82C24" w:rsidP="00D82C24">
      <w:pPr>
        <w:numPr>
          <w:ilvl w:val="0"/>
          <w:numId w:val="3"/>
        </w:numPr>
      </w:pPr>
      <w:r w:rsidRPr="00D82C24">
        <w:t>Vacant houses requiring significant renovation.</w:t>
      </w:r>
    </w:p>
    <w:p w14:paraId="20471DA6" w14:textId="77777777" w:rsidR="00D82C24" w:rsidRPr="00D82C24" w:rsidRDefault="00D82C24" w:rsidP="00D82C24">
      <w:pPr>
        <w:numPr>
          <w:ilvl w:val="0"/>
          <w:numId w:val="3"/>
        </w:numPr>
      </w:pPr>
      <w:r w:rsidRPr="00D82C24">
        <w:t>Vacant houses that are structurally sound but no longer used.</w:t>
      </w:r>
    </w:p>
    <w:p w14:paraId="63493F65" w14:textId="77777777" w:rsidR="00D82C24" w:rsidRPr="00D82C24" w:rsidRDefault="00D82C24" w:rsidP="00D82C24">
      <w:pPr>
        <w:numPr>
          <w:ilvl w:val="0"/>
          <w:numId w:val="3"/>
        </w:numPr>
      </w:pPr>
      <w:r w:rsidRPr="00D82C24">
        <w:lastRenderedPageBreak/>
        <w:t>Buildings located within the urban area of Castronovo di Sicilia.  </w:t>
      </w:r>
    </w:p>
    <w:p w14:paraId="0C11FA95" w14:textId="77777777" w:rsidR="00D82C24" w:rsidRPr="00D82C24" w:rsidRDefault="00281FA8" w:rsidP="00D82C24">
      <w:r w:rsidRPr="00D82C24">
        <w:rPr>
          <w:noProof/>
        </w:rPr>
        <w:pict w14:anchorId="08EA6F9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8C6E765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Purchase Price</w:t>
      </w:r>
    </w:p>
    <w:p w14:paraId="71A7C92F" w14:textId="77777777" w:rsidR="00D82C24" w:rsidRPr="00D82C24" w:rsidRDefault="00D82C24" w:rsidP="00D82C24">
      <w:r w:rsidRPr="00D82C24">
        <w:t>Properties are transferred for a symbolic price, typically €1.</w:t>
      </w:r>
    </w:p>
    <w:p w14:paraId="4CDDF274" w14:textId="77777777" w:rsidR="00D82C24" w:rsidRPr="00D82C24" w:rsidRDefault="00D82C24" w:rsidP="00D82C24">
      <w:r w:rsidRPr="00D82C24">
        <w:t>The buyer is responsible for all costs associated with the transfer, including:</w:t>
      </w:r>
    </w:p>
    <w:p w14:paraId="79AB3902" w14:textId="77777777" w:rsidR="00D82C24" w:rsidRPr="00D82C24" w:rsidRDefault="00D82C24" w:rsidP="00D82C24">
      <w:pPr>
        <w:numPr>
          <w:ilvl w:val="0"/>
          <w:numId w:val="4"/>
        </w:numPr>
      </w:pPr>
      <w:r w:rsidRPr="00D82C24">
        <w:t>Notary fees.</w:t>
      </w:r>
    </w:p>
    <w:p w14:paraId="38B6FF02" w14:textId="77777777" w:rsidR="00D82C24" w:rsidRPr="00D82C24" w:rsidRDefault="00D82C24" w:rsidP="00D82C24">
      <w:pPr>
        <w:numPr>
          <w:ilvl w:val="0"/>
          <w:numId w:val="4"/>
        </w:numPr>
      </w:pPr>
      <w:r w:rsidRPr="00D82C24">
        <w:t>Registration taxes.</w:t>
      </w:r>
    </w:p>
    <w:p w14:paraId="5F61BE2D" w14:textId="77777777" w:rsidR="00D82C24" w:rsidRPr="00D82C24" w:rsidRDefault="00D82C24" w:rsidP="00D82C24">
      <w:pPr>
        <w:numPr>
          <w:ilvl w:val="0"/>
          <w:numId w:val="4"/>
        </w:numPr>
      </w:pPr>
      <w:r w:rsidRPr="00D82C24">
        <w:t>Land Registry updates.</w:t>
      </w:r>
    </w:p>
    <w:p w14:paraId="43C9A501" w14:textId="77777777" w:rsidR="00D82C24" w:rsidRPr="00D82C24" w:rsidRDefault="00D82C24" w:rsidP="00D82C24">
      <w:pPr>
        <w:numPr>
          <w:ilvl w:val="0"/>
          <w:numId w:val="4"/>
        </w:numPr>
      </w:pPr>
      <w:r w:rsidRPr="00D82C24">
        <w:t>Any inheritance or title regularisation costs.  </w:t>
      </w:r>
    </w:p>
    <w:p w14:paraId="29CBFD58" w14:textId="77777777" w:rsidR="00D82C24" w:rsidRPr="00D82C24" w:rsidRDefault="00281FA8" w:rsidP="00D82C24">
      <w:r w:rsidRPr="00D82C24">
        <w:rPr>
          <w:noProof/>
        </w:rPr>
        <w:pict w14:anchorId="082D6BF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1C2D49D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Buyer Obligations</w:t>
      </w:r>
    </w:p>
    <w:p w14:paraId="7A6354FC" w14:textId="77777777" w:rsidR="00D82C24" w:rsidRPr="00D82C24" w:rsidRDefault="00D82C24" w:rsidP="00D82C24">
      <w:r w:rsidRPr="00D82C24">
        <w:t>Successful applicants must:</w:t>
      </w:r>
    </w:p>
    <w:p w14:paraId="4FC05277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1. Complete the Purchase</w:t>
      </w:r>
    </w:p>
    <w:p w14:paraId="20286FEE" w14:textId="77777777" w:rsidR="00D82C24" w:rsidRPr="00D82C24" w:rsidRDefault="00D82C24" w:rsidP="00D82C24">
      <w:r w:rsidRPr="00D82C24">
        <w:t>The sale must be completed within:</w:t>
      </w:r>
    </w:p>
    <w:p w14:paraId="4A5AC8FD" w14:textId="77777777" w:rsidR="00D82C24" w:rsidRPr="00D82C24" w:rsidRDefault="00D82C24" w:rsidP="00D82C24">
      <w:r w:rsidRPr="00D82C24">
        <w:rPr>
          <w:b/>
          <w:bCs/>
        </w:rPr>
        <w:t>2 months of property allocation approval.</w:t>
      </w:r>
      <w:r w:rsidRPr="00D82C24">
        <w:t xml:space="preserve">  </w:t>
      </w:r>
    </w:p>
    <w:p w14:paraId="17DD6F59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2. Submit a Renovation Proposal</w:t>
      </w:r>
    </w:p>
    <w:p w14:paraId="25057037" w14:textId="77777777" w:rsidR="00D82C24" w:rsidRPr="00D82C24" w:rsidRDefault="00D82C24" w:rsidP="00D82C24">
      <w:r w:rsidRPr="00D82C24">
        <w:t>A restoration project must be submitted within:</w:t>
      </w:r>
    </w:p>
    <w:p w14:paraId="5CAEC160" w14:textId="77777777" w:rsidR="00D82C24" w:rsidRPr="00D82C24" w:rsidRDefault="00D82C24" w:rsidP="00D82C24">
      <w:r w:rsidRPr="00D82C24">
        <w:rPr>
          <w:b/>
          <w:bCs/>
        </w:rPr>
        <w:t>3 months of completing the purchase.</w:t>
      </w:r>
      <w:r w:rsidRPr="00D82C24">
        <w:t xml:space="preserve">  </w:t>
      </w:r>
    </w:p>
    <w:p w14:paraId="373D6015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3. Carry Out the Works</w:t>
      </w:r>
    </w:p>
    <w:p w14:paraId="489BE829" w14:textId="77777777" w:rsidR="00D82C24" w:rsidRPr="00D82C24" w:rsidRDefault="00D82C24" w:rsidP="00D82C24">
      <w:r w:rsidRPr="00D82C24">
        <w:t>The buyer must:</w:t>
      </w:r>
    </w:p>
    <w:p w14:paraId="20264144" w14:textId="77777777" w:rsidR="00D82C24" w:rsidRPr="00D82C24" w:rsidRDefault="00D82C24" w:rsidP="00D82C24">
      <w:pPr>
        <w:numPr>
          <w:ilvl w:val="0"/>
          <w:numId w:val="5"/>
        </w:numPr>
      </w:pPr>
      <w:r w:rsidRPr="00D82C24">
        <w:t>Obtain the necessary permits.</w:t>
      </w:r>
    </w:p>
    <w:p w14:paraId="76A29568" w14:textId="77777777" w:rsidR="00D82C24" w:rsidRPr="00D82C24" w:rsidRDefault="00D82C24" w:rsidP="00D82C24">
      <w:pPr>
        <w:numPr>
          <w:ilvl w:val="0"/>
          <w:numId w:val="5"/>
        </w:numPr>
      </w:pPr>
      <w:r w:rsidRPr="00D82C24">
        <w:t>Start work within the timeframes required by Italian law.</w:t>
      </w:r>
    </w:p>
    <w:p w14:paraId="564AB077" w14:textId="77777777" w:rsidR="00D82C24" w:rsidRPr="00D82C24" w:rsidRDefault="00D82C24" w:rsidP="00D82C24">
      <w:pPr>
        <w:numPr>
          <w:ilvl w:val="0"/>
          <w:numId w:val="5"/>
        </w:numPr>
      </w:pPr>
      <w:r w:rsidRPr="00D82C24">
        <w:t xml:space="preserve">Complete the renovation within </w:t>
      </w:r>
      <w:r w:rsidRPr="00D82C24">
        <w:rPr>
          <w:b/>
          <w:bCs/>
        </w:rPr>
        <w:t>3 years</w:t>
      </w:r>
      <w:r w:rsidRPr="00D82C24">
        <w:t xml:space="preserve"> from the start of construction works.  </w:t>
      </w:r>
    </w:p>
    <w:p w14:paraId="0A609E79" w14:textId="77777777" w:rsidR="00D82C24" w:rsidRPr="00D82C24" w:rsidRDefault="00281FA8" w:rsidP="00D82C24">
      <w:r w:rsidRPr="00D82C24">
        <w:rPr>
          <w:noProof/>
        </w:rPr>
        <w:pict w14:anchorId="2FD7684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7AC483F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Financial Guarantee</w:t>
      </w:r>
    </w:p>
    <w:p w14:paraId="675C6CE1" w14:textId="77777777" w:rsidR="00D82C24" w:rsidRPr="00D82C24" w:rsidRDefault="00D82C24" w:rsidP="00D82C24">
      <w:r w:rsidRPr="00D82C24">
        <w:t>Buyers must provide a bank guarantee or insurance bond:</w:t>
      </w:r>
    </w:p>
    <w:p w14:paraId="5FC9E554" w14:textId="77777777" w:rsidR="00D82C24" w:rsidRPr="00D82C24" w:rsidRDefault="00D82C24" w:rsidP="00D82C24">
      <w:pPr>
        <w:numPr>
          <w:ilvl w:val="0"/>
          <w:numId w:val="6"/>
        </w:numPr>
      </w:pPr>
      <w:r w:rsidRPr="00D82C24">
        <w:t>€5,000 for projects valued up to €50,000.</w:t>
      </w:r>
    </w:p>
    <w:p w14:paraId="5F6FAF71" w14:textId="77777777" w:rsidR="00D82C24" w:rsidRPr="00D82C24" w:rsidRDefault="00D82C24" w:rsidP="00D82C24">
      <w:pPr>
        <w:numPr>
          <w:ilvl w:val="0"/>
          <w:numId w:val="6"/>
        </w:numPr>
      </w:pPr>
      <w:r w:rsidRPr="00D82C24">
        <w:t>€10,000 for projects valued above €50,000.</w:t>
      </w:r>
    </w:p>
    <w:p w14:paraId="5AAA596A" w14:textId="77777777" w:rsidR="00D82C24" w:rsidRPr="00D82C24" w:rsidRDefault="00D82C24" w:rsidP="00D82C24">
      <w:r w:rsidRPr="00D82C24">
        <w:t>This guarantee protects the municipality and ensures that the renovation project is actually completed.  </w:t>
      </w:r>
    </w:p>
    <w:p w14:paraId="54352FC4" w14:textId="77777777" w:rsidR="00D82C24" w:rsidRPr="00D82C24" w:rsidRDefault="00281FA8" w:rsidP="00D82C24">
      <w:r w:rsidRPr="00D82C24">
        <w:rPr>
          <w:noProof/>
        </w:rPr>
        <w:lastRenderedPageBreak/>
        <w:pict w14:anchorId="666B8BD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7766080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Priority Projects</w:t>
      </w:r>
    </w:p>
    <w:p w14:paraId="3360D05D" w14:textId="77777777" w:rsidR="00D82C24" w:rsidRPr="00D82C24" w:rsidRDefault="00D82C24" w:rsidP="00D82C24">
      <w:r w:rsidRPr="00D82C24">
        <w:t>If multiple applicants apply for the same property, priority may be given to:</w:t>
      </w:r>
    </w:p>
    <w:p w14:paraId="24264CAA" w14:textId="77777777" w:rsidR="00D82C24" w:rsidRPr="00D82C24" w:rsidRDefault="00D82C24" w:rsidP="00D82C24">
      <w:pPr>
        <w:numPr>
          <w:ilvl w:val="0"/>
          <w:numId w:val="7"/>
        </w:numPr>
      </w:pPr>
      <w:r w:rsidRPr="00D82C24">
        <w:t>Young couples.</w:t>
      </w:r>
    </w:p>
    <w:p w14:paraId="6C57D72B" w14:textId="77777777" w:rsidR="00D82C24" w:rsidRPr="00D82C24" w:rsidRDefault="00D82C24" w:rsidP="00D82C24">
      <w:pPr>
        <w:numPr>
          <w:ilvl w:val="0"/>
          <w:numId w:val="7"/>
        </w:numPr>
      </w:pPr>
      <w:r w:rsidRPr="00D82C24">
        <w:t>Families.</w:t>
      </w:r>
    </w:p>
    <w:p w14:paraId="00E67C6B" w14:textId="77777777" w:rsidR="00D82C24" w:rsidRPr="00D82C24" w:rsidRDefault="00D82C24" w:rsidP="00D82C24">
      <w:pPr>
        <w:numPr>
          <w:ilvl w:val="0"/>
          <w:numId w:val="7"/>
        </w:numPr>
      </w:pPr>
      <w:r w:rsidRPr="00D82C24">
        <w:t>Single parents.</w:t>
      </w:r>
    </w:p>
    <w:p w14:paraId="253FC8A6" w14:textId="77777777" w:rsidR="00D82C24" w:rsidRPr="00D82C24" w:rsidRDefault="00D82C24" w:rsidP="00D82C24">
      <w:pPr>
        <w:numPr>
          <w:ilvl w:val="0"/>
          <w:numId w:val="7"/>
        </w:numPr>
      </w:pPr>
      <w:r w:rsidRPr="00D82C24">
        <w:t>Divorced or widowed applicants.</w:t>
      </w:r>
    </w:p>
    <w:p w14:paraId="1B014F7E" w14:textId="77777777" w:rsidR="00D82C24" w:rsidRPr="00D82C24" w:rsidRDefault="00D82C24" w:rsidP="00D82C24">
      <w:pPr>
        <w:numPr>
          <w:ilvl w:val="0"/>
          <w:numId w:val="7"/>
        </w:numPr>
      </w:pPr>
      <w:r w:rsidRPr="00D82C24">
        <w:t>Young entrepreneurs establishing businesses.</w:t>
      </w:r>
    </w:p>
    <w:p w14:paraId="1C5342D2" w14:textId="77777777" w:rsidR="00D82C24" w:rsidRPr="00D82C24" w:rsidRDefault="00D82C24" w:rsidP="00D82C24">
      <w:pPr>
        <w:numPr>
          <w:ilvl w:val="0"/>
          <w:numId w:val="7"/>
        </w:numPr>
      </w:pPr>
      <w:r w:rsidRPr="00D82C24">
        <w:t>New commercial activities.</w:t>
      </w:r>
    </w:p>
    <w:p w14:paraId="41372A4C" w14:textId="77777777" w:rsidR="00D82C24" w:rsidRPr="00D82C24" w:rsidRDefault="00D82C24" w:rsidP="00D82C24">
      <w:pPr>
        <w:numPr>
          <w:ilvl w:val="0"/>
          <w:numId w:val="7"/>
        </w:numPr>
      </w:pPr>
      <w:r w:rsidRPr="00D82C24">
        <w:t>Projects that combine neighbouring properties.  </w:t>
      </w:r>
    </w:p>
    <w:p w14:paraId="7C5E8A0C" w14:textId="77777777" w:rsidR="00D82C24" w:rsidRPr="00D82C24" w:rsidRDefault="00281FA8" w:rsidP="00D82C24">
      <w:r w:rsidRPr="00D82C24">
        <w:rPr>
          <w:noProof/>
        </w:rPr>
        <w:pict w14:anchorId="4472CBE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1E2EE30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Possible Uses</w:t>
      </w:r>
    </w:p>
    <w:p w14:paraId="09D87CA2" w14:textId="77777777" w:rsidR="00D82C24" w:rsidRPr="00D82C24" w:rsidRDefault="00D82C24" w:rsidP="00D82C24">
      <w:r w:rsidRPr="00D82C24">
        <w:t>Properties may be renovated as:</w:t>
      </w:r>
    </w:p>
    <w:p w14:paraId="51321A7B" w14:textId="77777777" w:rsidR="00D82C24" w:rsidRPr="00D82C24" w:rsidRDefault="00D82C24" w:rsidP="00D82C24">
      <w:pPr>
        <w:numPr>
          <w:ilvl w:val="0"/>
          <w:numId w:val="8"/>
        </w:numPr>
      </w:pPr>
      <w:r w:rsidRPr="00D82C24">
        <w:t>Permanent homes.</w:t>
      </w:r>
    </w:p>
    <w:p w14:paraId="0A2ED367" w14:textId="77777777" w:rsidR="00D82C24" w:rsidRPr="00D82C24" w:rsidRDefault="00D82C24" w:rsidP="00D82C24">
      <w:pPr>
        <w:numPr>
          <w:ilvl w:val="0"/>
          <w:numId w:val="8"/>
        </w:numPr>
      </w:pPr>
      <w:r w:rsidRPr="00D82C24">
        <w:t>Family residences.</w:t>
      </w:r>
    </w:p>
    <w:p w14:paraId="4170CD6A" w14:textId="77777777" w:rsidR="00D82C24" w:rsidRPr="00D82C24" w:rsidRDefault="00D82C24" w:rsidP="00D82C24">
      <w:pPr>
        <w:numPr>
          <w:ilvl w:val="0"/>
          <w:numId w:val="8"/>
        </w:numPr>
      </w:pPr>
      <w:r w:rsidRPr="00D82C24">
        <w:t>Holiday homes.</w:t>
      </w:r>
    </w:p>
    <w:p w14:paraId="1F8541CA" w14:textId="77777777" w:rsidR="00D82C24" w:rsidRPr="00D82C24" w:rsidRDefault="00D82C24" w:rsidP="00D82C24">
      <w:pPr>
        <w:numPr>
          <w:ilvl w:val="0"/>
          <w:numId w:val="8"/>
        </w:numPr>
      </w:pPr>
      <w:r w:rsidRPr="00D82C24">
        <w:t>Bed &amp; Breakfasts.</w:t>
      </w:r>
    </w:p>
    <w:p w14:paraId="56399389" w14:textId="77777777" w:rsidR="00D82C24" w:rsidRPr="00D82C24" w:rsidRDefault="00D82C24" w:rsidP="00D82C24">
      <w:pPr>
        <w:numPr>
          <w:ilvl w:val="0"/>
          <w:numId w:val="8"/>
        </w:numPr>
      </w:pPr>
      <w:r w:rsidRPr="00D82C24">
        <w:t>Boutique accommodation.</w:t>
      </w:r>
    </w:p>
    <w:p w14:paraId="79DDCE9A" w14:textId="77777777" w:rsidR="00D82C24" w:rsidRPr="00D82C24" w:rsidRDefault="00D82C24" w:rsidP="00D82C24">
      <w:pPr>
        <w:numPr>
          <w:ilvl w:val="0"/>
          <w:numId w:val="8"/>
        </w:numPr>
      </w:pPr>
      <w:r w:rsidRPr="00D82C24">
        <w:t>Shops.</w:t>
      </w:r>
    </w:p>
    <w:p w14:paraId="4D4BCFFF" w14:textId="77777777" w:rsidR="00D82C24" w:rsidRPr="00D82C24" w:rsidRDefault="00D82C24" w:rsidP="00D82C24">
      <w:pPr>
        <w:numPr>
          <w:ilvl w:val="0"/>
          <w:numId w:val="8"/>
        </w:numPr>
      </w:pPr>
      <w:r w:rsidRPr="00D82C24">
        <w:t>Artisan workshops.</w:t>
      </w:r>
    </w:p>
    <w:p w14:paraId="7077529C" w14:textId="77777777" w:rsidR="00D82C24" w:rsidRPr="00D82C24" w:rsidRDefault="00D82C24" w:rsidP="00D82C24">
      <w:pPr>
        <w:numPr>
          <w:ilvl w:val="0"/>
          <w:numId w:val="8"/>
        </w:numPr>
      </w:pPr>
      <w:r w:rsidRPr="00D82C24">
        <w:t>Cultural or community spaces.    </w:t>
      </w:r>
    </w:p>
    <w:p w14:paraId="2CA916DF" w14:textId="77777777" w:rsidR="00D82C24" w:rsidRPr="00D82C24" w:rsidRDefault="00281FA8" w:rsidP="00D82C24">
      <w:r w:rsidRPr="00D82C24">
        <w:rPr>
          <w:noProof/>
        </w:rPr>
        <w:pict w14:anchorId="61792BC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DDF2793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The Municipality’s Role</w:t>
      </w:r>
    </w:p>
    <w:p w14:paraId="24FE25F2" w14:textId="400C1526" w:rsidR="00D82C24" w:rsidRPr="00D82C24" w:rsidRDefault="00D82C24" w:rsidP="00D82C24">
      <w:r w:rsidRPr="00D82C24">
        <w:t>The Municipality of Castronovo di Sicilia</w:t>
      </w:r>
      <w:r w:rsidR="000C6DC4">
        <w:t>, in colaboration with Castroproperty</w:t>
      </w:r>
      <w:r w:rsidRPr="00D82C24">
        <w:t>:</w:t>
      </w:r>
    </w:p>
    <w:p w14:paraId="45026BD6" w14:textId="77777777" w:rsidR="00D82C24" w:rsidRPr="00D82C24" w:rsidRDefault="00D82C24" w:rsidP="00D82C24">
      <w:pPr>
        <w:numPr>
          <w:ilvl w:val="0"/>
          <w:numId w:val="9"/>
        </w:numPr>
      </w:pPr>
      <w:r w:rsidRPr="00D82C24">
        <w:t>Publishes available properties.</w:t>
      </w:r>
    </w:p>
    <w:p w14:paraId="08EFD00E" w14:textId="77777777" w:rsidR="00D82C24" w:rsidRPr="00D82C24" w:rsidRDefault="00D82C24" w:rsidP="00D82C24">
      <w:pPr>
        <w:numPr>
          <w:ilvl w:val="0"/>
          <w:numId w:val="9"/>
        </w:numPr>
      </w:pPr>
      <w:r w:rsidRPr="00D82C24">
        <w:t>Promotes the scheme.</w:t>
      </w:r>
    </w:p>
    <w:p w14:paraId="730D5E5B" w14:textId="77777777" w:rsidR="00D82C24" w:rsidRPr="00D82C24" w:rsidRDefault="00D82C24" w:rsidP="00D82C24">
      <w:pPr>
        <w:numPr>
          <w:ilvl w:val="0"/>
          <w:numId w:val="9"/>
        </w:numPr>
      </w:pPr>
      <w:r w:rsidRPr="00D82C24">
        <w:t>Collects applications.</w:t>
      </w:r>
    </w:p>
    <w:p w14:paraId="62E9CEE1" w14:textId="77777777" w:rsidR="00D82C24" w:rsidRPr="00D82C24" w:rsidRDefault="00D82C24" w:rsidP="00D82C24">
      <w:pPr>
        <w:numPr>
          <w:ilvl w:val="0"/>
          <w:numId w:val="9"/>
        </w:numPr>
      </w:pPr>
      <w:r w:rsidRPr="00D82C24">
        <w:t>Manages the allocation process.</w:t>
      </w:r>
    </w:p>
    <w:p w14:paraId="3EB27750" w14:textId="77777777" w:rsidR="00D82C24" w:rsidRPr="00D82C24" w:rsidRDefault="00D82C24" w:rsidP="00D82C24">
      <w:r w:rsidRPr="00D82C24">
        <w:t xml:space="preserve">The Municipality is </w:t>
      </w:r>
      <w:r w:rsidRPr="00D82C24">
        <w:rPr>
          <w:b/>
          <w:bCs/>
        </w:rPr>
        <w:t>not a party to the sale contract</w:t>
      </w:r>
      <w:r w:rsidRPr="00D82C24">
        <w:t xml:space="preserve"> and does not negotiate between buyers and sellers. The sale remains a private transaction between the property owner and the purchaser.    </w:t>
      </w:r>
    </w:p>
    <w:p w14:paraId="5F980F47" w14:textId="77777777" w:rsidR="00D82C24" w:rsidRPr="00D82C24" w:rsidRDefault="00281FA8" w:rsidP="00D82C24">
      <w:r w:rsidRPr="00D82C24">
        <w:rPr>
          <w:noProof/>
        </w:rPr>
        <w:lastRenderedPageBreak/>
        <w:pict w14:anchorId="14B79B1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78F011D" w14:textId="77777777" w:rsidR="00D82C24" w:rsidRPr="00D82C24" w:rsidRDefault="00D82C24" w:rsidP="00D82C24">
      <w:pPr>
        <w:rPr>
          <w:b/>
          <w:bCs/>
        </w:rPr>
      </w:pPr>
      <w:r w:rsidRPr="00D82C24">
        <w:rPr>
          <w:b/>
          <w:bCs/>
        </w:rPr>
        <w:t>Important Note</w:t>
      </w:r>
    </w:p>
    <w:p w14:paraId="742AAC12" w14:textId="77777777" w:rsidR="00D82C24" w:rsidRPr="00D82C24" w:rsidRDefault="00D82C24" w:rsidP="00D82C24">
      <w:r w:rsidRPr="00D82C24">
        <w:t>The 1 Euro House Scheme is intended for people who genuinely wish to renovate and invest in Castronovo di Sicilia. Applicants should be prepared to undertake a restoration project and comply with the scheme’s requirements and timelines.  </w:t>
      </w:r>
    </w:p>
    <w:p w14:paraId="24181604" w14:textId="77777777" w:rsidR="00D82C24" w:rsidRPr="00D82C24" w:rsidRDefault="00281FA8" w:rsidP="00D82C24">
      <w:r w:rsidRPr="00D82C24">
        <w:rPr>
          <w:noProof/>
        </w:rPr>
        <w:pict w14:anchorId="14E1C01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DD6561" w14:textId="77777777" w:rsidR="00A10FF4" w:rsidRDefault="00A10FF4"/>
    <w:sectPr w:rsidR="00A10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DDD"/>
    <w:multiLevelType w:val="multilevel"/>
    <w:tmpl w:val="44A6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413AE"/>
    <w:multiLevelType w:val="multilevel"/>
    <w:tmpl w:val="6FD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61DE1"/>
    <w:multiLevelType w:val="multilevel"/>
    <w:tmpl w:val="F07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231F2"/>
    <w:multiLevelType w:val="multilevel"/>
    <w:tmpl w:val="B86A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20E92"/>
    <w:multiLevelType w:val="multilevel"/>
    <w:tmpl w:val="54A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F0861"/>
    <w:multiLevelType w:val="multilevel"/>
    <w:tmpl w:val="5616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B5481"/>
    <w:multiLevelType w:val="multilevel"/>
    <w:tmpl w:val="3F84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0C76A9"/>
    <w:multiLevelType w:val="multilevel"/>
    <w:tmpl w:val="FA68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23F8D"/>
    <w:multiLevelType w:val="multilevel"/>
    <w:tmpl w:val="A7446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06D86"/>
    <w:multiLevelType w:val="multilevel"/>
    <w:tmpl w:val="198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786499">
    <w:abstractNumId w:val="9"/>
  </w:num>
  <w:num w:numId="2" w16cid:durableId="931427287">
    <w:abstractNumId w:val="1"/>
  </w:num>
  <w:num w:numId="3" w16cid:durableId="38555694">
    <w:abstractNumId w:val="5"/>
  </w:num>
  <w:num w:numId="4" w16cid:durableId="2087266808">
    <w:abstractNumId w:val="4"/>
  </w:num>
  <w:num w:numId="5" w16cid:durableId="1904632566">
    <w:abstractNumId w:val="2"/>
  </w:num>
  <w:num w:numId="6" w16cid:durableId="1726905911">
    <w:abstractNumId w:val="3"/>
  </w:num>
  <w:num w:numId="7" w16cid:durableId="1174421117">
    <w:abstractNumId w:val="7"/>
  </w:num>
  <w:num w:numId="8" w16cid:durableId="566496011">
    <w:abstractNumId w:val="0"/>
  </w:num>
  <w:num w:numId="9" w16cid:durableId="1950236104">
    <w:abstractNumId w:val="6"/>
  </w:num>
  <w:num w:numId="10" w16cid:durableId="1724479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24"/>
    <w:rsid w:val="000C6DC4"/>
    <w:rsid w:val="00281FA8"/>
    <w:rsid w:val="007316CA"/>
    <w:rsid w:val="00A10FF4"/>
    <w:rsid w:val="00A1777F"/>
    <w:rsid w:val="00CF1050"/>
    <w:rsid w:val="00D74EF7"/>
    <w:rsid w:val="00D82C24"/>
    <w:rsid w:val="00E7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0026C"/>
  <w15:chartTrackingRefBased/>
  <w15:docId w15:val="{51A45730-E255-784F-9613-D1B98F53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F"/>
    <w:rPr>
      <w:rFonts w:ascii="Helvetica Neue Thin" w:hAnsi="Helvetica Neue Thi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C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C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C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C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C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C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C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C24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C24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C24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C24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C24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C24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8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C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C24"/>
    <w:rPr>
      <w:rFonts w:ascii="Helvetica Neue Thin" w:hAnsi="Helvetica Neue Thin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D82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C24"/>
    <w:rPr>
      <w:rFonts w:ascii="Helvetica Neue Thin" w:hAnsi="Helvetica Neue Thin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D82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495</Words>
  <Characters>2708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Thompson</dc:creator>
  <cp:keywords/>
  <dc:description/>
  <cp:lastModifiedBy>Scott Thompson</cp:lastModifiedBy>
  <cp:revision>1</cp:revision>
  <dcterms:created xsi:type="dcterms:W3CDTF">2026-06-07T13:39:00Z</dcterms:created>
  <dcterms:modified xsi:type="dcterms:W3CDTF">2026-06-07T13:53:00Z</dcterms:modified>
</cp:coreProperties>
</file>