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Sękocin Stary, 27 </w:t>
      </w:r>
      <w:r>
        <w:rPr>
          <w:rFonts w:ascii="Times New Roman" w:hAnsi="Times New Roman"/>
          <w:b w:val="false"/>
          <w:bCs w:val="false"/>
          <w:sz w:val="24"/>
          <w:szCs w:val="24"/>
        </w:rPr>
        <w:t>marca 2026 r.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Wnioskodawca: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Porozumienie Inicjatyw Zielony Pierścień Warszawy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/>
          <w:sz w:val="24"/>
          <w:szCs w:val="24"/>
        </w:rPr>
        <w:t>Adresat: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Przewodniczący Narady Urządzeniowej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Regionalna Dyrekcja Lasów Państwowych w Warszawie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Nadleśnictwo Chojnów</w:t>
      </w:r>
    </w:p>
    <w:p>
      <w:pPr>
        <w:sectPr>
          <w:footerReference w:type="default" r:id="rId2"/>
          <w:type w:val="nextPage"/>
          <w:pgSz w:w="11906" w:h="16838"/>
          <w:pgMar w:left="1134" w:right="1134" w:gutter="0" w:header="0" w:top="1134" w:footer="1134" w:bottom="1693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agwek3"/>
        <w:bidi w:val="0"/>
        <w:spacing w:lineRule="auto" w:line="271" w:before="0" w:after="140"/>
        <w:jc w:val="center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agwek3"/>
        <w:bidi w:val="0"/>
        <w:spacing w:lineRule="auto" w:line="271" w:before="0" w:after="1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</w:p>
    <w:p>
      <w:pPr>
        <w:pStyle w:val="Nagwek3"/>
        <w:bidi w:val="0"/>
        <w:spacing w:lineRule="auto" w:line="271" w:before="0" w:after="1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sprawie ustalenia wieków rębności dla głównych gatunków lasotwórczych w Nadleśnictwie Chojnów na okres gospodarczy  2028-2037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W związku z trwającymi pracami nad sporządzeniem nowego projektu </w:t>
      </w:r>
      <w:r>
        <w:rPr>
          <w:rFonts w:ascii="Times New Roman" w:hAnsi="Times New Roman"/>
          <w:b/>
          <w:sz w:val="24"/>
          <w:szCs w:val="24"/>
        </w:rPr>
        <w:t>Planu Urządzenia Lasu (PUL)</w:t>
      </w:r>
      <w:r>
        <w:rPr>
          <w:rFonts w:ascii="Times New Roman" w:hAnsi="Times New Roman"/>
          <w:sz w:val="24"/>
          <w:szCs w:val="24"/>
        </w:rPr>
        <w:t xml:space="preserve"> dla Nadleśnictwa Chojnów  </w:t>
      </w:r>
      <w:r>
        <w:rPr>
          <w:rFonts w:ascii="Times New Roman" w:hAnsi="Times New Roman"/>
          <w:sz w:val="24"/>
          <w:szCs w:val="24"/>
        </w:rPr>
        <w:t xml:space="preserve">na lata 2028-2037 </w:t>
      </w:r>
      <w:r>
        <w:rPr>
          <w:rFonts w:ascii="Times New Roman" w:hAnsi="Times New Roman"/>
          <w:sz w:val="24"/>
          <w:szCs w:val="24"/>
        </w:rPr>
        <w:t>oraz biorąc pod uwagę ustawowe prawo strony społecznej do udziału w procesie planistycznym, niniejszym przekazuję na Pańs</w:t>
      </w:r>
      <w:r>
        <w:rPr>
          <w:rFonts w:ascii="Times New Roman" w:hAnsi="Times New Roman"/>
          <w:sz w:val="24"/>
          <w:szCs w:val="24"/>
        </w:rPr>
        <w:t>twa</w:t>
      </w:r>
      <w:r>
        <w:rPr>
          <w:rFonts w:ascii="Times New Roman" w:hAnsi="Times New Roman"/>
          <w:sz w:val="24"/>
          <w:szCs w:val="24"/>
        </w:rPr>
        <w:t xml:space="preserve"> ręce wniosek dotyczący </w:t>
      </w:r>
      <w:r>
        <w:rPr>
          <w:rFonts w:ascii="Times New Roman" w:hAnsi="Times New Roman"/>
          <w:b/>
          <w:sz w:val="24"/>
          <w:szCs w:val="24"/>
        </w:rPr>
        <w:t xml:space="preserve">podniesienia wieków rębności dla głównych gatunków lasotwórczych </w:t>
      </w:r>
      <w:r>
        <w:rPr>
          <w:rFonts w:ascii="Times New Roman" w:hAnsi="Times New Roman"/>
          <w:b/>
          <w:sz w:val="24"/>
          <w:szCs w:val="24"/>
        </w:rPr>
        <w:t>o 20 lat (poza sosną i modrzewiem)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retekstu"/>
        <w:spacing w:before="0"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Nadleśnictwo Chojnów, ze względu na swoje bezpośrednie sąsiedztwo z aglomeracją warszawską, pełni funkcje, które wykraczają poza ramy gospodarki surowcowej. </w:t>
      </w:r>
      <w:r>
        <w:rPr>
          <w:rFonts w:ascii="Times New Roman" w:hAnsi="Times New Roman"/>
        </w:rPr>
        <w:t xml:space="preserve">W procesie pilotażowym wyznaczania lasów o wiodącej funkcji społecznej 97% Nadleśnictwa Chojnów zostało oficjalnie uznane za obszary o wiodącej funkcji społecznej. </w:t>
      </w:r>
      <w:r>
        <w:rPr>
          <w:rFonts w:ascii="Times New Roman" w:hAnsi="Times New Roman"/>
        </w:rPr>
        <w:t xml:space="preserve">Proponowane w załączniku zmiany, </w:t>
      </w:r>
      <w:r>
        <w:rPr>
          <w:rFonts w:ascii="Times New Roman" w:hAnsi="Times New Roman"/>
        </w:rPr>
        <w:t xml:space="preserve">czyli </w:t>
      </w:r>
      <w:r>
        <w:rPr>
          <w:rFonts w:ascii="Times New Roman" w:hAnsi="Times New Roman"/>
        </w:rPr>
        <w:t xml:space="preserve">podniesienie wieku rębnego o 20 lat dla kluczowych gatunków liściastych, przy zachowaniu dotychczasowego wieku dla sosny </w:t>
      </w:r>
      <w:r>
        <w:rPr>
          <w:rFonts w:ascii="Times New Roman" w:hAnsi="Times New Roman"/>
        </w:rPr>
        <w:t xml:space="preserve">i modrzewia, </w:t>
      </w:r>
      <w:r>
        <w:rPr>
          <w:rFonts w:ascii="Times New Roman" w:hAnsi="Times New Roman"/>
        </w:rPr>
        <w:t>mają na celu:</w:t>
      </w:r>
    </w:p>
    <w:p>
      <w:pPr>
        <w:pStyle w:val="Tretekstu"/>
        <w:spacing w:before="0" w:after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apewnienie ciągłości usług ekosystemowych</w:t>
      </w:r>
      <w:r>
        <w:rPr>
          <w:rFonts w:ascii="Times New Roman" w:hAnsi="Times New Roman"/>
        </w:rPr>
        <w:t xml:space="preserve"> dla mieszkańców regionu poprzez utrzymanie dojrzałych drzewostanów o wysokich walorach estetycznych;</w:t>
      </w:r>
    </w:p>
    <w:p>
      <w:pPr>
        <w:pStyle w:val="Tretekstu"/>
        <w:spacing w:before="0" w:after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ochronę krajobrazu </w:t>
      </w:r>
      <w:r>
        <w:rPr>
          <w:rFonts w:ascii="Times New Roman" w:hAnsi="Times New Roman"/>
        </w:rPr>
        <w:t>na obszarze będącym w Leśnym Kompleksie Promocyjnym oraz na obszarze Chojnowskiego Parku Krajobrazowego;</w:t>
      </w:r>
    </w:p>
    <w:p>
      <w:pPr>
        <w:pStyle w:val="Tretekstu"/>
        <w:spacing w:before="0" w:after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>zmocnienie odporności lasu</w:t>
      </w:r>
      <w:r>
        <w:rPr>
          <w:rFonts w:ascii="Times New Roman" w:hAnsi="Times New Roman"/>
        </w:rPr>
        <w:t xml:space="preserve"> na postępujące zmiany klimatyczne, w tym zwiększenie naturalnej retencji wodnej;</w:t>
      </w:r>
    </w:p>
    <w:p>
      <w:pPr>
        <w:pStyle w:val="Tretekstu"/>
        <w:spacing w:before="0" w:after="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chronę ostoi bioróżnorodności</w:t>
      </w:r>
      <w:r>
        <w:rPr>
          <w:rFonts w:ascii="Times New Roman" w:hAnsi="Times New Roman"/>
        </w:rPr>
        <w:t>, które najliczniej występują w drzewostanach przekraczających standardowe wieki technicznej dojrzałości rębnej.</w:t>
      </w:r>
    </w:p>
    <w:p>
      <w:pPr>
        <w:pStyle w:val="Tretekstu"/>
        <w:spacing w:before="0" w:after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Jestem przekonan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, że zaproponowana korekta parametrów gospodarczych pozwoli na wypracowanie kompromisu pomiędzy potrzebami gospodarki leśnej a rosnącymi oczekiwaniami społecznymi i wymogami ochrony przyrody w regionie o tak silnej presji urbanizacyjnej. </w:t>
      </w:r>
      <w:r>
        <w:rPr>
          <w:rFonts w:ascii="Times New Roman" w:hAnsi="Times New Roman"/>
        </w:rPr>
        <w:t xml:space="preserve">Wnioskuję </w:t>
      </w:r>
      <w:r>
        <w:rPr>
          <w:rFonts w:ascii="Times New Roman" w:hAnsi="Times New Roman"/>
        </w:rPr>
        <w:t>o uwzględnienie załączonego wniosku w pracach Komisji Założeń Planu (KZP) oraz przekazanie go do Biura Urządzania Lasu i Geodezji Leśnej jako wyrazu głosu strony społecznej.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br w:type="page"/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Zestawienie proponowanych zmian: </w:t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36"/>
        <w:gridCol w:w="2950"/>
        <w:gridCol w:w="3052"/>
      </w:tblGrid>
      <w:tr>
        <w:trPr>
          <w:tblHeader w:val="true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0"/>
              <w:jc w:val="left"/>
              <w:rPr/>
            </w:pPr>
            <w:r>
              <w:rPr>
                <w:rStyle w:val="Strong"/>
                <w:rFonts w:ascii="Times New Roman" w:hAnsi="Times New Roman"/>
              </w:rPr>
              <w:t>Gatunek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0"/>
              <w:jc w:val="left"/>
              <w:rPr/>
            </w:pPr>
            <w:r>
              <w:rPr>
                <w:rStyle w:val="Strong"/>
                <w:rFonts w:ascii="Times New Roman" w:hAnsi="Times New Roman"/>
              </w:rPr>
              <w:t>Obecny wiek rębności (lata)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0"/>
              <w:jc w:val="left"/>
              <w:rPr/>
            </w:pPr>
            <w:r>
              <w:rPr>
                <w:rStyle w:val="Strong"/>
                <w:rFonts w:ascii="Times New Roman" w:hAnsi="Times New Roman"/>
              </w:rPr>
              <w:t>Proponowany wiek (+20 lat)</w:t>
            </w:r>
          </w:p>
        </w:tc>
      </w:tr>
      <w:tr>
        <w:trPr/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Sosna (So), Modrzew (Md)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120</w:t>
            </w:r>
            <w:r>
              <w:rPr>
                <w:rFonts w:ascii="Times New Roman" w:hAnsi="Times New Roman"/>
              </w:rPr>
              <w:t xml:space="preserve"> (bez zmian)</w:t>
            </w:r>
          </w:p>
        </w:tc>
      </w:tr>
      <w:tr>
        <w:trPr/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Dąb (Db), Dąb szypułkowy (Db.s)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140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160</w:t>
            </w:r>
          </w:p>
        </w:tc>
      </w:tr>
      <w:tr>
        <w:trPr/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Jesion (Js), Buk (Bk), Wiąz (Wz)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130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</w:tr>
      <w:tr>
        <w:trPr/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Brzoza (Brz), Olsza (Ol), Grab (Gb)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>
        <w:trPr/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Świerk (Św)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>
        <w:trPr/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Olsza odroślowa (Ol odr)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</w:tr>
      <w:tr>
        <w:trPr/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Osika (Os), Akacja (Ak)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3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1" w:before="0" w:after="1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</w:tr>
    </w:tbl>
    <w:p>
      <w:pPr>
        <w:pStyle w:val="Tretekstu"/>
        <w:bidi w:val="0"/>
        <w:spacing w:lineRule="auto" w:line="271" w:before="0" w:after="140"/>
        <w:jc w:val="both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Wnioskowana zmiana wynika z konieczności dostosowania gospodarki leśnej do współczesnych wyzwań ekologicznych oraz specyficznego położenia Nadleśnictwa Chojnów. Argumentację oparto na trzech kluczowych filarach:</w:t>
      </w:r>
    </w:p>
    <w:p>
      <w:pPr>
        <w:pStyle w:val="Nagwek4"/>
        <w:rPr/>
      </w:pPr>
      <w:r>
        <w:rPr/>
        <w:t xml:space="preserve">1. Realizacja </w:t>
      </w:r>
      <w:r>
        <w:rPr/>
        <w:t>priorytetowych</w:t>
      </w:r>
      <w:r>
        <w:rPr/>
        <w:t xml:space="preserve"> funkcji społecznych i rekreacyjnych</w:t>
      </w:r>
    </w:p>
    <w:p>
      <w:pPr>
        <w:pStyle w:val="Tretekstu"/>
        <w:spacing w:before="0" w:after="26"/>
        <w:jc w:val="both"/>
        <w:rPr/>
      </w:pPr>
      <w:r>
        <w:rPr/>
        <w:tab/>
        <w:t xml:space="preserve">Nadleśnictwo Chojnów pełni rolę bezpośredniego zaplecza rekreacyjnego dla aglomeracji warszawskiej (w szczególności powiatu piaseczyńskiego), </w:t>
      </w:r>
      <w:r>
        <w:rPr/>
        <w:t>97% obszaru nadleśnictwa uznano za obszar o wiodącej funkcji społecznej</w:t>
      </w:r>
      <w:r>
        <w:rPr/>
        <w:t>:</w:t>
      </w:r>
    </w:p>
    <w:p>
      <w:pPr>
        <w:pStyle w:val="Tretekstu"/>
        <w:spacing w:before="0" w:after="2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w</w:t>
      </w:r>
      <w:r>
        <w:rPr>
          <w:b w:val="false"/>
          <w:bCs w:val="false"/>
        </w:rPr>
        <w:t xml:space="preserve">artość krajobrazowa: </w:t>
      </w:r>
      <w:r>
        <w:rPr>
          <w:b w:val="false"/>
          <w:bCs w:val="false"/>
        </w:rPr>
        <w:t>s</w:t>
      </w:r>
      <w:r>
        <w:rPr>
          <w:b w:val="false"/>
          <w:bCs w:val="false"/>
        </w:rPr>
        <w:t>tarsze drzewostany liściaste o strukturze wielopiętrowej są postrzegane przez społeczeństwo jako lasy o wysokich walorach estetycznych;</w:t>
      </w:r>
    </w:p>
    <w:p>
      <w:pPr>
        <w:pStyle w:val="Tretekstu"/>
        <w:spacing w:before="0" w:after="26"/>
        <w:jc w:val="both"/>
        <w:rPr/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podniesienie</w:t>
      </w:r>
      <w:r>
        <w:rPr>
          <w:b w:val="false"/>
          <w:bCs w:val="false"/>
        </w:rPr>
        <w:t xml:space="preserve"> trwałości lasu: </w:t>
      </w:r>
      <w:r>
        <w:rPr>
          <w:b w:val="false"/>
          <w:bCs w:val="false"/>
        </w:rPr>
        <w:t>p</w:t>
      </w:r>
      <w:r>
        <w:rPr/>
        <w:t>odniesienie wieku rębnego pozwala na opóźnienie zrębów odnowieniowych, co skutkuje dłuższym utrzymaniem dojrzałych, atrakcyjnych wizualnie ekosystemów w krajobrazie podmiejskim.</w:t>
      </w:r>
    </w:p>
    <w:p>
      <w:pPr>
        <w:pStyle w:val="Nagwek4"/>
        <w:rPr/>
      </w:pPr>
      <w:r>
        <w:rPr/>
        <w:t>2. Wzmocnienie ochrony przyrody i bioróżnorodności</w:t>
      </w:r>
    </w:p>
    <w:p>
      <w:pPr>
        <w:pStyle w:val="Tretekstu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Wydłużenie cyklu życia drzewa ma bezpośredni wpływ na bogactwo biologiczne lasu:</w:t>
      </w:r>
    </w:p>
    <w:p>
      <w:pPr>
        <w:pStyle w:val="Tretekstu"/>
        <w:spacing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m</w:t>
      </w:r>
      <w:r>
        <w:rPr>
          <w:b w:val="false"/>
          <w:bCs w:val="false"/>
        </w:rPr>
        <w:t xml:space="preserve">ikrosiedliska: </w:t>
      </w:r>
      <w:r>
        <w:rPr>
          <w:b w:val="false"/>
          <w:bCs w:val="false"/>
        </w:rPr>
        <w:t>d</w:t>
      </w:r>
      <w:r>
        <w:rPr>
          <w:b w:val="false"/>
          <w:bCs w:val="false"/>
        </w:rPr>
        <w:t>rzewa w wieku 140-160 lat (Dąb) czy 130-150 lat (Buk) stają się siedliskiem dla rzadkich gatunków owadów saproksylicznych, grzybów oraz ptaków (dziuplaków);</w:t>
      </w:r>
    </w:p>
    <w:p>
      <w:pPr>
        <w:pStyle w:val="Tretekstu"/>
        <w:spacing w:before="0" w:after="0"/>
        <w:jc w:val="both"/>
        <w:rPr/>
      </w:pPr>
      <w:r>
        <w:rPr>
          <w:b w:val="false"/>
          <w:bCs w:val="false"/>
        </w:rPr>
        <w:t>- c</w:t>
      </w:r>
      <w:r>
        <w:rPr>
          <w:b w:val="false"/>
          <w:bCs w:val="false"/>
        </w:rPr>
        <w:t xml:space="preserve">iągłość procesów: </w:t>
      </w:r>
      <w:r>
        <w:rPr>
          <w:b w:val="false"/>
          <w:bCs w:val="false"/>
        </w:rPr>
        <w:t>p</w:t>
      </w:r>
      <w:r>
        <w:rPr>
          <w:b w:val="false"/>
          <w:bCs w:val="false"/>
        </w:rPr>
        <w:t>ozostawienie drzewostanów w gruncie o 20 lat dłużej sprzyja naturalnym procesom regeneracyj</w:t>
      </w:r>
      <w:r>
        <w:rPr/>
        <w:t>nym i zwiększa udział martwego drewna w ekosystemie, co jest kluczowe dla ochrony lokalnej entomofauny.</w:t>
      </w:r>
    </w:p>
    <w:p>
      <w:pPr>
        <w:pStyle w:val="Nagwek4"/>
        <w:rPr/>
      </w:pPr>
      <w:r>
        <w:rPr/>
        <w:t>3. Adaptacja do zmian klimatu i retencja wody</w:t>
      </w:r>
    </w:p>
    <w:p>
      <w:pPr>
        <w:pStyle w:val="Tretekstu"/>
        <w:spacing w:before="0" w:after="26"/>
        <w:jc w:val="both"/>
        <w:rPr/>
      </w:pPr>
      <w:r>
        <w:rPr/>
        <w:tab/>
        <w:t>W obliczu postępującego ocieplenia klimatu, dojrzałe lasy liściaste wykazują wyższą odporność, niż młode uprawy:</w:t>
      </w:r>
    </w:p>
    <w:p>
      <w:pPr>
        <w:pStyle w:val="Tretekstu"/>
        <w:spacing w:before="0" w:after="26"/>
        <w:jc w:val="both"/>
        <w:rPr/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s</w:t>
      </w:r>
      <w:r>
        <w:rPr>
          <w:b w:val="false"/>
          <w:bCs w:val="false"/>
        </w:rPr>
        <w:t xml:space="preserve">tabilność biologiczna: </w:t>
      </w:r>
      <w:r>
        <w:rPr>
          <w:b w:val="false"/>
          <w:bCs w:val="false"/>
        </w:rPr>
        <w:t>s</w:t>
      </w:r>
      <w:r>
        <w:rPr/>
        <w:t>tarsze drzewostany posiadają głębszy system korzeniowy i lepiej rozwiniętą strukturę glebową, co sprzyja retencji wody;</w:t>
      </w:r>
    </w:p>
    <w:p>
      <w:pPr>
        <w:pStyle w:val="Tretekstu"/>
        <w:spacing w:before="0" w:after="26"/>
        <w:jc w:val="both"/>
        <w:rPr/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m</w:t>
      </w:r>
      <w:r>
        <w:rPr>
          <w:b w:val="false"/>
          <w:bCs w:val="false"/>
        </w:rPr>
        <w:t>ikroklimat: Rozb</w:t>
      </w:r>
      <w:r>
        <w:rPr/>
        <w:t>udowany okap starszych drzew skuteczniej chroni dno lasu przed nadmiernym wysychaniem i gwałtownymi wahaniami temperatury.</w:t>
      </w:r>
    </w:p>
    <w:p>
      <w:pPr>
        <w:pStyle w:val="Tretekstu"/>
        <w:rPr/>
      </w:pPr>
      <w:r>
        <w:rPr/>
      </w:r>
    </w:p>
    <w:p>
      <w:pPr>
        <w:pStyle w:val="Tretekstu"/>
        <w:jc w:val="both"/>
        <w:rPr/>
      </w:pPr>
      <w:r>
        <w:rPr/>
        <w:tab/>
        <w:t xml:space="preserve">Przyjęcie wnioskowanych parametrów wpłynie na strategiczne wskaźniki gospodarcze. </w:t>
      </w:r>
      <w:r>
        <w:rPr/>
        <w:t>Jest to niezwykle istotne w kontekście problemu z zamieraniem sosny na obszarze nadleśnictwa Chojnów. Wnioskowane p</w:t>
      </w:r>
      <w:r>
        <w:rPr/>
        <w:t xml:space="preserve">rzesunięcie wieku rębności automatycznie zmniejszy powierzchnię drzewostanów </w:t>
      </w:r>
      <w:r>
        <w:rPr/>
        <w:t xml:space="preserve">liściastych </w:t>
      </w:r>
      <w:r>
        <w:rPr/>
        <w:t xml:space="preserve">kwalifikujących się do wycięcia w nadchodzącym 10-leciu. Mniejsza presja na odnowienia </w:t>
      </w:r>
      <w:r>
        <w:rPr/>
        <w:t xml:space="preserve">drzewostanów liściastych </w:t>
      </w:r>
      <w:r>
        <w:rPr/>
        <w:t xml:space="preserve">w najbliższym dziesięcioleciu pozwoli na przesunięcie środków finansowych na pielęgnację istniejących upraw i ochronę lasu. Nastąpi pożądane zwiększenie udziału klas starszych, co jest zgodne z postulatami ochrony zasobów przyrodniczych. </w:t>
      </w:r>
      <w:r>
        <w:rPr/>
        <w:t>Nadleśnictwo Chojnów będzie mogło skupić się na próbach ustabilizowania sytuacji z jemiołą i zamieraniem sosny z powodu suszy na obszarze, którym zarządza, a także będzie mogło skoncentrować się na zapewnieniu trwałości lasu poprzez walkę z postępującą suszą, wdrażając powszechne działania na rzecz retencji korytowej (o które wnioskuję odrębnie).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poważaniem,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ul. Główna 44, 05-502 Kamionka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hyperlink r:id="rId3">
        <w:r>
          <w:rPr>
            <w:rStyle w:val="Czeinternetowe"/>
            <w:rFonts w:ascii="Times New Roman" w:hAnsi="Times New Roman"/>
            <w:i/>
            <w:sz w:val="24"/>
            <w:szCs w:val="24"/>
          </w:rPr>
          <w:t>aga.lucja.plachno@gmail.com</w:t>
        </w:r>
      </w:hyperlink>
      <w:hyperlink r:id="rId4">
        <w:r>
          <w:rPr>
            <w:rFonts w:ascii="Times New Roman" w:hAnsi="Times New Roman"/>
            <w:i/>
            <w:sz w:val="24"/>
            <w:szCs w:val="24"/>
          </w:rPr>
          <w:t xml:space="preserve">; </w:t>
        </w:r>
      </w:hyperlink>
      <w:hyperlink r:id="rId5">
        <w:r>
          <w:rPr>
            <w:rStyle w:val="Czeinternetowe"/>
            <w:rFonts w:ascii="Times New Roman" w:hAnsi="Times New Roman"/>
            <w:i/>
            <w:sz w:val="24"/>
            <w:szCs w:val="24"/>
          </w:rPr>
          <w:t>oneringwarsaw@gmail.com</w:t>
        </w:r>
      </w:hyperlink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tel. 50521908</w:t>
      </w:r>
    </w:p>
    <w:p>
      <w:pPr>
        <w:pStyle w:val="Tretekstu"/>
        <w:jc w:val="both"/>
        <w:rPr/>
      </w:pPr>
      <w:r>
        <w:rPr/>
      </w:r>
    </w:p>
    <w:p>
      <w:pPr>
        <w:pStyle w:val="Tretekstu"/>
        <w:jc w:val="both"/>
        <w:rPr/>
      </w:pPr>
      <w:r>
        <w:rPr/>
      </w:r>
    </w:p>
    <w:p>
      <w:pPr>
        <w:pStyle w:val="Tretekstu"/>
        <w:bidi w:val="0"/>
        <w:spacing w:lineRule="auto" w:line="271" w:before="0" w:after="140"/>
        <w:jc w:val="both"/>
        <w:rPr>
          <w:sz w:val="24"/>
          <w:szCs w:val="24"/>
        </w:rPr>
      </w:pPr>
      <w:r>
        <w:rPr>
          <w:rFonts w:ascii="Times New Roman" w:hAnsi="Times New Roman"/>
        </w:rPr>
      </w:r>
    </w:p>
    <w:sectPr>
      <w:type w:val="continuous"/>
      <w:pgSz w:w="11906" w:h="16838"/>
      <w:pgMar w:left="1134" w:right="1134" w:gutter="0" w:header="0" w:top="1134" w:footer="1134" w:bottom="1693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Nagwek4">
    <w:name w:val="Heading 4"/>
    <w:basedOn w:val="Nagwek"/>
    <w:next w:val="Tretekstu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aga.lucja.plachno@gmail.com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mailto:oneringwarsaw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9192</TotalTime>
  <Application>LibreOffice/7.4.2.3$Windows_X86_64 LibreOffice_project/382eef1f22670f7f4118c8c2dd222ec7ad009daf</Application>
  <AppVersion>15.0000</AppVersion>
  <Pages>3</Pages>
  <Words>696</Words>
  <Characters>4827</Characters>
  <CharactersWithSpaces>5473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2026-03-24T21:08:17Z</dcterms:created>
  <dc:creator/>
  <dc:description/>
  <dc:language>pl-PL</dc:language>
  <cp:lastModifiedBy/>
  <cp:lastPrinted>2026-03-26T13:33:41Z</cp:lastPrinted>
  <dcterms:modified xsi:type="dcterms:W3CDTF">2026-04-01T21:19:46Z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